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spacing w:line="360" w:lineRule="auto"/>
        <w:jc w:val="center"/>
        <w:rPr>
          <w:rFonts w:ascii="Times New Roman" w:eastAsia="黑体" w:hAnsi="Times New Roman" w:cs="Times New Roman"/>
          <w:b/>
          <w:sz w:val="32"/>
        </w:rPr>
      </w:pPr>
      <w:r>
        <w:rPr>
          <w:rFonts w:ascii="Times New Roman" w:eastAsia="黑体" w:hAnsi="Times New Roman" w:cs="Times New Roman" w:hint="eastAsia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11201400</wp:posOffset>
            </wp:positionH>
            <wp:positionV relativeFrom="topMargin">
              <wp:posOffset>10883900</wp:posOffset>
            </wp:positionV>
            <wp:extent cx="469900" cy="254000"/>
            <wp:effectExtent l="0" t="0" r="6350" b="1270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 w:hint="eastAsia"/>
          <w:b/>
          <w:sz w:val="32"/>
        </w:rPr>
        <w:t>专题2.5 有理数的实际应用题专项训练（30题）</w:t>
      </w:r>
    </w:p>
    <w:p>
      <w:pPr>
        <w:spacing w:line="360" w:lineRule="auto"/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4"/>
        </w:rPr>
        <w:t>【浙教版】</w:t>
      </w:r>
    </w:p>
    <w:p>
      <w:pPr>
        <w:spacing w:line="360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考卷信息：</w:t>
      </w:r>
    </w:p>
    <w:p>
      <w:pPr>
        <w:spacing w:line="360" w:lineRule="auto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0"/>
        </w:rPr>
        <w:t>本卷试题共30道大题，本卷试题针对性较高，覆盖面广，选题有深度，涵盖了有理数实际应用题的所有情况！</w:t>
      </w:r>
    </w:p>
    <w:p>
      <w:pPr>
        <w:spacing w:line="360" w:lineRule="auto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b/>
          <w:szCs w:val="21"/>
        </w:rPr>
        <w:t>一．解答题（共30小题）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1．（2024秋•淇县期末）在今年720特大洪水自然灾害中，一辆物资配送车从仓库</w:t>
      </w:r>
      <w:r>
        <w:rPr>
          <w:rFonts w:ascii="Times New Roman" w:eastAsia="宋体" w:hAnsi="Times New Roman" w:hint="eastAsia"/>
          <w:i/>
          <w:szCs w:val="21"/>
        </w:rPr>
        <w:t>O</w:t>
      </w:r>
      <w:r>
        <w:rPr>
          <w:rFonts w:ascii="Times New Roman" w:eastAsia="宋体" w:hAnsi="Times New Roman" w:hint="eastAsia"/>
          <w:szCs w:val="21"/>
        </w:rPr>
        <w:t>出发，向东走了4千米到达学校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，又继续走了1千米到达学校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．然后向西走了9千米到达学校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，最后回到仓库</w:t>
      </w:r>
      <w:r>
        <w:rPr>
          <w:rFonts w:ascii="Times New Roman" w:eastAsia="宋体" w:hAnsi="Times New Roman" w:hint="eastAsia"/>
          <w:i/>
          <w:szCs w:val="21"/>
        </w:rPr>
        <w:t>O</w:t>
      </w:r>
      <w:r>
        <w:rPr>
          <w:rFonts w:ascii="Times New Roman" w:eastAsia="宋体" w:hAnsi="Times New Roman" w:hint="eastAsia"/>
          <w:szCs w:val="21"/>
        </w:rPr>
        <w:t>．解决下列问题：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（1）以仓库</w:t>
      </w:r>
      <w:r>
        <w:rPr>
          <w:rFonts w:ascii="Times New Roman" w:eastAsia="宋体" w:hAnsi="Times New Roman" w:hint="eastAsia"/>
          <w:i/>
          <w:szCs w:val="21"/>
        </w:rPr>
        <w:t>O</w:t>
      </w:r>
      <w:r>
        <w:rPr>
          <w:rFonts w:ascii="Times New Roman" w:eastAsia="宋体" w:hAnsi="Times New Roman" w:hint="eastAsia"/>
          <w:szCs w:val="21"/>
        </w:rPr>
        <w:t>为原点，以向东为正方向，用1个单位长度表示1千米，画出数轴．并在数轴上表示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的位置；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（2）结合数轴计算：学校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在学校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的什么方向，距学校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多远？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（3）若该配送车每千米耗油0.1升，在这次运送物资回仓的过程中共耗油多少升？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【分析】（1）根据题意画出数轴，如图所示；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（2）根据数轴上点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和点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的位置解答即可；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（3）根据列算式求出行驶的总路程，再乘每千米耗油量即可得到结果．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【解答】解：（1）如图，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drawing>
          <wp:inline distT="0" distB="0" distL="0" distR="0">
            <wp:extent cx="3724275" cy="447675"/>
            <wp:effectExtent l="0" t="0" r="9525" b="9525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44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（2）4﹣（﹣4）＝8（千米），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答：学校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在学校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的西边，距学校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8千米；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（3）4+1+9+4＝18（千米），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18×0.1＝1.8（升），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答：共耗油1.8升．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2．（2024秋•望城区期末）出租车司机小刘某天上午营运全是在南北走向的某条大街上进行的，如果规定向北为正，向南为负，他这天上午的行程是（单位：千米）：+12，﹣8，+10，﹣13，+10，﹣12，+6，﹣15，+11，﹣14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（1）将最后一名乘客送达目的地时，小张距上午出发点的距离是多少千米？在出发点的什么方向？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  <w:sectPr>
          <w:headerReference w:type="even" r:id="rId6"/>
          <w:headerReference w:type="default" r:id="rId7"/>
          <w:footerReference w:type="default" r:id="rId8"/>
          <w:headerReference w:type="first" r:id="rId9"/>
          <w:pgSz w:w="11906" w:h="16838"/>
          <w:pgMar w:top="1417" w:right="1077" w:bottom="1417" w:left="1077" w:header="850" w:footer="992" w:gutter="0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若汽车耗油量为0.6升/千米，出车时，邮箱有油67.4升，若小张将最后一名乘客送达目的地，再返回出发地，问小张今天下午是否需要加油？若要加油至少需要加多少才能返回出发地？若不用加油，请说明理由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【分析】（1）将各数相加所得的数即是距出发点的距离，若得数为正则在出车的北边，若为负则在出车的南边；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（3）耗油量＝每千米的耗油量×总路程，总路程为所走路程的绝对值的和，再和67.4升进行比较即可．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【解答】解：（1）（+12）+（﹣8）+（+10）+（﹣13）+（+10）+（﹣12）+（+6）+（﹣15）+（+11）+（﹣14）＝﹣13（千米）．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答：小张距上午出发点的距离是13千米，在出发点的南方；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（2）（12+8+10+13+10+12+6+15+11+14+13）×0.6＝74.4（升），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74.4﹣67.4＝7（升）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答：需要加油，要加7升油．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3．（2024春•香坊区期末）如图是某一条东西方向直线上的公交线路的部分路段，西起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站，东至</w:t>
      </w:r>
      <w:r>
        <w:rPr>
          <w:rFonts w:ascii="Times New Roman" w:eastAsia="宋体" w:hAnsi="Times New Roman" w:hint="eastAsia"/>
          <w:i/>
          <w:szCs w:val="21"/>
        </w:rPr>
        <w:t>L</w:t>
      </w:r>
      <w:r>
        <w:rPr>
          <w:rFonts w:ascii="Times New Roman" w:eastAsia="宋体" w:hAnsi="Times New Roman" w:hint="eastAsia"/>
          <w:szCs w:val="21"/>
        </w:rPr>
        <w:t>站，途中共设12个上下车站点，某天，小明参加该线路上的志愿者服务活动，从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站出发，最后在某站结束服务活动．如果规定向东为正，向西为负，当天的乘车站数按先后顺序依次记录如下（单位：站）：+5，﹣3，+4，﹣5，+8，﹣2，+1，﹣3，﹣4，+1．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drawing>
          <wp:inline distT="0" distB="0" distL="0" distR="0">
            <wp:extent cx="4295775" cy="257175"/>
            <wp:effectExtent l="0" t="0" r="9525" b="9525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（1）请通过计算说明结束服务的“某站”是哪一站？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（2）若相邻两站之间的平均距离约为2.5千米，求这次小明志愿服务期间乘坐公交车行进的总路程约是多少千米？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（3）已知油箱中要保持不低于10%的油量才能保证汽车安全行驶，若小明开始志愿服务活动时该汽车油量占油箱总量的</w:t>
      </w:r>
      <m:oMath>
        <m:f>
          <m:fPr>
            <m:ctrlPr>
              <w:rPr>
                <w:rFonts w:ascii="Cambria Math" w:eastAsia="宋体" w:hAnsi="Cambria Math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szCs w:val="28"/>
              </w:rPr>
            </m:ctrlPr>
            <m:r>
              <w:rPr>
                <w:rFonts w:ascii="Cambria Math" w:eastAsia="宋体" w:hAnsi="Cambria Math"/>
                <w:szCs w:val="28"/>
              </w:rPr>
              <m:t>11</m:t>
            </m:r>
          </m:num>
          <m:den>
            <m:ctrlPr>
              <w:rPr>
                <w:rFonts w:ascii="Cambria Math" w:eastAsia="宋体" w:hAnsi="Cambria Math"/>
                <w:szCs w:val="28"/>
              </w:rPr>
            </m:ctrlPr>
            <m:r>
              <w:rPr>
                <w:rFonts w:ascii="Cambria Math" w:eastAsia="宋体" w:hAnsi="Cambria Math"/>
                <w:szCs w:val="28"/>
              </w:rPr>
              <m:t>70</m:t>
            </m:r>
          </m:den>
        </m:f>
      </m:oMath>
      <w:r>
        <w:rPr>
          <w:rFonts w:ascii="Times New Roman" w:eastAsia="宋体" w:hAnsi="Times New Roman" w:hint="eastAsia"/>
          <w:szCs w:val="21"/>
        </w:rPr>
        <w:t>，每行驶1千米耗油0.2升，活动结束时油量恰好能保证汽车安全行驶，则该汽车油箱能存储油多少升？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【分析】（1）用原点表示起点位置，再利用有理数的和求解；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（2）先用绝对值求共几个站，再求里程数；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（3）列方程求解．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11"/>
          <w:headerReference w:type="default" r:id="rId12"/>
          <w:footerReference w:type="default" r:id="rId13"/>
          <w:headerReference w:type="first" r:id="rId14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</w:t>
      </w:r>
      <w:r>
        <w:rPr>
          <w:rFonts w:ascii="Times New Roman" w:eastAsia="宋体" w:hAnsi="Times New Roman" w:hint="eastAsia"/>
          <w:color w:val="FF0000"/>
          <w:szCs w:val="21"/>
        </w:rPr>
        <w:drawing>
          <wp:inline distT="0" distB="0" distL="0" distR="0">
            <wp:extent cx="4077970" cy="474980"/>
            <wp:effectExtent l="0" t="0" r="11430" b="762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8232" cy="475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设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站为原点，则）：+5﹣3+4﹣5+8﹣2+1﹣3﹣4+1＝+2，表示原点右侧第二个站，即</w:t>
      </w:r>
      <w:r>
        <w:rPr>
          <w:rFonts w:ascii="Times New Roman" w:eastAsia="宋体" w:hAnsi="Times New Roman" w:hint="eastAsia"/>
          <w:i/>
          <w:color w:val="FF0000"/>
          <w:szCs w:val="21"/>
        </w:rPr>
        <w:t>E</w:t>
      </w:r>
      <w:r>
        <w:rPr>
          <w:rFonts w:ascii="Times New Roman" w:eastAsia="宋体" w:hAnsi="Times New Roman" w:hint="eastAsia"/>
          <w:color w:val="FF0000"/>
          <w:szCs w:val="21"/>
        </w:rPr>
        <w:t>站．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（2））|+5|+|﹣3|+|+4|+|﹣5|+|+8|+|﹣2|+|+1|+|﹣3|+|﹣4|+|+1|＝5+3+4+5+8+2+1+3+4+1＝36，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36×2.5＝90（千米）．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（3）设该汽车油箱能存储油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升，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</w:t>
      </w:r>
      <m:oMath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11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70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﹣0.2×90＝0.1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＝315，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答：该汽车油箱能存储油315升，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4．（2024秋•濮阳期末）如表为本周内某农产品每天的批发价格比前一天的涨跌情况（上周末该农产品的批发价格为2.7元/斤）．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星期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一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二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三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四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五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六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日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与前一天的价格涨跌情况（元）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+0.2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﹣0.3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+0.5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+0.2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﹣0.3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+0.4</w:t>
            </w:r>
          </w:p>
        </w:tc>
        <w:tc>
          <w:tcPr>
            <w:tcW w:w="108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﹣0.1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注：正号表示价格比前一天上涨，负号表示价格比前一天下跌．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（1）本周哪天该农产品的批发价格最高，批发价格是多少元/斤？本周哪天该农产品的批发价格最低，批发价格是多少元/斤？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（2）与上周末相比，本周末该农产品的批发价格是上升了还是下降了？变化了多少？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【分析】（1）根据有理数的加法，可得每天的价格，根据有理数的大小比较，可得答案；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（2）求出本周末的价格即可．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【解答】解：（1）星期一的价格：2.7+（+0.2）＝2.9（元）；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星期二的价格：2.9+（﹣0.3）＝2.6（元）；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星期三的价格：2.6+（+0.5）＝3.1（元）；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星期四的价格：3.1+（+0.2）＝3.3（元）；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星期五的价格：3.3+（﹣0.3）＝3（元）；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星期六的价格：3+（+0.4）＝3.4（元）；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星期日的价格：3.4+（﹣0.1）＝3.3（元）；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故本周星期六，该农产品的批发价格最高，批发价格是3.4元；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16"/>
          <w:headerReference w:type="default" r:id="rId17"/>
          <w:footerReference w:type="default" r:id="rId18"/>
          <w:headerReference w:type="first" r:id="rId19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本周星期二，该农产品的批发价格最低，批发价格是2.6元．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（2）由（1）可知，星期日的价格为3.3元，3.3＞2.7，3.3﹣2.7＝0.6（元），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答：与上周末相比，本周末该农产品的批发价格是上升了，上升了0.6元．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5．（2024秋•莱西市期末）一辆公共汽车从起点站开出后，途中经过6个停靠站，最后到达终点站．下表记录了这辆公共汽车全程载客变化情况，其中正数表示上车人数．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停靠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起点站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第1站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第2站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第3站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第4站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第5站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中间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第6站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终点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上下车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人数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+21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﹣3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+8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﹣4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+2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+4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﹣7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﹣9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+6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﹣7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﹣12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（1）中间第4站上车人数是 </w:t>
      </w:r>
      <w:r>
        <w:rPr>
          <w:rFonts w:ascii="Times New Roman" w:eastAsia="宋体" w:hAnsi="Times New Roman" w:hint="eastAsia"/>
          <w:szCs w:val="21"/>
          <w:u w:val="single"/>
        </w:rPr>
        <w:t>　1　</w:t>
      </w:r>
      <w:r>
        <w:rPr>
          <w:rFonts w:ascii="Times New Roman" w:eastAsia="宋体" w:hAnsi="Times New Roman" w:hint="eastAsia"/>
          <w:szCs w:val="21"/>
        </w:rPr>
        <w:t xml:space="preserve">人，下车人数是 </w:t>
      </w:r>
      <w:r>
        <w:rPr>
          <w:rFonts w:ascii="Times New Roman" w:eastAsia="宋体" w:hAnsi="Times New Roman" w:hint="eastAsia"/>
          <w:szCs w:val="21"/>
          <w:u w:val="single"/>
        </w:rPr>
        <w:t>　7　</w:t>
      </w:r>
      <w:r>
        <w:rPr>
          <w:rFonts w:ascii="Times New Roman" w:eastAsia="宋体" w:hAnsi="Times New Roman" w:hint="eastAsia"/>
          <w:szCs w:val="21"/>
        </w:rPr>
        <w:t>人；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（2）中间的6个站中，第 </w:t>
      </w:r>
      <w:r>
        <w:rPr>
          <w:rFonts w:ascii="Times New Roman" w:eastAsia="宋体" w:hAnsi="Times New Roman" w:hint="eastAsia"/>
          <w:szCs w:val="21"/>
          <w:u w:val="single"/>
        </w:rPr>
        <w:t>　6　</w:t>
      </w:r>
      <w:r>
        <w:rPr>
          <w:rFonts w:ascii="Times New Roman" w:eastAsia="宋体" w:hAnsi="Times New Roman" w:hint="eastAsia"/>
          <w:szCs w:val="21"/>
        </w:rPr>
        <w:t xml:space="preserve">站没有人上车，第 </w:t>
      </w:r>
      <w:r>
        <w:rPr>
          <w:rFonts w:ascii="Times New Roman" w:eastAsia="宋体" w:hAnsi="Times New Roman" w:hint="eastAsia"/>
          <w:szCs w:val="21"/>
          <w:u w:val="single"/>
        </w:rPr>
        <w:t>　3　</w:t>
      </w:r>
      <w:r>
        <w:rPr>
          <w:rFonts w:ascii="Times New Roman" w:eastAsia="宋体" w:hAnsi="Times New Roman" w:hint="eastAsia"/>
          <w:szCs w:val="21"/>
        </w:rPr>
        <w:t>站没有人下车；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（3）中间第2站开车时车上人数是 </w:t>
      </w:r>
      <w:r>
        <w:rPr>
          <w:rFonts w:ascii="Times New Roman" w:eastAsia="宋体" w:hAnsi="Times New Roman" w:hint="eastAsia"/>
          <w:szCs w:val="21"/>
          <w:u w:val="single"/>
        </w:rPr>
        <w:t>　24　</w:t>
      </w:r>
      <w:r>
        <w:rPr>
          <w:rFonts w:ascii="Times New Roman" w:eastAsia="宋体" w:hAnsi="Times New Roman" w:hint="eastAsia"/>
          <w:szCs w:val="21"/>
        </w:rPr>
        <w:t xml:space="preserve">人，第5站停车时车上人数是 </w:t>
      </w:r>
      <w:r>
        <w:rPr>
          <w:rFonts w:ascii="Times New Roman" w:eastAsia="宋体" w:hAnsi="Times New Roman" w:hint="eastAsia"/>
          <w:szCs w:val="21"/>
          <w:u w:val="single"/>
        </w:rPr>
        <w:t>　22　</w:t>
      </w:r>
      <w:r>
        <w:rPr>
          <w:rFonts w:ascii="Times New Roman" w:eastAsia="宋体" w:hAnsi="Times New Roman" w:hint="eastAsia"/>
          <w:szCs w:val="21"/>
        </w:rPr>
        <w:t>人；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（4）从表中你还能知道什么信息？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【分析】（1）用正负数来表示意义相反的两种量：上车记为正数，则下车就记为负数；通过统计表可以获取信息，即可得解；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（2）0表示既没有人上车，也没有人下车，看出中间3站上车4人，下车0；中间6站下车7人，上车0；因此得解；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（3）根据上车记为正数，则下车就记为负数；通过统计表可以获取信息，即可得解；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（4）从表中可以知道：第5站下车的人数最多，第1站上车的人数最多．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【解答】解：（1）中间第1站上车8人、下车3人；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中间第2站上车2人、下车4人；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中间第3站上车4人，没有人下车；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中间第4站上车1人、下车7人；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中间第5站上车6人、下车9人；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中间第6站没有人上车，下车7人；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（2）中间第6站没有人上车，中间第3站没有人下车；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（3）中间第2站开车时车上人数是为：21﹣3+8﹣4+2＝24（人），第5站停车时车上人数是：21﹣3+8﹣4+2﹣0+4﹣7+1＝22（人）；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（4）从表中可以知道：第5站下车的人数最多，第1站上车的人数最多．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20"/>
          <w:headerReference w:type="default" r:id="rId21"/>
          <w:footerReference w:type="default" r:id="rId22"/>
          <w:headerReference w:type="first" r:id="rId23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故答案为：（1）1，7；  （2）6，3； （3）24，22；  （4）如起点站上车21人（答案不唯一）．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6．（2024秋•玉门市期末）随着人们生活水平的提高，家用轿车越来越多地进入家庭，小亮家中买了一辆小轿车，他连续记录了7天中每天行驶的路程（如下表），以50</w:t>
      </w:r>
      <w:r>
        <w:rPr>
          <w:rFonts w:ascii="Times New Roman" w:eastAsia="宋体" w:hAnsi="Times New Roman" w:hint="eastAsia"/>
          <w:i/>
          <w:szCs w:val="21"/>
        </w:rPr>
        <w:t>km</w:t>
      </w:r>
      <w:r>
        <w:rPr>
          <w:rFonts w:ascii="Times New Roman" w:eastAsia="宋体" w:hAnsi="Times New Roman" w:hint="eastAsia"/>
          <w:szCs w:val="21"/>
        </w:rPr>
        <w:t>为标准，多于50</w:t>
      </w:r>
      <w:r>
        <w:rPr>
          <w:rFonts w:ascii="Times New Roman" w:eastAsia="宋体" w:hAnsi="Times New Roman" w:hint="eastAsia"/>
          <w:i/>
          <w:szCs w:val="21"/>
        </w:rPr>
        <w:t>km</w:t>
      </w:r>
      <w:r>
        <w:rPr>
          <w:rFonts w:ascii="Times New Roman" w:eastAsia="宋体" w:hAnsi="Times New Roman" w:hint="eastAsia"/>
          <w:szCs w:val="21"/>
        </w:rPr>
        <w:t>的记为“+”，不足50</w:t>
      </w:r>
      <w:r>
        <w:rPr>
          <w:rFonts w:ascii="Times New Roman" w:eastAsia="宋体" w:hAnsi="Times New Roman" w:hint="eastAsia"/>
          <w:i/>
          <w:szCs w:val="21"/>
        </w:rPr>
        <w:t>km</w:t>
      </w:r>
      <w:r>
        <w:rPr>
          <w:rFonts w:ascii="Times New Roman" w:eastAsia="宋体" w:hAnsi="Times New Roman" w:hint="eastAsia"/>
          <w:szCs w:val="21"/>
        </w:rPr>
        <w:t>的记为“﹣”，刚好50</w:t>
      </w:r>
      <w:r>
        <w:rPr>
          <w:rFonts w:ascii="Times New Roman" w:eastAsia="宋体" w:hAnsi="Times New Roman" w:hint="eastAsia"/>
          <w:i/>
          <w:szCs w:val="21"/>
        </w:rPr>
        <w:t>km</w:t>
      </w:r>
      <w:r>
        <w:rPr>
          <w:rFonts w:ascii="Times New Roman" w:eastAsia="宋体" w:hAnsi="Times New Roman" w:hint="eastAsia"/>
          <w:szCs w:val="21"/>
        </w:rPr>
        <w:t>的记为“0”．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60"/>
        <w:gridCol w:w="1005"/>
        <w:gridCol w:w="1005"/>
        <w:gridCol w:w="1005"/>
        <w:gridCol w:w="1005"/>
        <w:gridCol w:w="1005"/>
        <w:gridCol w:w="1005"/>
        <w:gridCol w:w="100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第一天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第二天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第三天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第四天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第五天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第六天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第七天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路程（</w:t>
            </w:r>
            <w:r>
              <w:rPr>
                <w:rFonts w:ascii="Times New Roman" w:eastAsia="宋体" w:hAnsi="Times New Roman" w:hint="eastAsia"/>
                <w:i/>
                <w:szCs w:val="21"/>
              </w:rPr>
              <w:t>km</w:t>
            </w:r>
            <w:r>
              <w:rPr>
                <w:rFonts w:ascii="Times New Roman" w:eastAsia="宋体" w:hAnsi="Times New Roman" w:hint="eastAsia"/>
                <w:szCs w:val="21"/>
              </w:rPr>
              <w:t>）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﹣7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﹣12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﹣13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﹣17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+40</w:t>
            </w: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+9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（1）请求出这7天中平均每天行驶多少千米？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（2）若每行驶50</w:t>
      </w:r>
      <w:r>
        <w:rPr>
          <w:rFonts w:ascii="Times New Roman" w:eastAsia="宋体" w:hAnsi="Times New Roman" w:hint="eastAsia"/>
          <w:i/>
          <w:szCs w:val="21"/>
        </w:rPr>
        <w:t>km</w:t>
      </w:r>
      <w:r>
        <w:rPr>
          <w:rFonts w:ascii="Times New Roman" w:eastAsia="宋体" w:hAnsi="Times New Roman" w:hint="eastAsia"/>
          <w:szCs w:val="21"/>
        </w:rPr>
        <w:t>需用汽油4升，汽油价6.8元/升，计算小亮家这7天的汽油费用大约是多少元？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【分析】（1）根据有理数的加法，可得超出或不足部分的路程平均数，再加上50，可得平均路程；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（2）先求出平均一天的耗油量，根据总价＝单价×数量可求一天的需要的钱数，再乘天数7，可得答案．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</w:t>
      </w:r>
      <m:oMath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1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7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×</m:t>
        </m:r>
      </m:oMath>
      <w:r>
        <w:rPr>
          <w:rFonts w:ascii="Times New Roman" w:eastAsia="宋体" w:hAnsi="Times New Roman" w:hint="eastAsia"/>
          <w:color w:val="FF0000"/>
          <w:szCs w:val="21"/>
        </w:rPr>
        <w:t>（﹣7﹣+0﹣17+40+9）＝0，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∴50+0＝50（千米）．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答：这七天平均每天行驶50千米；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（2）50</w:t>
      </w:r>
      <m:oMath>
        <m:r>
          <w:rPr>
            <w:rFonts w:ascii="Cambria Math" w:eastAsia="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4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50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×</m:t>
        </m:r>
      </m:oMath>
      <w:r>
        <w:rPr>
          <w:rFonts w:ascii="Times New Roman" w:eastAsia="宋体" w:hAnsi="Times New Roman" w:hint="eastAsia"/>
          <w:color w:val="FF0000"/>
          <w:szCs w:val="21"/>
        </w:rPr>
        <w:t>6.8＝27.2（元），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27.2×7＝190.4（元）．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答：小亮家这7天的汽油费用大约是190.4元．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7．（2024秋•龙泉驿区校级期中）出租车司机小王某天下午营运全是在南北走向的公路上进行的．如果向南记作“+”，向北记作“﹣”，他这天下午行车情况如下：（单位：千米）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﹣2，+5，﹣8，﹣3，+6，﹣2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（1）小王将最后一名乘客送到目的地时，小王在下午出车的出发地的什么方向？距下午出车的出发地多远？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（2）若出租车每公里耗油0.3升，求小王回到出发地共耗油多少升？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（3）若规定每趟车的起步价是10元，且每趟车3千米以内（含3千米）只收起步价；若超过3千米，除收起步价外，超过的每千米（不足1千米按1千米计算）还需收4元钱，小王今天是收入是多少元？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【分析】（1）根据有理数的加法进行计算即可得到答案；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（2）将这些数的绝对值相加，求出总路程，再根据出租车每公里耗油0.3升，可得答案；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（3）根据行车记录和收费方法列出算式，计算即可得解．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24"/>
          <w:headerReference w:type="default" r:id="rId25"/>
          <w:footerReference w:type="default" r:id="rId26"/>
          <w:headerReference w:type="first" r:id="rId27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【解答】解：（1）﹣2+5﹣8﹣3+6﹣2＝﹣4（千米），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∴小王将最后一名乘客送到目的地时，小王在下午出车的出发地的北方，距下午出车的出发地4千米．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（2）|﹣2|+|5|+|﹣8|+|﹣3|+|6|+|﹣2|+|﹣4|＝30（千米），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30×0.3＝9（升），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∴小王回到出发地共耗油9升．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（3）根据出租车收费标准，可知小王今天的收入是10+[10+（5﹣3）×4]+[10+（8﹣3）×4]+10+[10+（6﹣3）×4]+10＝100（元），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∴小王今天的收入是100元．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8．（2024秋•韩城市期中）某集团公司对所属甲、乙两分厂上半年经营情况记录如下：（其中“+”表示盈利，“﹣”表示亏损，单位：亿元）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25"/>
        <w:gridCol w:w="1035"/>
        <w:gridCol w:w="1035"/>
        <w:gridCol w:w="1035"/>
        <w:gridCol w:w="1035"/>
        <w:gridCol w:w="1035"/>
        <w:gridCol w:w="103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一月份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二月份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三月份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四月份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五月份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六月份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甲厂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﹣0.2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﹣0.4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+0.5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+1.2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+1.3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乙厂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+1.0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﹣0.7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﹣1.5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+1.8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﹣1.8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（1）计算二月份乙厂比甲厂多亏损多少亿元？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（2）分别计算甲、乙两个工厂上半年平均每月盈利或亏损多少亿元？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【分析】（1）由表可得出乙厂亏0.7亿元，甲厂亏0.4亿元，由此可得出结果；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（2）将甲乙两厂每个月的盈利相加即可得出结果．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【解答】解：（1）﹣0.7﹣（﹣0.4）＝﹣0.3，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所以二月份乙厂比甲厂多亏损0.3亿元．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（2）甲厂：[（﹣0.2）+（﹣0.4）+0.5+0+1.2+1.3]÷6＝0.4（亿元），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乙厂：[1.0+（﹣0.7）+（﹣1.5）+1.8+（﹣1.8）+0]÷6＝﹣0.2（亿元），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所以甲厂上半年平均每月盈利0.4亿元，乙厂上半年平均每月亏损0.2亿元．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9．（2024秋•榆次区期中）中秋节时，小雨陪妈妈一起去购买月饼，妈妈买了一盒某品牌月饼（共计6枚）．回家后他仔细地看了标签和包装盒上的有关说明，然后把6枚月饼的质量称重后统计列表如下（单位：克）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1230"/>
        <w:gridCol w:w="1230"/>
        <w:gridCol w:w="1230"/>
        <w:gridCol w:w="1230"/>
        <w:gridCol w:w="1230"/>
        <w:gridCol w:w="123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</w:t>
            </w:r>
            <w:r>
              <w:rPr>
                <w:rFonts w:ascii="Times New Roman" w:eastAsia="宋体" w:hAnsi="Times New Roman" w:hint="eastAsia"/>
                <w:i/>
                <w:szCs w:val="21"/>
              </w:rPr>
              <w:t>n</w:t>
            </w:r>
            <w:r>
              <w:rPr>
                <w:rFonts w:ascii="Times New Roman" w:eastAsia="宋体" w:hAnsi="Times New Roman" w:hint="eastAsia"/>
                <w:szCs w:val="21"/>
              </w:rPr>
              <w:t>枚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5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质量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69.3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70.2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70.8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69.6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69.4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71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  <w:sectPr>
          <w:headerReference w:type="even" r:id="rId28"/>
          <w:headerReference w:type="default" r:id="rId29"/>
          <w:footerReference w:type="default" r:id="rId30"/>
          <w:headerReference w:type="first" r:id="rId31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szCs w:val="21"/>
        </w:rPr>
        <w:t>（1）小雨为了简化运算，选取了一个恰当的标准质量，依据这个标准质量，他把超出的部分记为正，不足的部分记为负，列出下表（不完整）．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请把下列表格补充完整：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1230"/>
        <w:gridCol w:w="1230"/>
        <w:gridCol w:w="1230"/>
        <w:gridCol w:w="1230"/>
        <w:gridCol w:w="1230"/>
        <w:gridCol w:w="123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第</w:t>
            </w:r>
            <w:r>
              <w:rPr>
                <w:rFonts w:ascii="Times New Roman" w:eastAsia="宋体" w:hAnsi="Times New Roman" w:hint="eastAsia"/>
                <w:i/>
                <w:szCs w:val="21"/>
              </w:rPr>
              <w:t>n</w:t>
            </w:r>
            <w:r>
              <w:rPr>
                <w:rFonts w:ascii="Times New Roman" w:eastAsia="宋体" w:hAnsi="Times New Roman" w:hint="eastAsia"/>
                <w:szCs w:val="21"/>
              </w:rPr>
              <w:t>枚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4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5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质量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﹣0.7　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+0.2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+0.8　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﹣0.4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﹣0.6　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（2）小雨看到包装说明上标记的总质量为（420±2）克，他告诉妈妈买的月饼在总质量上是合格的．你知道为什么吗？请通过计算说明．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【分析】（1）根据题意可知，标准质量为70克，据此可得结果；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（2）求出6记录的数的和，判断其是否在﹣2至2之间即可得出答案．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【解答】解：（1）由题意，得标准质量为70克，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69.3﹣70＝﹣0.7；70.8﹣70＝+0.8，69.4﹣70＝﹣0.6，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故答案为：﹣0.7；+0.8；﹣0.6；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（2）∵﹣0.7+0.2+0.8﹣0.4﹣0.6+1＝0.3＜2，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∴这盒月饼在总质量上是合格的．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10．（2024秋•青岛期中）2024年7月，我国河南省由于受台风灯因素的影响，出现了千年难遇的特大洪涝灾害．国家防总部署强降雨防范，各级门加强了检测预报预警，及时发布洪水预警信息，为调度决策、防范应对和抢险救灾提供了有力支撑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下表是我国河南省某水库一周内的水位变化情况单位：（米）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75"/>
        <w:gridCol w:w="960"/>
        <w:gridCol w:w="990"/>
        <w:gridCol w:w="885"/>
        <w:gridCol w:w="915"/>
        <w:gridCol w:w="1020"/>
        <w:gridCol w:w="975"/>
        <w:gridCol w:w="87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星期</w:t>
            </w:r>
          </w:p>
        </w:tc>
        <w:tc>
          <w:tcPr>
            <w:tcW w:w="9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一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二</w:t>
            </w:r>
          </w:p>
        </w:tc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三</w:t>
            </w:r>
          </w:p>
        </w:tc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四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五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六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日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水位记录</w:t>
            </w:r>
          </w:p>
        </w:tc>
        <w:tc>
          <w:tcPr>
            <w:tcW w:w="9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+2.5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+1.2</w:t>
            </w:r>
          </w:p>
        </w:tc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+2.1</w:t>
            </w:r>
          </w:p>
        </w:tc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﹣0.3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﹣0.5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+0.2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﹣0.8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（注：该水库的警戒水位是35.5米，表格中“+”表示比警戒水位高，“﹣”表示比警戒水位低）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（1）该水库本周水位最高的一天是星期 </w:t>
      </w:r>
      <w:r>
        <w:rPr>
          <w:rFonts w:ascii="Times New Roman" w:eastAsia="宋体" w:hAnsi="Times New Roman" w:hint="eastAsia"/>
          <w:szCs w:val="21"/>
          <w:u w:val="single"/>
        </w:rPr>
        <w:t>　一　</w:t>
      </w:r>
      <w:r>
        <w:rPr>
          <w:rFonts w:ascii="Times New Roman" w:eastAsia="宋体" w:hAnsi="Times New Roman" w:hint="eastAsia"/>
          <w:szCs w:val="21"/>
        </w:rPr>
        <w:t xml:space="preserve">，这一天的实际水位是 </w:t>
      </w:r>
      <w:r>
        <w:rPr>
          <w:rFonts w:ascii="Times New Roman" w:eastAsia="宋体" w:hAnsi="Times New Roman" w:hint="eastAsia"/>
          <w:szCs w:val="21"/>
          <w:u w:val="single"/>
        </w:rPr>
        <w:t>　38　</w:t>
      </w:r>
      <w:r>
        <w:rPr>
          <w:rFonts w:ascii="Times New Roman" w:eastAsia="宋体" w:hAnsi="Times New Roman" w:hint="eastAsia"/>
          <w:szCs w:val="21"/>
        </w:rPr>
        <w:t>米．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（2）若规定水位比前一天上升用“+”，比前一天下降用“﹣”，不升不降用“0”，请补全下面的本周水位变化表：单位（米）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75"/>
        <w:gridCol w:w="960"/>
        <w:gridCol w:w="990"/>
        <w:gridCol w:w="885"/>
        <w:gridCol w:w="915"/>
        <w:gridCol w:w="1020"/>
        <w:gridCol w:w="975"/>
        <w:gridCol w:w="87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星期</w:t>
            </w:r>
          </w:p>
        </w:tc>
        <w:tc>
          <w:tcPr>
            <w:tcW w:w="9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一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二</w:t>
            </w:r>
          </w:p>
        </w:tc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三</w:t>
            </w:r>
          </w:p>
        </w:tc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四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五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六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日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水位变化</w:t>
            </w:r>
          </w:p>
        </w:tc>
        <w:tc>
          <w:tcPr>
            <w:tcW w:w="96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+2.3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﹣1.3　</w:t>
            </w:r>
          </w:p>
        </w:tc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+0.9　</w:t>
            </w:r>
          </w:p>
        </w:tc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﹣2.4　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﹣0.2</w:t>
            </w:r>
          </w:p>
        </w:tc>
        <w:tc>
          <w:tcPr>
            <w:tcW w:w="9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+0.7　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﹣1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（3）与上周末相比，本周末该水库水位是上升了，还是下降了？变化了多少？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【分析】（1）根据题意和表格中的数据，可以解答本题；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（2）根据题意和前面表格中的数据，可以即将空格补充完整；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（3）根据题意和表格中的数据，可以分别计算出上周末和本周末的水位，从而可以解答本题．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【解答】解：（1）由表格可知，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该水库本周水位最高的一天是星期一，这一天的实际水位是35.5+2.5＝38（米），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故答案为：一，38；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（2）由题意可得，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1.2﹣2.5＝﹣1.3；2.1﹣1.2＝+0.9；﹣0.3﹣2.1＝﹣2.4；0.2﹣（﹣0.5）＝+0.7．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故答案为：﹣1.3；+0.9；﹣2.4；+0.7；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（3）上周末的水位为：35.5+2.5﹣2.3＝35.7（米），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本周末的水位为：35.5+（﹣0.8）＝34.7（米），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∵34.7﹣35.7＝﹣1（米），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∴与上周末相比，本周末该水库水位是下降了，下降了1米．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11．（2024秋•阜阳月考）某学习平台开展打卡集点数的活动，所获得点数可以换学习用品．规则如下：首日打卡领3个点数，连续打卡每日再递增3个，每日可领取的点数最高为15个．若中断，则下次打卡作首日打卡，点数从3个重新开始领取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（1）按规则，第1天打卡领取3个，若连续打卡，则第2天领取6个，第5天领取 </w:t>
      </w:r>
      <w:r>
        <w:rPr>
          <w:rFonts w:ascii="Times New Roman" w:eastAsia="宋体" w:hAnsi="Times New Roman" w:hint="eastAsia"/>
          <w:szCs w:val="21"/>
          <w:u w:val="single"/>
        </w:rPr>
        <w:t>　15　</w:t>
      </w:r>
      <w:r>
        <w:rPr>
          <w:rFonts w:ascii="Times New Roman" w:eastAsia="宋体" w:hAnsi="Times New Roman" w:hint="eastAsia"/>
          <w:szCs w:val="21"/>
        </w:rPr>
        <w:t xml:space="preserve">个，第6天领取 </w:t>
      </w:r>
      <w:r>
        <w:rPr>
          <w:rFonts w:ascii="Times New Roman" w:eastAsia="宋体" w:hAnsi="Times New Roman" w:hint="eastAsia"/>
          <w:szCs w:val="21"/>
          <w:u w:val="single"/>
        </w:rPr>
        <w:t>　15　</w:t>
      </w:r>
      <w:r>
        <w:rPr>
          <w:rFonts w:ascii="Times New Roman" w:eastAsia="宋体" w:hAnsi="Times New Roman" w:hint="eastAsia"/>
          <w:szCs w:val="21"/>
        </w:rPr>
        <w:t xml:space="preserve">个，连续打卡一周，一共领取点数 </w:t>
      </w:r>
      <w:r>
        <w:rPr>
          <w:rFonts w:ascii="Times New Roman" w:eastAsia="宋体" w:hAnsi="Times New Roman" w:hint="eastAsia"/>
          <w:szCs w:val="21"/>
          <w:u w:val="single"/>
        </w:rPr>
        <w:t>　75　</w:t>
      </w:r>
      <w:r>
        <w:rPr>
          <w:rFonts w:ascii="Times New Roman" w:eastAsia="宋体" w:hAnsi="Times New Roman" w:hint="eastAsia"/>
          <w:szCs w:val="21"/>
        </w:rPr>
        <w:t>个；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（2）小琦同学从9月1日开始打卡，以后连续打卡不中断，结果一共领取了255个点数，问：他连续打卡了几天？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（3）小冉同学从9月1日开始坚持每天打卡，在某天领取了15个点数后，因故有2天（不连续）忘记打卡，到9月15日打卡完成时，她发现自己一共领取了108个点数，请直接写出她没有打卡日期的所有可能结果．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【分析】（1）根据打卡与获得点数的规律即可得出结果；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（2）由总点数减去45，再除以15即可得到第5天以后连续打卡的天数，再加数5天就是连续打卡的天数；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（3）根据打卡与获得点数的规律及有2天（不连续）忘记打卡，共领取了108个点数，共有4种情况．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【解答】解：（1）∵首日打卡领3个点数，连续打卡每日再递增3个，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∴第5天领取：3×5＝15（个），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∵每日可领取的点数最高为15个，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36"/>
          <w:headerReference w:type="default" r:id="rId37"/>
          <w:footerReference w:type="default" r:id="rId38"/>
          <w:headerReference w:type="first" r:id="rId39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∴第6天领取15个，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∴连续打卡一周，一共领取：3+6+9+12+15+15+15＝75（个），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故答案为：15，15，75；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（2）前5天共领取：3+6+9+12+15＝45（个），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（255﹣45）÷15＝14（天），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14+5＝19（天），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∴他连续打卡了19天；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（3）∵45+0+（3+6+9）+0+45＝108，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45+0+45+0+（3+6+9）＝108，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45+15+0+（3+6+9）+0+（3+6+9+12）＝108，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45+15+0+（3+6+9+12）+0+（3+6+9）＝108，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∴她没有打卡日期是：6日和10日或6日和12日或7日和11日或7日与12日．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12．（2024秋•陆川县期中）登山队员傅叔叔以二号营地为基准，向距二号营地500米的顶峰冲击，由于天气骤变，攀岩过程中不得不几次下撤躲避强高空风．记傅叔叔向上爬升的海拔高度为正数，向下撤退时下降的海拔高度为负数，行进过程记录如下：（单位：米）+260，﹣50，+90，﹣20，+80，﹣25，+105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（1）傅叔叔最终有没有登上顶峰？若没有，距顶峰还有多少米？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（2）这次登山过程中，每上升或下降一米，平均消耗8千卡的能量．傅叔叔这天共消耗了多少能量？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（3）登山消耗的能量预估为：一千克身体重量（体重或负重），一天大约需要60～63千卡的能量，已知傅叔叔负重14千克，在（2）的条件下，请你计算傅叔叔的体重．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【分析】（1）直接根据有理数的加减运算法则进行计算可得答案；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（2）先计算出上升和下降的距离，再根据有理数乘法可得答案；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（3）根据一天大约需要60～63千卡的能量可得体重，再减去负重14千克可得问题的答案．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【解答】解：（1）+260﹣50+90﹣20+80﹣25+105＝+440（米），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500﹣440＝60（米），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∴傅叔叔最终没有登上顶峰，距顶峰还有60米．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（2）|+260|+|﹣50|+|+90|+|﹣20|+|+80|+|﹣25|+|+105|＝630（米），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630×8＝5040（千卡）．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∴这天傅叔叔共消耗了5040千卡的能量．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40"/>
          <w:headerReference w:type="default" r:id="rId41"/>
          <w:footerReference w:type="default" r:id="rId42"/>
          <w:headerReference w:type="first" r:id="rId43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（3）5040÷60﹣14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＝84﹣14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＝70（千克），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5040÷63﹣14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＝80﹣14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＝66（千克）．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∴傅叔叔的体重是66～70千克．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13．（2024秋•玄武区期中）某景区旅游观光小火车从起点站出发途中停靠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i/>
          <w:szCs w:val="21"/>
        </w:rPr>
        <w:t>D</w:t>
      </w:r>
      <w:r>
        <w:rPr>
          <w:rFonts w:ascii="Times New Roman" w:eastAsia="宋体" w:hAnsi="Times New Roman" w:hint="eastAsia"/>
          <w:szCs w:val="21"/>
        </w:rPr>
        <w:t>四站，到达终点站后，乘客全部下车．某小火车从起点站到终点站，每一站乘客上、下车人数（单位：个）如表．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15"/>
        <w:gridCol w:w="1140"/>
        <w:gridCol w:w="855"/>
        <w:gridCol w:w="855"/>
        <w:gridCol w:w="855"/>
        <w:gridCol w:w="855"/>
        <w:gridCol w:w="12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14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起点站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i/>
                <w:szCs w:val="21"/>
              </w:rPr>
              <w:t>A</w:t>
            </w: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i/>
                <w:szCs w:val="21"/>
              </w:rPr>
              <w:t>B</w:t>
            </w: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i/>
                <w:szCs w:val="21"/>
              </w:rPr>
              <w:t>C</w:t>
            </w: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i/>
                <w:szCs w:val="21"/>
              </w:rPr>
              <w:t>D</w:t>
            </w:r>
            <w:r>
              <w:rPr>
                <w:rFonts w:ascii="Times New Roman" w:eastAsia="宋体" w:hAnsi="Times New Roman" w:hint="eastAsia"/>
                <w:szCs w:val="21"/>
              </w:rPr>
              <w:t>站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终点站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上车的人数</w:t>
            </w:r>
          </w:p>
        </w:tc>
        <w:tc>
          <w:tcPr>
            <w:tcW w:w="114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28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17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15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8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81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下车的人数</w:t>
            </w:r>
          </w:p>
        </w:tc>
        <w:tc>
          <w:tcPr>
            <w:tcW w:w="1140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8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9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32</w:t>
            </w:r>
          </w:p>
        </w:tc>
        <w:tc>
          <w:tcPr>
            <w:tcW w:w="85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9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szCs w:val="21"/>
                <w:u w:val="single"/>
              </w:rPr>
              <w:t>　16　</w:t>
            </w:r>
          </w:p>
        </w:tc>
      </w:tr>
    </w:tbl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（1）将表格填写完整；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（2）本趟小火车行驶在哪两个站之间，车上的乘客人数最多：</w:t>
      </w:r>
      <w:r>
        <w:rPr>
          <w:rFonts w:ascii="Times New Roman" w:eastAsia="宋体" w:hAnsi="Times New Roman" w:hint="eastAsia"/>
          <w:szCs w:val="21"/>
          <w:u w:val="single"/>
        </w:rPr>
        <w:t>　</w:t>
      </w:r>
      <w:r>
        <w:rPr>
          <w:rFonts w:ascii="Times New Roman" w:eastAsia="宋体" w:hAnsi="Times New Roman" w:hint="eastAsia"/>
          <w:i/>
          <w:szCs w:val="21"/>
          <w:u w:val="single"/>
        </w:rPr>
        <w:t>C</w:t>
      </w:r>
      <w:r>
        <w:rPr>
          <w:rFonts w:ascii="Times New Roman" w:eastAsia="宋体" w:hAnsi="Times New Roman" w:hint="eastAsia"/>
          <w:szCs w:val="21"/>
          <w:u w:val="single"/>
        </w:rPr>
        <w:t>　</w:t>
      </w:r>
      <w:r>
        <w:rPr>
          <w:rFonts w:ascii="Times New Roman" w:eastAsia="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．起点站与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站；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．</w:t>
      </w:r>
      <w:r>
        <w:rPr>
          <w:rFonts w:ascii="Times New Roman" w:eastAsia="宋体" w:hAnsi="Times New Roman" w:hint="eastAsia"/>
          <w:i/>
          <w:szCs w:val="21"/>
        </w:rPr>
        <w:t>A</w:t>
      </w:r>
      <w:r>
        <w:rPr>
          <w:rFonts w:ascii="Times New Roman" w:eastAsia="宋体" w:hAnsi="Times New Roman" w:hint="eastAsia"/>
          <w:szCs w:val="21"/>
        </w:rPr>
        <w:t>站与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站；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．</w:t>
      </w:r>
      <w:r>
        <w:rPr>
          <w:rFonts w:ascii="Times New Roman" w:eastAsia="宋体" w:hAnsi="Times New Roman" w:hint="eastAsia"/>
          <w:i/>
          <w:szCs w:val="21"/>
        </w:rPr>
        <w:t>B</w:t>
      </w:r>
      <w:r>
        <w:rPr>
          <w:rFonts w:ascii="Times New Roman" w:eastAsia="宋体" w:hAnsi="Times New Roman" w:hint="eastAsia"/>
          <w:szCs w:val="21"/>
        </w:rPr>
        <w:t>站与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站；</w:t>
      </w:r>
      <w:r>
        <w:rPr>
          <w:rFonts w:ascii="Times New Roman" w:eastAsia="宋体" w:hAnsi="Times New Roman" w:hint="eastAsia"/>
          <w:i/>
          <w:szCs w:val="21"/>
        </w:rPr>
        <w:t>D</w:t>
      </w:r>
      <w:r>
        <w:rPr>
          <w:rFonts w:ascii="Times New Roman" w:eastAsia="宋体" w:hAnsi="Times New Roman" w:hint="eastAsia"/>
          <w:szCs w:val="21"/>
        </w:rPr>
        <w:t>．</w:t>
      </w:r>
      <w:r>
        <w:rPr>
          <w:rFonts w:ascii="Times New Roman" w:eastAsia="宋体" w:hAnsi="Times New Roman" w:hint="eastAsia"/>
          <w:i/>
          <w:szCs w:val="21"/>
        </w:rPr>
        <w:t>C</w:t>
      </w:r>
      <w:r>
        <w:rPr>
          <w:rFonts w:ascii="Times New Roman" w:eastAsia="宋体" w:hAnsi="Times New Roman" w:hint="eastAsia"/>
          <w:szCs w:val="21"/>
        </w:rPr>
        <w:t>站与</w:t>
      </w:r>
      <w:r>
        <w:rPr>
          <w:rFonts w:ascii="Times New Roman" w:eastAsia="宋体" w:hAnsi="Times New Roman" w:hint="eastAsia"/>
          <w:i/>
          <w:szCs w:val="21"/>
        </w:rPr>
        <w:t>D</w:t>
      </w:r>
      <w:r>
        <w:rPr>
          <w:rFonts w:ascii="Times New Roman" w:eastAsia="宋体" w:hAnsi="Times New Roman" w:hint="eastAsia"/>
          <w:szCs w:val="21"/>
        </w:rPr>
        <w:t>站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（3）若观光小火车的收费标准为每人每站5元，这趟小火车能收入多少元？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【分析】根据有理数的运算，可得答案．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【解答】解：由题意，得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起点到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站车上是28人，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到</w:t>
      </w: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站车上是28+17﹣8＝37人，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到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站车上是37+15﹣9＝43人，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到</w:t>
      </w:r>
      <w:r>
        <w:rPr>
          <w:rFonts w:ascii="Times New Roman" w:eastAsia="宋体" w:hAnsi="Times New Roman" w:hint="eastAsia"/>
          <w:i/>
          <w:color w:val="FF0000"/>
          <w:szCs w:val="21"/>
        </w:rPr>
        <w:t>D</w:t>
      </w:r>
      <w:r>
        <w:rPr>
          <w:rFonts w:ascii="Times New Roman" w:eastAsia="宋体" w:hAnsi="Times New Roman" w:hint="eastAsia"/>
          <w:color w:val="FF0000"/>
          <w:szCs w:val="21"/>
        </w:rPr>
        <w:t>站车上是43+6﹣32＝17人，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D</w:t>
      </w:r>
      <w:r>
        <w:rPr>
          <w:rFonts w:ascii="Times New Roman" w:eastAsia="宋体" w:hAnsi="Times New Roman" w:hint="eastAsia"/>
          <w:color w:val="FF0000"/>
          <w:szCs w:val="21"/>
        </w:rPr>
        <w:t>站到终点站车上是17+8﹣9＝16人，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终点站车上是16+0＝16人，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（1）表格中“？”应填16．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（2）车行驶在哪两站之间时，车上的乘客最多的站是</w:t>
      </w: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站和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站，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（3）（28+37+43+17+16）×5＝705（元），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答：这趟小火车能收入705元．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/>
      </w:r>
      <w:r>
        <w:rPr>
          <w:rFonts w:ascii="Times New Roman" w:eastAsia="宋体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https://d.book118.com/728007112133006043</w:t>
        </w:r>
      </w:hyperlink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</w:p>
    <w:sectPr>
      <w:headerReference w:type="even" r:id="rId45"/>
      <w:headerReference w:type="default" r:id="rId46"/>
      <w:footerReference w:type="default" r:id="rId47"/>
      <w:headerReference w:type="first" r:id="rId48"/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removePersonalInformation/>
  <w:displayBackgroundShape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4767"/>
    <w:rsid w:val="00051F46"/>
    <w:rsid w:val="000A16CF"/>
    <w:rsid w:val="000C2F75"/>
    <w:rsid w:val="000D38AA"/>
    <w:rsid w:val="000D7007"/>
    <w:rsid w:val="000E4A0D"/>
    <w:rsid w:val="00146953"/>
    <w:rsid w:val="001D3DB3"/>
    <w:rsid w:val="001D66EB"/>
    <w:rsid w:val="001E5426"/>
    <w:rsid w:val="001F3490"/>
    <w:rsid w:val="0027067E"/>
    <w:rsid w:val="002771D2"/>
    <w:rsid w:val="00296F98"/>
    <w:rsid w:val="002E56FE"/>
    <w:rsid w:val="00302400"/>
    <w:rsid w:val="0032520F"/>
    <w:rsid w:val="00357E77"/>
    <w:rsid w:val="00363227"/>
    <w:rsid w:val="0037342B"/>
    <w:rsid w:val="003C5C81"/>
    <w:rsid w:val="0040402F"/>
    <w:rsid w:val="004151FC"/>
    <w:rsid w:val="00422F4B"/>
    <w:rsid w:val="0047331D"/>
    <w:rsid w:val="00486104"/>
    <w:rsid w:val="004966F0"/>
    <w:rsid w:val="005022BB"/>
    <w:rsid w:val="00502A36"/>
    <w:rsid w:val="00513609"/>
    <w:rsid w:val="0051447A"/>
    <w:rsid w:val="005340C6"/>
    <w:rsid w:val="00542E07"/>
    <w:rsid w:val="0054712E"/>
    <w:rsid w:val="0056487D"/>
    <w:rsid w:val="00566480"/>
    <w:rsid w:val="00576B65"/>
    <w:rsid w:val="0059489A"/>
    <w:rsid w:val="005E09A7"/>
    <w:rsid w:val="00600C43"/>
    <w:rsid w:val="00642445"/>
    <w:rsid w:val="00656815"/>
    <w:rsid w:val="0068075E"/>
    <w:rsid w:val="00685977"/>
    <w:rsid w:val="006B2D97"/>
    <w:rsid w:val="006E1094"/>
    <w:rsid w:val="006E406D"/>
    <w:rsid w:val="00834BF0"/>
    <w:rsid w:val="0085328A"/>
    <w:rsid w:val="008A1119"/>
    <w:rsid w:val="008D68FC"/>
    <w:rsid w:val="009035F2"/>
    <w:rsid w:val="00913910"/>
    <w:rsid w:val="00975EB2"/>
    <w:rsid w:val="009E08DC"/>
    <w:rsid w:val="00A46095"/>
    <w:rsid w:val="00A610B7"/>
    <w:rsid w:val="00A941DE"/>
    <w:rsid w:val="00AB4038"/>
    <w:rsid w:val="00B205AE"/>
    <w:rsid w:val="00B65D4A"/>
    <w:rsid w:val="00B84DD0"/>
    <w:rsid w:val="00BF2518"/>
    <w:rsid w:val="00BF4AD7"/>
    <w:rsid w:val="00C02FC6"/>
    <w:rsid w:val="00C2613D"/>
    <w:rsid w:val="00C40396"/>
    <w:rsid w:val="00C50D8B"/>
    <w:rsid w:val="00C6310A"/>
    <w:rsid w:val="00C842B6"/>
    <w:rsid w:val="00CD0775"/>
    <w:rsid w:val="00D01542"/>
    <w:rsid w:val="00D43CCC"/>
    <w:rsid w:val="00DD0D58"/>
    <w:rsid w:val="00E65A5F"/>
    <w:rsid w:val="00F235B9"/>
    <w:rsid w:val="00F419B9"/>
    <w:rsid w:val="00F72CF3"/>
    <w:rsid w:val="00FB4C24"/>
    <w:rsid w:val="01F733F5"/>
    <w:rsid w:val="0268174E"/>
    <w:rsid w:val="031C374F"/>
    <w:rsid w:val="03946071"/>
    <w:rsid w:val="03CC2B5E"/>
    <w:rsid w:val="03DD4930"/>
    <w:rsid w:val="04691530"/>
    <w:rsid w:val="04714E2D"/>
    <w:rsid w:val="04745993"/>
    <w:rsid w:val="050C66EA"/>
    <w:rsid w:val="05214CF2"/>
    <w:rsid w:val="06A847DA"/>
    <w:rsid w:val="077D32CC"/>
    <w:rsid w:val="07A13052"/>
    <w:rsid w:val="07E1518D"/>
    <w:rsid w:val="07E467AE"/>
    <w:rsid w:val="08292036"/>
    <w:rsid w:val="088A3542"/>
    <w:rsid w:val="0896426E"/>
    <w:rsid w:val="09383F77"/>
    <w:rsid w:val="0982332F"/>
    <w:rsid w:val="0A0856A7"/>
    <w:rsid w:val="0AD84291"/>
    <w:rsid w:val="0B3B3D60"/>
    <w:rsid w:val="0B4E74ED"/>
    <w:rsid w:val="0CB66F97"/>
    <w:rsid w:val="0D177D8A"/>
    <w:rsid w:val="0D7F7906"/>
    <w:rsid w:val="0DF00E1B"/>
    <w:rsid w:val="0E1B3A93"/>
    <w:rsid w:val="0E5A58B0"/>
    <w:rsid w:val="0EC03B5E"/>
    <w:rsid w:val="0F2101B5"/>
    <w:rsid w:val="0F4F25D9"/>
    <w:rsid w:val="0F637593"/>
    <w:rsid w:val="0F760AA2"/>
    <w:rsid w:val="0FDF4873"/>
    <w:rsid w:val="0FED73D1"/>
    <w:rsid w:val="11B373F1"/>
    <w:rsid w:val="122F25A0"/>
    <w:rsid w:val="125A05F0"/>
    <w:rsid w:val="12BF5534"/>
    <w:rsid w:val="134223A9"/>
    <w:rsid w:val="13BE60D7"/>
    <w:rsid w:val="144077A5"/>
    <w:rsid w:val="146B3036"/>
    <w:rsid w:val="1480407D"/>
    <w:rsid w:val="151B3CB9"/>
    <w:rsid w:val="152F138C"/>
    <w:rsid w:val="159049FB"/>
    <w:rsid w:val="159F4573"/>
    <w:rsid w:val="15CE3ACC"/>
    <w:rsid w:val="15E4302B"/>
    <w:rsid w:val="16571072"/>
    <w:rsid w:val="1A345DF2"/>
    <w:rsid w:val="1A3954E8"/>
    <w:rsid w:val="1A8D78A7"/>
    <w:rsid w:val="1A913AF2"/>
    <w:rsid w:val="1B332CC4"/>
    <w:rsid w:val="1B560A32"/>
    <w:rsid w:val="1BC958EC"/>
    <w:rsid w:val="1CAC623F"/>
    <w:rsid w:val="1D3E0837"/>
    <w:rsid w:val="1D683A61"/>
    <w:rsid w:val="1D69460B"/>
    <w:rsid w:val="1F4B7FD3"/>
    <w:rsid w:val="1F6F1E22"/>
    <w:rsid w:val="20012697"/>
    <w:rsid w:val="2030291D"/>
    <w:rsid w:val="20D368E6"/>
    <w:rsid w:val="2219112A"/>
    <w:rsid w:val="225B5FA8"/>
    <w:rsid w:val="229A7295"/>
    <w:rsid w:val="23585FBB"/>
    <w:rsid w:val="23F105FE"/>
    <w:rsid w:val="24382C93"/>
    <w:rsid w:val="245F729B"/>
    <w:rsid w:val="250A3BFF"/>
    <w:rsid w:val="270D4F35"/>
    <w:rsid w:val="27135317"/>
    <w:rsid w:val="277B0053"/>
    <w:rsid w:val="278267BC"/>
    <w:rsid w:val="28251F13"/>
    <w:rsid w:val="2827568E"/>
    <w:rsid w:val="28CC250B"/>
    <w:rsid w:val="299D7698"/>
    <w:rsid w:val="2A162603"/>
    <w:rsid w:val="2A523F7A"/>
    <w:rsid w:val="2A79222A"/>
    <w:rsid w:val="2BEC1EA7"/>
    <w:rsid w:val="2C18210E"/>
    <w:rsid w:val="2C4B5E25"/>
    <w:rsid w:val="2CBC11AA"/>
    <w:rsid w:val="2D1D392C"/>
    <w:rsid w:val="2D240F25"/>
    <w:rsid w:val="2D2C3CE8"/>
    <w:rsid w:val="2D75531E"/>
    <w:rsid w:val="2E6A7745"/>
    <w:rsid w:val="2F2E08AA"/>
    <w:rsid w:val="30273B1E"/>
    <w:rsid w:val="302C6AEF"/>
    <w:rsid w:val="30650773"/>
    <w:rsid w:val="312A6FB2"/>
    <w:rsid w:val="31DE344C"/>
    <w:rsid w:val="326E53FB"/>
    <w:rsid w:val="333328D1"/>
    <w:rsid w:val="33F348CD"/>
    <w:rsid w:val="36954E2E"/>
    <w:rsid w:val="375B6016"/>
    <w:rsid w:val="37792C0F"/>
    <w:rsid w:val="3821514A"/>
    <w:rsid w:val="386F6D19"/>
    <w:rsid w:val="38910956"/>
    <w:rsid w:val="38A52D55"/>
    <w:rsid w:val="38E67F6F"/>
    <w:rsid w:val="38EC628C"/>
    <w:rsid w:val="398C200D"/>
    <w:rsid w:val="39B762CE"/>
    <w:rsid w:val="39CC4423"/>
    <w:rsid w:val="39DB4C12"/>
    <w:rsid w:val="39DD2CF7"/>
    <w:rsid w:val="3AB101A1"/>
    <w:rsid w:val="3AC17D1F"/>
    <w:rsid w:val="3AC967DA"/>
    <w:rsid w:val="3ACF77EE"/>
    <w:rsid w:val="3B795424"/>
    <w:rsid w:val="3B857F2C"/>
    <w:rsid w:val="3B984AE4"/>
    <w:rsid w:val="3BCC415F"/>
    <w:rsid w:val="3E2B73BD"/>
    <w:rsid w:val="3E690684"/>
    <w:rsid w:val="3EFD5DE8"/>
    <w:rsid w:val="3F890EDF"/>
    <w:rsid w:val="402418F5"/>
    <w:rsid w:val="403930EE"/>
    <w:rsid w:val="40765488"/>
    <w:rsid w:val="40AD2587"/>
    <w:rsid w:val="410247C6"/>
    <w:rsid w:val="418D0DA1"/>
    <w:rsid w:val="41905989"/>
    <w:rsid w:val="42565B95"/>
    <w:rsid w:val="428D4C88"/>
    <w:rsid w:val="42E40D59"/>
    <w:rsid w:val="432079ED"/>
    <w:rsid w:val="444142DA"/>
    <w:rsid w:val="44C734B7"/>
    <w:rsid w:val="44EC32AE"/>
    <w:rsid w:val="44FA618E"/>
    <w:rsid w:val="45182CAD"/>
    <w:rsid w:val="46E10A72"/>
    <w:rsid w:val="46F618FF"/>
    <w:rsid w:val="47787A34"/>
    <w:rsid w:val="47D879EE"/>
    <w:rsid w:val="488A72E4"/>
    <w:rsid w:val="48B773BE"/>
    <w:rsid w:val="48EA211E"/>
    <w:rsid w:val="49833762"/>
    <w:rsid w:val="49F77D02"/>
    <w:rsid w:val="4B294DE3"/>
    <w:rsid w:val="4C382F17"/>
    <w:rsid w:val="4D01058A"/>
    <w:rsid w:val="4E224AB3"/>
    <w:rsid w:val="4F8265DA"/>
    <w:rsid w:val="4F914CA6"/>
    <w:rsid w:val="4F950B15"/>
    <w:rsid w:val="4F956BBC"/>
    <w:rsid w:val="4FE52C2E"/>
    <w:rsid w:val="500A14F8"/>
    <w:rsid w:val="50191F88"/>
    <w:rsid w:val="517C66E7"/>
    <w:rsid w:val="51BA7D66"/>
    <w:rsid w:val="521D49F3"/>
    <w:rsid w:val="52713FC8"/>
    <w:rsid w:val="5272706D"/>
    <w:rsid w:val="54125AF9"/>
    <w:rsid w:val="54370965"/>
    <w:rsid w:val="54FA3C3B"/>
    <w:rsid w:val="557A5A6C"/>
    <w:rsid w:val="55DF5CA4"/>
    <w:rsid w:val="56B02C34"/>
    <w:rsid w:val="57617957"/>
    <w:rsid w:val="57657178"/>
    <w:rsid w:val="576901A4"/>
    <w:rsid w:val="57D56C49"/>
    <w:rsid w:val="58112F21"/>
    <w:rsid w:val="58285153"/>
    <w:rsid w:val="58F67A6E"/>
    <w:rsid w:val="590C7812"/>
    <w:rsid w:val="594E29FC"/>
    <w:rsid w:val="59847D26"/>
    <w:rsid w:val="5A0F410D"/>
    <w:rsid w:val="5A113120"/>
    <w:rsid w:val="5C405355"/>
    <w:rsid w:val="5EBB2DC3"/>
    <w:rsid w:val="5EF739E2"/>
    <w:rsid w:val="5F9271EC"/>
    <w:rsid w:val="5FC65625"/>
    <w:rsid w:val="602238ED"/>
    <w:rsid w:val="612737D6"/>
    <w:rsid w:val="61282875"/>
    <w:rsid w:val="61577891"/>
    <w:rsid w:val="61715B7E"/>
    <w:rsid w:val="6182778D"/>
    <w:rsid w:val="63887929"/>
    <w:rsid w:val="64202A8D"/>
    <w:rsid w:val="65255AFC"/>
    <w:rsid w:val="6564418A"/>
    <w:rsid w:val="659F6005"/>
    <w:rsid w:val="65A65F7E"/>
    <w:rsid w:val="663206F2"/>
    <w:rsid w:val="66F05398"/>
    <w:rsid w:val="67201AAF"/>
    <w:rsid w:val="6724577D"/>
    <w:rsid w:val="67A72974"/>
    <w:rsid w:val="67CE57EE"/>
    <w:rsid w:val="67DF436F"/>
    <w:rsid w:val="68053331"/>
    <w:rsid w:val="687B0D9A"/>
    <w:rsid w:val="68885861"/>
    <w:rsid w:val="68E27A11"/>
    <w:rsid w:val="68FD3E23"/>
    <w:rsid w:val="6965484C"/>
    <w:rsid w:val="69744B9B"/>
    <w:rsid w:val="69E03586"/>
    <w:rsid w:val="6A157587"/>
    <w:rsid w:val="6AFB3B27"/>
    <w:rsid w:val="6B9E2EFF"/>
    <w:rsid w:val="6C0D56BE"/>
    <w:rsid w:val="6C1F5794"/>
    <w:rsid w:val="6D804A48"/>
    <w:rsid w:val="6E496DC5"/>
    <w:rsid w:val="6E6A36DE"/>
    <w:rsid w:val="6EF32DD4"/>
    <w:rsid w:val="6F0E002B"/>
    <w:rsid w:val="6FCC1307"/>
    <w:rsid w:val="70465C83"/>
    <w:rsid w:val="70F93405"/>
    <w:rsid w:val="72230DF1"/>
    <w:rsid w:val="7223607A"/>
    <w:rsid w:val="723C2123"/>
    <w:rsid w:val="723D3735"/>
    <w:rsid w:val="72D05C7D"/>
    <w:rsid w:val="72F45FB6"/>
    <w:rsid w:val="734130A4"/>
    <w:rsid w:val="735B08ED"/>
    <w:rsid w:val="735F40F5"/>
    <w:rsid w:val="736F5405"/>
    <w:rsid w:val="73C053CC"/>
    <w:rsid w:val="74001C1C"/>
    <w:rsid w:val="74095C08"/>
    <w:rsid w:val="74145075"/>
    <w:rsid w:val="750A5846"/>
    <w:rsid w:val="76961B48"/>
    <w:rsid w:val="76CA7F4D"/>
    <w:rsid w:val="778953E3"/>
    <w:rsid w:val="77AD49F5"/>
    <w:rsid w:val="78C37D97"/>
    <w:rsid w:val="79415429"/>
    <w:rsid w:val="795812AB"/>
    <w:rsid w:val="7A0F0BE0"/>
    <w:rsid w:val="7AB07866"/>
    <w:rsid w:val="7B9D775C"/>
    <w:rsid w:val="7BC978AC"/>
    <w:rsid w:val="7CC406CE"/>
    <w:rsid w:val="7D04554E"/>
    <w:rsid w:val="7D0A588E"/>
    <w:rsid w:val="7D2443C2"/>
    <w:rsid w:val="7D262686"/>
    <w:rsid w:val="7D763CAC"/>
    <w:rsid w:val="7E3B3C64"/>
    <w:rsid w:val="7E6D4C27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2.xml" /><Relationship Id="rId14" Type="http://schemas.openxmlformats.org/officeDocument/2006/relationships/header" Target="header6.xml" /><Relationship Id="rId15" Type="http://schemas.openxmlformats.org/officeDocument/2006/relationships/image" Target="media/image5.png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3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header" Target="header10.xml" /><Relationship Id="rId21" Type="http://schemas.openxmlformats.org/officeDocument/2006/relationships/header" Target="header11.xml" /><Relationship Id="rId22" Type="http://schemas.openxmlformats.org/officeDocument/2006/relationships/footer" Target="footer4.xml" /><Relationship Id="rId23" Type="http://schemas.openxmlformats.org/officeDocument/2006/relationships/header" Target="header12.xml" /><Relationship Id="rId24" Type="http://schemas.openxmlformats.org/officeDocument/2006/relationships/header" Target="header13.xml" /><Relationship Id="rId25" Type="http://schemas.openxmlformats.org/officeDocument/2006/relationships/header" Target="header14.xml" /><Relationship Id="rId26" Type="http://schemas.openxmlformats.org/officeDocument/2006/relationships/footer" Target="footer5.xml" /><Relationship Id="rId27" Type="http://schemas.openxmlformats.org/officeDocument/2006/relationships/header" Target="header15.xml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header" Target="header18.xml" /><Relationship Id="rId32" Type="http://schemas.openxmlformats.org/officeDocument/2006/relationships/header" Target="header19.xml" /><Relationship Id="rId33" Type="http://schemas.openxmlformats.org/officeDocument/2006/relationships/header" Target="header20.xml" /><Relationship Id="rId34" Type="http://schemas.openxmlformats.org/officeDocument/2006/relationships/footer" Target="footer7.xml" /><Relationship Id="rId35" Type="http://schemas.openxmlformats.org/officeDocument/2006/relationships/header" Target="header21.xml" /><Relationship Id="rId36" Type="http://schemas.openxmlformats.org/officeDocument/2006/relationships/header" Target="header22.xml" /><Relationship Id="rId37" Type="http://schemas.openxmlformats.org/officeDocument/2006/relationships/header" Target="header23.xml" /><Relationship Id="rId38" Type="http://schemas.openxmlformats.org/officeDocument/2006/relationships/footer" Target="footer8.xml" /><Relationship Id="rId39" Type="http://schemas.openxmlformats.org/officeDocument/2006/relationships/header" Target="header24.xml" /><Relationship Id="rId4" Type="http://schemas.openxmlformats.org/officeDocument/2006/relationships/image" Target="media/image1.png" /><Relationship Id="rId40" Type="http://schemas.openxmlformats.org/officeDocument/2006/relationships/header" Target="header25.xml" /><Relationship Id="rId41" Type="http://schemas.openxmlformats.org/officeDocument/2006/relationships/header" Target="header26.xml" /><Relationship Id="rId42" Type="http://schemas.openxmlformats.org/officeDocument/2006/relationships/footer" Target="footer9.xml" /><Relationship Id="rId43" Type="http://schemas.openxmlformats.org/officeDocument/2006/relationships/header" Target="header27.xml" /><Relationship Id="rId44" Type="http://schemas.openxmlformats.org/officeDocument/2006/relationships/hyperlink" Target="https://d.book118.com/728007112133006043" TargetMode="External" /><Relationship Id="rId45" Type="http://schemas.openxmlformats.org/officeDocument/2006/relationships/header" Target="header28.xml" /><Relationship Id="rId46" Type="http://schemas.openxmlformats.org/officeDocument/2006/relationships/header" Target="header29.xml" /><Relationship Id="rId47" Type="http://schemas.openxmlformats.org/officeDocument/2006/relationships/footer" Target="footer10.xml" /><Relationship Id="rId48" Type="http://schemas.openxmlformats.org/officeDocument/2006/relationships/header" Target="header30.xm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14373</Words>
  <Characters>16931</Characters>
  <Application>Microsoft Office Word</Application>
  <DocSecurity>0</DocSecurity>
  <Lines>127</Lines>
  <Paragraphs>35</Paragraphs>
  <ScaleCrop>false</ScaleCrop>
  <Company/>
  <LinksUpToDate>false</LinksUpToDate>
  <CharactersWithSpaces>17029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2022-07-29T00:40:00Z</dcterms:created>
  <dcterms:modified xsi:type="dcterms:W3CDTF">2023-05-05T14:48:06Z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315A47F1735842148F84BDF0A7E0E98A_12</vt:lpwstr>
  </property>
  <property fmtid="{D5CDD505-2E9C-101B-9397-08002B2CF9AE}" pid="7" name="KSOProductBuildVer">
    <vt:lpwstr>2052-11.1.0.14036</vt:lpwstr>
  </property>
</Properties>
</file>