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烟气脱硫设备行业相关公司设立可行性研究报告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一、烟气脱硫设备项目概况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(二)、烟气脱硫设备项目提出的理由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" w:history="1">
        <w:r>
          <w:rPr>
            <w:rFonts w:ascii="仿宋" w:eastAsia="仿宋" w:hAnsi="仿宋" w:cs="仿宋" w:hint="eastAsia"/>
            <w:lang w:eastAsia="zh-CN"/>
          </w:rPr>
          <w:t>(三)、烟气脱硫设备项目选址</w:t>
        </w:r>
        <w:r>
          <w:tab/>
        </w:r>
        <w:r>
          <w:fldChar w:fldCharType="begin"/>
        </w:r>
        <w:r>
          <w:instrText xml:space="preserve"> PAGEREF _Toc3231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3" w:history="1">
        <w:r>
          <w:rPr>
            <w:rFonts w:ascii="仿宋" w:eastAsia="仿宋" w:hAnsi="仿宋" w:cs="仿宋" w:hint="eastAsia"/>
            <w:lang w:eastAsia="zh-CN"/>
          </w:rPr>
          <w:t>(六)、烟气脱硫设备项目投资</w:t>
        </w:r>
        <w:r>
          <w:tab/>
        </w:r>
        <w:r>
          <w:fldChar w:fldCharType="begin"/>
        </w:r>
        <w:r>
          <w:instrText xml:space="preserve"> PAGEREF _Toc15813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(七)、烟气脱硫设备项目进度规划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_Toc24465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(九)、烟气脱硫设备项目综合评价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_Toc31899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_Toc15425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_Toc21190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_Toc23801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六、烟气脱硫设备项目风险分析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(一)、烟气脱硫设备项目风险分析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(二)、烟气脱硫设备项目风险对策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(一)、烟气脱硫设备项目进度安排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73" w:history="1">
        <w:r>
          <w:rPr>
            <w:rFonts w:ascii="仿宋" w:eastAsia="仿宋" w:hAnsi="仿宋" w:cs="仿宋" w:hint="eastAsia"/>
            <w:lang w:eastAsia="zh-CN"/>
          </w:rPr>
          <w:t>(二)、烟气脱硫设备项目实施保障措施</w:t>
        </w:r>
        <w:r>
          <w:tab/>
        </w:r>
        <w:r>
          <w:fldChar w:fldCharType="begin"/>
        </w:r>
        <w:r>
          <w:instrText xml:space="preserve"> PAGEREF _Toc31573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_Toc23138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_Toc27079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_Toc27759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_Toc14353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_Toc10953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(五)、烟气脱硫设备项目总投资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_Toc20499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29"/>
      <w:r>
        <w:rPr>
          <w:rFonts w:ascii="仿宋" w:eastAsia="仿宋" w:hAnsi="仿宋" w:cs="仿宋" w:hint="eastAsia"/>
          <w:sz w:val="28"/>
          <w:lang w:eastAsia="zh-CN"/>
        </w:rPr>
        <w:t>一、烟气脱硫设备项目概况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0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068"/>
      <w:r>
        <w:rPr>
          <w:rFonts w:ascii="仿宋" w:eastAsia="仿宋" w:hAnsi="仿宋" w:cs="仿宋" w:hint="eastAsia"/>
          <w:sz w:val="28"/>
          <w:lang w:eastAsia="zh-CN"/>
        </w:rPr>
        <w:t>(二)、烟气脱硫设备项目提出的理由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烟气脱硫设备项目提出的理由可能包括以下几个方面：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市场需求：随着人们对生活品质的追求，对烟气脱硫设备的需求也在不断增加。市场上对于高品质、符合个性化需求的烟气脱硫设备需求量大，因此烟气脱硫设备项目可以满足这一市场需求。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利润空间：烟气脱硫设备行业的利润空间较大，通过生产和销售高品质的烟气脱硫设备，可以获得可观的利润。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烟气脱硫设备行业是一个不断创新和发展的行业，随着人们生活方式和审美观念的改变，对烟气脱硫设备的需求也在不断变化。因此，在烟气脱硫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环保和可持续发展：人们越来越关注环保和可持续发展，烟气脱硫设备行业也开始注重环保和可持续性发展。通过使用环保材料和生产工艺，烟气脱硫设备项目可以减少对环境的影响，并提高产品的可持续性。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个人兴趣和激情：一些人可能对烟气脱硫设备设计和制造有着浓厚的兴趣和激情，他们希望通过自己的努力和创新，提供更好的烟气脱硫设备产品和服务，满足消费者的需求。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烟气脱硫设备项目的理由可能因具体情况而异，不同的烟气脱硫设备项目可能有不同的原因和背景。因此，在选择烟气脱硫设备项目时，我们需要根据自己的实际情况和需求来综合考虑各种因素，并选择最适合自己的烟气脱硫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31"/>
      <w:r>
        <w:rPr>
          <w:rFonts w:ascii="仿宋" w:eastAsia="仿宋" w:hAnsi="仿宋" w:cs="仿宋" w:hint="eastAsia"/>
          <w:sz w:val="28"/>
          <w:lang w:eastAsia="zh-CN"/>
        </w:rPr>
        <w:t>(三)、烟气脱硫设备项目选址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该烟气脱硫设备项目计划选址于xx园区，占地面积约XXX亩。所选地理位置得天独厚，交通便捷，同时享有完善的电力、供水、排水、通讯等公用设施，非常适合本烟气脱硫设备项目的建设需求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55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https://d.book118.com/728010061137006030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烟气脱硫设备行业相关公司设立可行性研究报告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烟气脱硫设备行业相关公司设立可行性研究报告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烟气脱硫设备行业相关公司设立可行性研究报告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烟气脱硫设备行业相关公司设立可行性研究报告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烟气脱硫设备行业相关公司设立可行性研究报告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8010061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2024-01-14T20:33:00Z</dcterms:created>
  <dcterms:modified xsi:type="dcterms:W3CDTF">2024-01-14T20:33:50Z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2DEDBB118BC94E4A956FE43873C8D284_11</vt:lpwstr>
  </property>
  <property fmtid="{D5CDD505-2E9C-101B-9397-08002B2CF9AE}" pid="3" name="KSOProductBuildVer">
    <vt:lpwstr>2052-12.1.0.16120</vt:lpwstr>
  </property>
</Properties>
</file>