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63" w:history="1">
        <w:r>
          <w:rPr>
            <w:rFonts w:ascii="仿宋" w:eastAsia="仿宋" w:hAnsi="仿宋" w:cs="仿宋" w:hint="eastAsia"/>
            <w:lang w:eastAsia="zh-CN"/>
          </w:rPr>
          <w:t>概论</w:t>
        </w:r>
        <w:r>
          <w:tab/>
        </w:r>
        <w:r>
          <w:fldChar w:fldCharType="begin"/>
        </w:r>
        <w:r>
          <w:instrText xml:space="preserve"> PAGEREF _Toc15363 \h </w:instrText>
        </w:r>
        <w:r>
          <w:fldChar w:fldCharType="separate"/>
        </w:r>
        <w:r>
          <w:t>3</w:t>
        </w:r>
        <w:r>
          <w:fldChar w:fldCharType="end"/>
        </w:r>
      </w:hyperlink>
    </w:p>
    <w:p>
      <w:pPr>
        <w:pStyle w:val="TOC1"/>
        <w:tabs>
          <w:tab w:val="right" w:leader="dot" w:pos="8306"/>
        </w:tabs>
      </w:pPr>
      <w:hyperlink w:anchor="_Toc16668" w:history="1">
        <w:r>
          <w:rPr>
            <w:rFonts w:ascii="仿宋" w:eastAsia="仿宋" w:hAnsi="仿宋" w:cs="仿宋" w:hint="eastAsia"/>
            <w:lang w:eastAsia="zh-CN"/>
          </w:rPr>
          <w:t>一、市场分析、调研</w:t>
        </w:r>
        <w:r>
          <w:tab/>
        </w:r>
        <w:r>
          <w:fldChar w:fldCharType="begin"/>
        </w:r>
        <w:r>
          <w:instrText xml:space="preserve"> PAGEREF _Toc16668 \h </w:instrText>
        </w:r>
        <w:r>
          <w:fldChar w:fldCharType="separate"/>
        </w:r>
        <w:r>
          <w:t>3</w:t>
        </w:r>
        <w:r>
          <w:fldChar w:fldCharType="end"/>
        </w:r>
      </w:hyperlink>
    </w:p>
    <w:p>
      <w:pPr>
        <w:pStyle w:val="TOC2"/>
        <w:tabs>
          <w:tab w:val="right" w:leader="dot" w:pos="8306"/>
        </w:tabs>
      </w:pPr>
      <w:hyperlink w:anchor="_Toc20479" w:history="1">
        <w:r>
          <w:rPr>
            <w:rFonts w:ascii="仿宋" w:eastAsia="仿宋" w:hAnsi="仿宋" w:cs="仿宋" w:hint="eastAsia"/>
            <w:lang w:eastAsia="zh-CN"/>
          </w:rPr>
          <w:t>(一)、贵金属行业分析</w:t>
        </w:r>
        <w:r>
          <w:tab/>
        </w:r>
        <w:r>
          <w:fldChar w:fldCharType="begin"/>
        </w:r>
        <w:r>
          <w:instrText xml:space="preserve"> PAGEREF _Toc20479 \h </w:instrText>
        </w:r>
        <w:r>
          <w:fldChar w:fldCharType="separate"/>
        </w:r>
        <w:r>
          <w:t>3</w:t>
        </w:r>
        <w:r>
          <w:fldChar w:fldCharType="end"/>
        </w:r>
      </w:hyperlink>
    </w:p>
    <w:p>
      <w:pPr>
        <w:pStyle w:val="TOC2"/>
        <w:tabs>
          <w:tab w:val="right" w:leader="dot" w:pos="8306"/>
        </w:tabs>
      </w:pPr>
      <w:hyperlink w:anchor="_Toc25599" w:history="1">
        <w:r>
          <w:rPr>
            <w:rFonts w:ascii="仿宋" w:eastAsia="仿宋" w:hAnsi="仿宋" w:cs="仿宋" w:hint="eastAsia"/>
            <w:lang w:eastAsia="zh-CN"/>
          </w:rPr>
          <w:t>(二)、贵金属市场分析预测</w:t>
        </w:r>
        <w:r>
          <w:tab/>
        </w:r>
        <w:r>
          <w:fldChar w:fldCharType="begin"/>
        </w:r>
        <w:r>
          <w:instrText xml:space="preserve"> PAGEREF _Toc25599 \h </w:instrText>
        </w:r>
        <w:r>
          <w:fldChar w:fldCharType="separate"/>
        </w:r>
        <w:r>
          <w:t>4</w:t>
        </w:r>
        <w:r>
          <w:fldChar w:fldCharType="end"/>
        </w:r>
      </w:hyperlink>
    </w:p>
    <w:p>
      <w:pPr>
        <w:pStyle w:val="TOC1"/>
        <w:tabs>
          <w:tab w:val="right" w:leader="dot" w:pos="8306"/>
        </w:tabs>
      </w:pPr>
      <w:hyperlink w:anchor="_Toc21621" w:history="1">
        <w:r>
          <w:rPr>
            <w:rFonts w:ascii="仿宋" w:eastAsia="仿宋" w:hAnsi="仿宋" w:cs="仿宋" w:hint="eastAsia"/>
            <w:lang w:eastAsia="zh-CN"/>
          </w:rPr>
          <w:t>二、产品规划分析</w:t>
        </w:r>
        <w:r>
          <w:tab/>
        </w:r>
        <w:r>
          <w:fldChar w:fldCharType="begin"/>
        </w:r>
        <w:r>
          <w:instrText xml:space="preserve"> PAGEREF _Toc21621 \h </w:instrText>
        </w:r>
        <w:r>
          <w:fldChar w:fldCharType="separate"/>
        </w:r>
        <w:r>
          <w:t>5</w:t>
        </w:r>
        <w:r>
          <w:fldChar w:fldCharType="end"/>
        </w:r>
      </w:hyperlink>
    </w:p>
    <w:p>
      <w:pPr>
        <w:pStyle w:val="TOC2"/>
        <w:tabs>
          <w:tab w:val="right" w:leader="dot" w:pos="8306"/>
        </w:tabs>
      </w:pPr>
      <w:hyperlink w:anchor="_Toc29283" w:history="1">
        <w:r>
          <w:rPr>
            <w:rFonts w:ascii="仿宋" w:eastAsia="仿宋" w:hAnsi="仿宋" w:cs="仿宋" w:hint="eastAsia"/>
            <w:lang w:eastAsia="zh-CN"/>
          </w:rPr>
          <w:t>(一)、产品规划</w:t>
        </w:r>
        <w:r>
          <w:tab/>
        </w:r>
        <w:r>
          <w:fldChar w:fldCharType="begin"/>
        </w:r>
        <w:r>
          <w:instrText xml:space="preserve"> PAGEREF _Toc29283 \h </w:instrText>
        </w:r>
        <w:r>
          <w:fldChar w:fldCharType="separate"/>
        </w:r>
        <w:r>
          <w:t>5</w:t>
        </w:r>
        <w:r>
          <w:fldChar w:fldCharType="end"/>
        </w:r>
      </w:hyperlink>
    </w:p>
    <w:p>
      <w:pPr>
        <w:pStyle w:val="TOC2"/>
        <w:tabs>
          <w:tab w:val="right" w:leader="dot" w:pos="8306"/>
        </w:tabs>
      </w:pPr>
      <w:hyperlink w:anchor="_Toc11416" w:history="1">
        <w:r>
          <w:rPr>
            <w:rFonts w:ascii="仿宋" w:eastAsia="仿宋" w:hAnsi="仿宋" w:cs="仿宋" w:hint="eastAsia"/>
            <w:lang w:eastAsia="zh-CN"/>
          </w:rPr>
          <w:t>(二)、建设规模</w:t>
        </w:r>
        <w:r>
          <w:tab/>
        </w:r>
        <w:r>
          <w:fldChar w:fldCharType="begin"/>
        </w:r>
        <w:r>
          <w:instrText xml:space="preserve"> PAGEREF _Toc11416 \h </w:instrText>
        </w:r>
        <w:r>
          <w:fldChar w:fldCharType="separate"/>
        </w:r>
        <w:r>
          <w:t>5</w:t>
        </w:r>
        <w:r>
          <w:fldChar w:fldCharType="end"/>
        </w:r>
      </w:hyperlink>
    </w:p>
    <w:p>
      <w:pPr>
        <w:pStyle w:val="TOC1"/>
        <w:tabs>
          <w:tab w:val="right" w:leader="dot" w:pos="8306"/>
        </w:tabs>
      </w:pPr>
      <w:hyperlink w:anchor="_Toc23591" w:history="1">
        <w:r>
          <w:rPr>
            <w:rFonts w:ascii="仿宋" w:eastAsia="仿宋" w:hAnsi="仿宋" w:cs="仿宋" w:hint="eastAsia"/>
            <w:lang w:eastAsia="zh-CN"/>
          </w:rPr>
          <w:t>三、贵金属项目建设背景及必要性分析</w:t>
        </w:r>
        <w:r>
          <w:tab/>
        </w:r>
        <w:r>
          <w:fldChar w:fldCharType="begin"/>
        </w:r>
        <w:r>
          <w:instrText xml:space="preserve"> PAGEREF _Toc23591 \h </w:instrText>
        </w:r>
        <w:r>
          <w:fldChar w:fldCharType="separate"/>
        </w:r>
        <w:r>
          <w:t>7</w:t>
        </w:r>
        <w:r>
          <w:fldChar w:fldCharType="end"/>
        </w:r>
      </w:hyperlink>
    </w:p>
    <w:p>
      <w:pPr>
        <w:pStyle w:val="TOC2"/>
        <w:tabs>
          <w:tab w:val="right" w:leader="dot" w:pos="8306"/>
        </w:tabs>
      </w:pPr>
      <w:hyperlink w:anchor="_Toc9315" w:history="1">
        <w:r>
          <w:rPr>
            <w:rFonts w:ascii="仿宋" w:eastAsia="仿宋" w:hAnsi="仿宋" w:cs="仿宋" w:hint="eastAsia"/>
            <w:lang w:eastAsia="zh-CN"/>
          </w:rPr>
          <w:t>(一)、贵金属项目背景分析</w:t>
        </w:r>
        <w:r>
          <w:tab/>
        </w:r>
        <w:r>
          <w:fldChar w:fldCharType="begin"/>
        </w:r>
        <w:r>
          <w:instrText xml:space="preserve"> PAGEREF _Toc9315 \h </w:instrText>
        </w:r>
        <w:r>
          <w:fldChar w:fldCharType="separate"/>
        </w:r>
        <w:r>
          <w:t>7</w:t>
        </w:r>
        <w:r>
          <w:fldChar w:fldCharType="end"/>
        </w:r>
      </w:hyperlink>
    </w:p>
    <w:p>
      <w:pPr>
        <w:pStyle w:val="TOC2"/>
        <w:tabs>
          <w:tab w:val="right" w:leader="dot" w:pos="8306"/>
        </w:tabs>
      </w:pPr>
      <w:hyperlink w:anchor="_Toc12969" w:history="1">
        <w:r>
          <w:rPr>
            <w:rFonts w:ascii="仿宋" w:eastAsia="仿宋" w:hAnsi="仿宋" w:cs="仿宋" w:hint="eastAsia"/>
            <w:lang w:eastAsia="zh-CN"/>
          </w:rPr>
          <w:t>(二)、贵金属项目建设必要性分析</w:t>
        </w:r>
        <w:r>
          <w:tab/>
        </w:r>
        <w:r>
          <w:fldChar w:fldCharType="begin"/>
        </w:r>
        <w:r>
          <w:instrText xml:space="preserve"> PAGEREF _Toc12969 \h </w:instrText>
        </w:r>
        <w:r>
          <w:fldChar w:fldCharType="separate"/>
        </w:r>
        <w:r>
          <w:t>8</w:t>
        </w:r>
        <w:r>
          <w:fldChar w:fldCharType="end"/>
        </w:r>
      </w:hyperlink>
    </w:p>
    <w:p>
      <w:pPr>
        <w:pStyle w:val="TOC1"/>
        <w:tabs>
          <w:tab w:val="right" w:leader="dot" w:pos="8306"/>
        </w:tabs>
      </w:pPr>
      <w:hyperlink w:anchor="_Toc20439" w:history="1">
        <w:r>
          <w:rPr>
            <w:rFonts w:ascii="仿宋" w:eastAsia="仿宋" w:hAnsi="仿宋" w:cs="仿宋" w:hint="eastAsia"/>
            <w:lang w:eastAsia="zh-CN"/>
          </w:rPr>
          <w:t>四、贵金属项目概论</w:t>
        </w:r>
        <w:r>
          <w:tab/>
        </w:r>
        <w:r>
          <w:fldChar w:fldCharType="begin"/>
        </w:r>
        <w:r>
          <w:instrText xml:space="preserve"> PAGEREF _Toc20439 \h </w:instrText>
        </w:r>
        <w:r>
          <w:fldChar w:fldCharType="separate"/>
        </w:r>
        <w:r>
          <w:t>10</w:t>
        </w:r>
        <w:r>
          <w:fldChar w:fldCharType="end"/>
        </w:r>
      </w:hyperlink>
    </w:p>
    <w:p>
      <w:pPr>
        <w:pStyle w:val="TOC2"/>
        <w:tabs>
          <w:tab w:val="right" w:leader="dot" w:pos="8306"/>
        </w:tabs>
      </w:pPr>
      <w:hyperlink w:anchor="_Toc27003" w:history="1">
        <w:r>
          <w:rPr>
            <w:rFonts w:ascii="仿宋" w:eastAsia="仿宋" w:hAnsi="仿宋" w:cs="仿宋" w:hint="eastAsia"/>
            <w:lang w:eastAsia="zh-CN"/>
          </w:rPr>
          <w:t>(一)、贵金属项目概况</w:t>
        </w:r>
        <w:r>
          <w:tab/>
        </w:r>
        <w:r>
          <w:fldChar w:fldCharType="begin"/>
        </w:r>
        <w:r>
          <w:instrText xml:space="preserve"> PAGEREF _Toc27003 \h </w:instrText>
        </w:r>
        <w:r>
          <w:fldChar w:fldCharType="separate"/>
        </w:r>
        <w:r>
          <w:t>10</w:t>
        </w:r>
        <w:r>
          <w:fldChar w:fldCharType="end"/>
        </w:r>
      </w:hyperlink>
    </w:p>
    <w:p>
      <w:pPr>
        <w:pStyle w:val="TOC2"/>
        <w:tabs>
          <w:tab w:val="right" w:leader="dot" w:pos="8306"/>
        </w:tabs>
      </w:pPr>
      <w:hyperlink w:anchor="_Toc11638" w:history="1">
        <w:r>
          <w:rPr>
            <w:rFonts w:ascii="仿宋" w:eastAsia="仿宋" w:hAnsi="仿宋" w:cs="仿宋" w:hint="eastAsia"/>
            <w:lang w:eastAsia="zh-CN"/>
          </w:rPr>
          <w:t>(二)、贵金属项目目标</w:t>
        </w:r>
        <w:r>
          <w:tab/>
        </w:r>
        <w:r>
          <w:fldChar w:fldCharType="begin"/>
        </w:r>
        <w:r>
          <w:instrText xml:space="preserve"> PAGEREF _Toc11638 \h </w:instrText>
        </w:r>
        <w:r>
          <w:fldChar w:fldCharType="separate"/>
        </w:r>
        <w:r>
          <w:t>12</w:t>
        </w:r>
        <w:r>
          <w:fldChar w:fldCharType="end"/>
        </w:r>
      </w:hyperlink>
    </w:p>
    <w:p>
      <w:pPr>
        <w:pStyle w:val="TOC2"/>
        <w:tabs>
          <w:tab w:val="right" w:leader="dot" w:pos="8306"/>
        </w:tabs>
      </w:pPr>
      <w:hyperlink w:anchor="_Toc16773" w:history="1">
        <w:r>
          <w:rPr>
            <w:rFonts w:ascii="仿宋" w:eastAsia="仿宋" w:hAnsi="仿宋" w:cs="仿宋" w:hint="eastAsia"/>
            <w:lang w:eastAsia="zh-CN"/>
          </w:rPr>
          <w:t>(三)、贵金属项目提出的理由</w:t>
        </w:r>
        <w:r>
          <w:tab/>
        </w:r>
        <w:r>
          <w:fldChar w:fldCharType="begin"/>
        </w:r>
        <w:r>
          <w:instrText xml:space="preserve"> PAGEREF _Toc16773 \h </w:instrText>
        </w:r>
        <w:r>
          <w:fldChar w:fldCharType="separate"/>
        </w:r>
        <w:r>
          <w:t>13</w:t>
        </w:r>
        <w:r>
          <w:fldChar w:fldCharType="end"/>
        </w:r>
      </w:hyperlink>
    </w:p>
    <w:p>
      <w:pPr>
        <w:pStyle w:val="TOC2"/>
        <w:tabs>
          <w:tab w:val="right" w:leader="dot" w:pos="8306"/>
        </w:tabs>
      </w:pPr>
      <w:hyperlink w:anchor="_Toc27971" w:history="1">
        <w:r>
          <w:rPr>
            <w:rFonts w:ascii="仿宋" w:eastAsia="仿宋" w:hAnsi="仿宋" w:cs="仿宋" w:hint="eastAsia"/>
            <w:lang w:eastAsia="zh-CN"/>
          </w:rPr>
          <w:t>(四)、贵金属项目意义</w:t>
        </w:r>
        <w:r>
          <w:tab/>
        </w:r>
        <w:r>
          <w:fldChar w:fldCharType="begin"/>
        </w:r>
        <w:r>
          <w:instrText xml:space="preserve"> PAGEREF _Toc27971 \h </w:instrText>
        </w:r>
        <w:r>
          <w:fldChar w:fldCharType="separate"/>
        </w:r>
        <w:r>
          <w:t>14</w:t>
        </w:r>
        <w:r>
          <w:fldChar w:fldCharType="end"/>
        </w:r>
      </w:hyperlink>
    </w:p>
    <w:p>
      <w:pPr>
        <w:pStyle w:val="TOC2"/>
        <w:tabs>
          <w:tab w:val="right" w:leader="dot" w:pos="8306"/>
        </w:tabs>
      </w:pPr>
      <w:hyperlink w:anchor="_Toc23157" w:history="1">
        <w:r>
          <w:rPr>
            <w:rFonts w:ascii="仿宋" w:eastAsia="仿宋" w:hAnsi="仿宋" w:cs="仿宋" w:hint="eastAsia"/>
            <w:lang w:eastAsia="zh-CN"/>
          </w:rPr>
          <w:t>(五)、贵金属项目背景</w:t>
        </w:r>
        <w:r>
          <w:tab/>
        </w:r>
        <w:r>
          <w:fldChar w:fldCharType="begin"/>
        </w:r>
        <w:r>
          <w:instrText xml:space="preserve"> PAGEREF _Toc23157 \h </w:instrText>
        </w:r>
        <w:r>
          <w:fldChar w:fldCharType="separate"/>
        </w:r>
        <w:r>
          <w:t>15</w:t>
        </w:r>
        <w:r>
          <w:fldChar w:fldCharType="end"/>
        </w:r>
      </w:hyperlink>
    </w:p>
    <w:p>
      <w:pPr>
        <w:pStyle w:val="TOC1"/>
        <w:tabs>
          <w:tab w:val="right" w:leader="dot" w:pos="8306"/>
        </w:tabs>
      </w:pPr>
      <w:hyperlink w:anchor="_Toc2317" w:history="1">
        <w:r>
          <w:rPr>
            <w:rFonts w:ascii="仿宋" w:eastAsia="仿宋" w:hAnsi="仿宋" w:cs="仿宋" w:hint="eastAsia"/>
            <w:lang w:eastAsia="zh-CN"/>
          </w:rPr>
          <w:t>五、贵金属项目选址可行性分析</w:t>
        </w:r>
        <w:r>
          <w:tab/>
        </w:r>
        <w:r>
          <w:fldChar w:fldCharType="begin"/>
        </w:r>
        <w:r>
          <w:instrText xml:space="preserve"> PAGEREF _Toc2317 \h </w:instrText>
        </w:r>
        <w:r>
          <w:fldChar w:fldCharType="separate"/>
        </w:r>
        <w:r>
          <w:t>16</w:t>
        </w:r>
        <w:r>
          <w:fldChar w:fldCharType="end"/>
        </w:r>
      </w:hyperlink>
    </w:p>
    <w:p>
      <w:pPr>
        <w:pStyle w:val="TOC2"/>
        <w:tabs>
          <w:tab w:val="right" w:leader="dot" w:pos="8306"/>
        </w:tabs>
      </w:pPr>
      <w:hyperlink w:anchor="_Toc1131" w:history="1">
        <w:r>
          <w:rPr>
            <w:rFonts w:ascii="仿宋" w:eastAsia="仿宋" w:hAnsi="仿宋" w:cs="仿宋" w:hint="eastAsia"/>
            <w:lang w:eastAsia="zh-CN"/>
          </w:rPr>
          <w:t>(一)、贵金属项目选址</w:t>
        </w:r>
        <w:r>
          <w:tab/>
        </w:r>
        <w:r>
          <w:fldChar w:fldCharType="begin"/>
        </w:r>
        <w:r>
          <w:instrText xml:space="preserve"> PAGEREF _Toc1131 \h </w:instrText>
        </w:r>
        <w:r>
          <w:fldChar w:fldCharType="separate"/>
        </w:r>
        <w:r>
          <w:t>16</w:t>
        </w:r>
        <w:r>
          <w:fldChar w:fldCharType="end"/>
        </w:r>
      </w:hyperlink>
    </w:p>
    <w:p>
      <w:pPr>
        <w:pStyle w:val="TOC2"/>
        <w:tabs>
          <w:tab w:val="right" w:leader="dot" w:pos="8306"/>
        </w:tabs>
      </w:pPr>
      <w:hyperlink w:anchor="_Toc32723" w:history="1">
        <w:r>
          <w:rPr>
            <w:rFonts w:ascii="仿宋" w:eastAsia="仿宋" w:hAnsi="仿宋" w:cs="仿宋" w:hint="eastAsia"/>
            <w:lang w:eastAsia="zh-CN"/>
          </w:rPr>
          <w:t>(二)、用地控制指标</w:t>
        </w:r>
        <w:r>
          <w:tab/>
        </w:r>
        <w:r>
          <w:fldChar w:fldCharType="begin"/>
        </w:r>
        <w:r>
          <w:instrText xml:space="preserve"> PAGEREF _Toc32723 \h </w:instrText>
        </w:r>
        <w:r>
          <w:fldChar w:fldCharType="separate"/>
        </w:r>
        <w:r>
          <w:t>16</w:t>
        </w:r>
        <w:r>
          <w:fldChar w:fldCharType="end"/>
        </w:r>
      </w:hyperlink>
    </w:p>
    <w:p>
      <w:pPr>
        <w:pStyle w:val="TOC2"/>
        <w:tabs>
          <w:tab w:val="right" w:leader="dot" w:pos="8306"/>
        </w:tabs>
      </w:pPr>
      <w:hyperlink w:anchor="_Toc31807" w:history="1">
        <w:r>
          <w:rPr>
            <w:rFonts w:ascii="仿宋" w:eastAsia="仿宋" w:hAnsi="仿宋" w:cs="仿宋" w:hint="eastAsia"/>
            <w:lang w:eastAsia="zh-CN"/>
          </w:rPr>
          <w:t>(三)、节约用地措施</w:t>
        </w:r>
        <w:r>
          <w:tab/>
        </w:r>
        <w:r>
          <w:fldChar w:fldCharType="begin"/>
        </w:r>
        <w:r>
          <w:instrText xml:space="preserve"> PAGEREF _Toc31807 \h </w:instrText>
        </w:r>
        <w:r>
          <w:fldChar w:fldCharType="separate"/>
        </w:r>
        <w:r>
          <w:t>18</w:t>
        </w:r>
        <w:r>
          <w:fldChar w:fldCharType="end"/>
        </w:r>
      </w:hyperlink>
    </w:p>
    <w:p>
      <w:pPr>
        <w:pStyle w:val="TOC2"/>
        <w:tabs>
          <w:tab w:val="right" w:leader="dot" w:pos="8306"/>
        </w:tabs>
      </w:pPr>
      <w:hyperlink w:anchor="_Toc21890" w:history="1">
        <w:r>
          <w:rPr>
            <w:rFonts w:ascii="仿宋" w:eastAsia="仿宋" w:hAnsi="仿宋" w:cs="仿宋" w:hint="eastAsia"/>
            <w:lang w:eastAsia="zh-CN"/>
          </w:rPr>
          <w:t>(四)、总图布置方案</w:t>
        </w:r>
        <w:r>
          <w:tab/>
        </w:r>
        <w:r>
          <w:fldChar w:fldCharType="begin"/>
        </w:r>
        <w:r>
          <w:instrText xml:space="preserve"> PAGEREF _Toc21890 \h </w:instrText>
        </w:r>
        <w:r>
          <w:fldChar w:fldCharType="separate"/>
        </w:r>
        <w:r>
          <w:t>19</w:t>
        </w:r>
        <w:r>
          <w:fldChar w:fldCharType="end"/>
        </w:r>
      </w:hyperlink>
    </w:p>
    <w:p>
      <w:pPr>
        <w:pStyle w:val="TOC2"/>
        <w:tabs>
          <w:tab w:val="right" w:leader="dot" w:pos="8306"/>
        </w:tabs>
      </w:pPr>
      <w:hyperlink w:anchor="_Toc20187" w:history="1">
        <w:r>
          <w:rPr>
            <w:rFonts w:ascii="仿宋" w:eastAsia="仿宋" w:hAnsi="仿宋" w:cs="仿宋" w:hint="eastAsia"/>
            <w:lang w:eastAsia="zh-CN"/>
          </w:rPr>
          <w:t>(五)、选址综合评价</w:t>
        </w:r>
        <w:r>
          <w:tab/>
        </w:r>
        <w:r>
          <w:fldChar w:fldCharType="begin"/>
        </w:r>
        <w:r>
          <w:instrText xml:space="preserve"> PAGEREF _Toc20187 \h </w:instrText>
        </w:r>
        <w:r>
          <w:fldChar w:fldCharType="separate"/>
        </w:r>
        <w:r>
          <w:t>20</w:t>
        </w:r>
        <w:r>
          <w:fldChar w:fldCharType="end"/>
        </w:r>
      </w:hyperlink>
    </w:p>
    <w:p>
      <w:pPr>
        <w:pStyle w:val="TOC1"/>
        <w:tabs>
          <w:tab w:val="right" w:leader="dot" w:pos="8306"/>
        </w:tabs>
      </w:pPr>
      <w:hyperlink w:anchor="_Toc16726" w:history="1">
        <w:r>
          <w:rPr>
            <w:rFonts w:ascii="仿宋" w:eastAsia="仿宋" w:hAnsi="仿宋" w:cs="仿宋" w:hint="eastAsia"/>
            <w:lang w:eastAsia="zh-CN"/>
          </w:rPr>
          <w:t>六、贵金属项目文档管理</w:t>
        </w:r>
        <w:r>
          <w:tab/>
        </w:r>
        <w:r>
          <w:fldChar w:fldCharType="begin"/>
        </w:r>
        <w:r>
          <w:instrText xml:space="preserve"> PAGEREF _Toc16726 \h </w:instrText>
        </w:r>
        <w:r>
          <w:fldChar w:fldCharType="separate"/>
        </w:r>
        <w:r>
          <w:t>21</w:t>
        </w:r>
        <w:r>
          <w:fldChar w:fldCharType="end"/>
        </w:r>
      </w:hyperlink>
    </w:p>
    <w:p>
      <w:pPr>
        <w:pStyle w:val="TOC2"/>
        <w:tabs>
          <w:tab w:val="right" w:leader="dot" w:pos="8306"/>
        </w:tabs>
      </w:pPr>
      <w:hyperlink w:anchor="_Toc17533" w:history="1">
        <w:r>
          <w:rPr>
            <w:rFonts w:ascii="仿宋" w:eastAsia="仿宋" w:hAnsi="仿宋" w:cs="仿宋" w:hint="eastAsia"/>
            <w:lang w:eastAsia="zh-CN"/>
          </w:rPr>
          <w:t>(一)、文档编制与审查</w:t>
        </w:r>
        <w:r>
          <w:tab/>
        </w:r>
        <w:r>
          <w:fldChar w:fldCharType="begin"/>
        </w:r>
        <w:r>
          <w:instrText xml:space="preserve"> PAGEREF _Toc17533 \h </w:instrText>
        </w:r>
        <w:r>
          <w:fldChar w:fldCharType="separate"/>
        </w:r>
        <w:r>
          <w:t>21</w:t>
        </w:r>
        <w:r>
          <w:fldChar w:fldCharType="end"/>
        </w:r>
      </w:hyperlink>
    </w:p>
    <w:p>
      <w:pPr>
        <w:pStyle w:val="TOC2"/>
        <w:tabs>
          <w:tab w:val="right" w:leader="dot" w:pos="8306"/>
        </w:tabs>
      </w:pPr>
      <w:hyperlink w:anchor="_Toc2223" w:history="1">
        <w:r>
          <w:rPr>
            <w:rFonts w:ascii="仿宋" w:eastAsia="仿宋" w:hAnsi="仿宋" w:cs="仿宋" w:hint="eastAsia"/>
            <w:lang w:eastAsia="zh-CN"/>
          </w:rPr>
          <w:t>(二)、文档发布与分发</w:t>
        </w:r>
        <w:r>
          <w:tab/>
        </w:r>
        <w:r>
          <w:fldChar w:fldCharType="begin"/>
        </w:r>
        <w:r>
          <w:instrText xml:space="preserve"> PAGEREF _Toc2223 \h </w:instrText>
        </w:r>
        <w:r>
          <w:fldChar w:fldCharType="separate"/>
        </w:r>
        <w:r>
          <w:t>22</w:t>
        </w:r>
        <w:r>
          <w:fldChar w:fldCharType="end"/>
        </w:r>
      </w:hyperlink>
    </w:p>
    <w:p>
      <w:pPr>
        <w:pStyle w:val="TOC2"/>
        <w:tabs>
          <w:tab w:val="right" w:leader="dot" w:pos="8306"/>
        </w:tabs>
      </w:pPr>
      <w:hyperlink w:anchor="_Toc31448" w:history="1">
        <w:r>
          <w:rPr>
            <w:rFonts w:ascii="仿宋" w:eastAsia="仿宋" w:hAnsi="仿宋" w:cs="仿宋" w:hint="eastAsia"/>
            <w:lang w:eastAsia="zh-CN"/>
          </w:rPr>
          <w:t>(三)、文档存档与归档</w:t>
        </w:r>
        <w:r>
          <w:tab/>
        </w:r>
        <w:r>
          <w:fldChar w:fldCharType="begin"/>
        </w:r>
        <w:r>
          <w:instrText xml:space="preserve"> PAGEREF _Toc31448 \h </w:instrText>
        </w:r>
        <w:r>
          <w:fldChar w:fldCharType="separate"/>
        </w:r>
        <w:r>
          <w:t>23</w:t>
        </w:r>
        <w:r>
          <w:fldChar w:fldCharType="end"/>
        </w:r>
      </w:hyperlink>
    </w:p>
    <w:p>
      <w:pPr>
        <w:pStyle w:val="TOC1"/>
        <w:tabs>
          <w:tab w:val="right" w:leader="dot" w:pos="8306"/>
        </w:tabs>
      </w:pPr>
      <w:hyperlink w:anchor="_Toc12562" w:history="1">
        <w:r>
          <w:rPr>
            <w:rFonts w:ascii="仿宋" w:eastAsia="仿宋" w:hAnsi="仿宋" w:cs="仿宋" w:hint="eastAsia"/>
            <w:lang w:eastAsia="zh-CN"/>
          </w:rPr>
          <w:t>七、贵金属项目技术管理</w:t>
        </w:r>
        <w:r>
          <w:tab/>
        </w:r>
        <w:r>
          <w:fldChar w:fldCharType="begin"/>
        </w:r>
        <w:r>
          <w:instrText xml:space="preserve"> PAGEREF _Toc12562 \h </w:instrText>
        </w:r>
        <w:r>
          <w:fldChar w:fldCharType="separate"/>
        </w:r>
        <w:r>
          <w:t>24</w:t>
        </w:r>
        <w:r>
          <w:fldChar w:fldCharType="end"/>
        </w:r>
      </w:hyperlink>
    </w:p>
    <w:p>
      <w:pPr>
        <w:pStyle w:val="TOC2"/>
        <w:tabs>
          <w:tab w:val="right" w:leader="dot" w:pos="8306"/>
        </w:tabs>
      </w:pPr>
      <w:hyperlink w:anchor="_Toc19821" w:history="1">
        <w:r>
          <w:rPr>
            <w:rFonts w:ascii="仿宋" w:eastAsia="仿宋" w:hAnsi="仿宋" w:cs="仿宋" w:hint="eastAsia"/>
            <w:lang w:eastAsia="zh-CN"/>
          </w:rPr>
          <w:t>(一)、技术方案选用方向</w:t>
        </w:r>
        <w:r>
          <w:tab/>
        </w:r>
        <w:r>
          <w:fldChar w:fldCharType="begin"/>
        </w:r>
        <w:r>
          <w:instrText xml:space="preserve"> PAGEREF _Toc19821 \h </w:instrText>
        </w:r>
        <w:r>
          <w:fldChar w:fldCharType="separate"/>
        </w:r>
        <w:r>
          <w:t>24</w:t>
        </w:r>
        <w:r>
          <w:fldChar w:fldCharType="end"/>
        </w:r>
      </w:hyperlink>
    </w:p>
    <w:p>
      <w:pPr>
        <w:pStyle w:val="TOC2"/>
        <w:tabs>
          <w:tab w:val="right" w:leader="dot" w:pos="8306"/>
        </w:tabs>
      </w:pPr>
      <w:hyperlink w:anchor="_Toc19376" w:history="1">
        <w:r>
          <w:rPr>
            <w:rFonts w:ascii="仿宋" w:eastAsia="仿宋" w:hAnsi="仿宋" w:cs="仿宋" w:hint="eastAsia"/>
            <w:lang w:eastAsia="zh-CN"/>
          </w:rPr>
          <w:t>(二)、工艺技术方案选用原则</w:t>
        </w:r>
        <w:r>
          <w:tab/>
        </w:r>
        <w:r>
          <w:fldChar w:fldCharType="begin"/>
        </w:r>
        <w:r>
          <w:instrText xml:space="preserve"> PAGEREF _Toc19376 \h </w:instrText>
        </w:r>
        <w:r>
          <w:fldChar w:fldCharType="separate"/>
        </w:r>
        <w:r>
          <w:t>26</w:t>
        </w:r>
        <w:r>
          <w:fldChar w:fldCharType="end"/>
        </w:r>
      </w:hyperlink>
    </w:p>
    <w:p>
      <w:pPr>
        <w:pStyle w:val="TOC2"/>
        <w:tabs>
          <w:tab w:val="right" w:leader="dot" w:pos="8306"/>
        </w:tabs>
      </w:pPr>
      <w:hyperlink w:anchor="_Toc26012" w:history="1">
        <w:r>
          <w:rPr>
            <w:rFonts w:ascii="仿宋" w:eastAsia="仿宋" w:hAnsi="仿宋" w:cs="仿宋" w:hint="eastAsia"/>
            <w:lang w:eastAsia="zh-CN"/>
          </w:rPr>
          <w:t>(三)、工艺技术方案要求</w:t>
        </w:r>
        <w:r>
          <w:tab/>
        </w:r>
        <w:r>
          <w:fldChar w:fldCharType="begin"/>
        </w:r>
        <w:r>
          <w:instrText xml:space="preserve"> PAGEREF _Toc26012 \h </w:instrText>
        </w:r>
        <w:r>
          <w:fldChar w:fldCharType="separate"/>
        </w:r>
        <w:r>
          <w:t>28</w:t>
        </w:r>
        <w:r>
          <w:fldChar w:fldCharType="end"/>
        </w:r>
      </w:hyperlink>
    </w:p>
    <w:p>
      <w:pPr>
        <w:pStyle w:val="TOC1"/>
        <w:tabs>
          <w:tab w:val="right" w:leader="dot" w:pos="8306"/>
        </w:tabs>
      </w:pPr>
      <w:hyperlink w:anchor="_Toc28076" w:history="1">
        <w:r>
          <w:rPr>
            <w:rFonts w:ascii="仿宋" w:eastAsia="仿宋" w:hAnsi="仿宋" w:cs="仿宋" w:hint="eastAsia"/>
            <w:lang w:eastAsia="zh-CN"/>
          </w:rPr>
          <w:t>八、贵金属项目人力资源培养与发展</w:t>
        </w:r>
        <w:r>
          <w:tab/>
        </w:r>
        <w:r>
          <w:fldChar w:fldCharType="begin"/>
        </w:r>
        <w:r>
          <w:instrText xml:space="preserve"> PAGEREF _Toc28076 \h </w:instrText>
        </w:r>
        <w:r>
          <w:fldChar w:fldCharType="separate"/>
        </w:r>
        <w:r>
          <w:t>30</w:t>
        </w:r>
        <w:r>
          <w:fldChar w:fldCharType="end"/>
        </w:r>
      </w:hyperlink>
    </w:p>
    <w:p>
      <w:pPr>
        <w:pStyle w:val="TOC2"/>
        <w:tabs>
          <w:tab w:val="right" w:leader="dot" w:pos="8306"/>
        </w:tabs>
      </w:pPr>
      <w:hyperlink w:anchor="_Toc22579" w:history="1">
        <w:r>
          <w:rPr>
            <w:rFonts w:ascii="仿宋" w:eastAsia="仿宋" w:hAnsi="仿宋" w:cs="仿宋" w:hint="eastAsia"/>
            <w:lang w:eastAsia="zh-CN"/>
          </w:rPr>
          <w:t>(一)、人才需求与规划</w:t>
        </w:r>
        <w:r>
          <w:tab/>
        </w:r>
        <w:r>
          <w:fldChar w:fldCharType="begin"/>
        </w:r>
        <w:r>
          <w:instrText xml:space="preserve"> PAGEREF _Toc22579 \h </w:instrText>
        </w:r>
        <w:r>
          <w:fldChar w:fldCharType="separate"/>
        </w:r>
        <w:r>
          <w:t>30</w:t>
        </w:r>
        <w:r>
          <w:fldChar w:fldCharType="end"/>
        </w:r>
      </w:hyperlink>
    </w:p>
    <w:p>
      <w:pPr>
        <w:pStyle w:val="TOC2"/>
        <w:tabs>
          <w:tab w:val="right" w:leader="dot" w:pos="8306"/>
        </w:tabs>
      </w:pPr>
      <w:hyperlink w:anchor="_Toc17387" w:history="1">
        <w:r>
          <w:rPr>
            <w:rFonts w:ascii="仿宋" w:eastAsia="仿宋" w:hAnsi="仿宋" w:cs="仿宋" w:hint="eastAsia"/>
            <w:lang w:eastAsia="zh-CN"/>
          </w:rPr>
          <w:t>(二)、培训与发展计划</w:t>
        </w:r>
        <w:r>
          <w:tab/>
        </w:r>
        <w:r>
          <w:fldChar w:fldCharType="begin"/>
        </w:r>
        <w:r>
          <w:instrText xml:space="preserve"> PAGEREF _Toc17387 \h </w:instrText>
        </w:r>
        <w:r>
          <w:fldChar w:fldCharType="separate"/>
        </w:r>
        <w:r>
          <w:t>31</w:t>
        </w:r>
        <w:r>
          <w:fldChar w:fldCharType="end"/>
        </w:r>
      </w:hyperlink>
    </w:p>
    <w:p>
      <w:pPr>
        <w:pStyle w:val="TOC1"/>
        <w:tabs>
          <w:tab w:val="right" w:leader="dot" w:pos="8306"/>
        </w:tabs>
      </w:pPr>
      <w:hyperlink w:anchor="_Toc9354" w:history="1">
        <w:r>
          <w:rPr>
            <w:rFonts w:ascii="仿宋" w:eastAsia="仿宋" w:hAnsi="仿宋" w:cs="仿宋" w:hint="eastAsia"/>
            <w:lang w:eastAsia="zh-CN"/>
          </w:rPr>
          <w:t>九、贵金属项目财务管理</w:t>
        </w:r>
        <w:r>
          <w:tab/>
        </w:r>
        <w:r>
          <w:fldChar w:fldCharType="begin"/>
        </w:r>
        <w:r>
          <w:instrText xml:space="preserve"> PAGEREF _Toc9354 \h </w:instrText>
        </w:r>
        <w:r>
          <w:fldChar w:fldCharType="separate"/>
        </w:r>
        <w:r>
          <w:t>31</w:t>
        </w:r>
        <w:r>
          <w:fldChar w:fldCharType="end"/>
        </w:r>
      </w:hyperlink>
    </w:p>
    <w:p>
      <w:pPr>
        <w:pStyle w:val="TOC2"/>
        <w:tabs>
          <w:tab w:val="right" w:leader="dot" w:pos="8306"/>
        </w:tabs>
      </w:pPr>
      <w:hyperlink w:anchor="_Toc26184" w:history="1">
        <w:r>
          <w:rPr>
            <w:rFonts w:ascii="仿宋" w:eastAsia="仿宋" w:hAnsi="仿宋" w:cs="仿宋" w:hint="eastAsia"/>
            <w:lang w:eastAsia="zh-CN"/>
          </w:rPr>
          <w:t>(一)、资金需求大</w:t>
        </w:r>
        <w:r>
          <w:tab/>
        </w:r>
        <w:r>
          <w:fldChar w:fldCharType="begin"/>
        </w:r>
        <w:r>
          <w:instrText xml:space="preserve"> PAGEREF _Toc26184 \h </w:instrText>
        </w:r>
        <w:r>
          <w:fldChar w:fldCharType="separate"/>
        </w:r>
        <w:r>
          <w:t>31</w:t>
        </w:r>
        <w:r>
          <w:fldChar w:fldCharType="end"/>
        </w:r>
      </w:hyperlink>
    </w:p>
    <w:p>
      <w:pPr>
        <w:pStyle w:val="TOC2"/>
        <w:tabs>
          <w:tab w:val="right" w:leader="dot" w:pos="8306"/>
        </w:tabs>
      </w:pPr>
      <w:hyperlink w:anchor="_Toc18798" w:history="1">
        <w:r>
          <w:rPr>
            <w:rFonts w:ascii="仿宋" w:eastAsia="仿宋" w:hAnsi="仿宋" w:cs="仿宋" w:hint="eastAsia"/>
            <w:lang w:eastAsia="zh-CN"/>
          </w:rPr>
          <w:t>(二)、研发周期长</w:t>
        </w:r>
        <w:r>
          <w:tab/>
        </w:r>
        <w:r>
          <w:fldChar w:fldCharType="begin"/>
        </w:r>
        <w:r>
          <w:instrText xml:space="preserve"> PAGEREF _Toc18798 \h </w:instrText>
        </w:r>
        <w:r>
          <w:fldChar w:fldCharType="separate"/>
        </w:r>
        <w:r>
          <w:t>33</w:t>
        </w:r>
        <w:r>
          <w:fldChar w:fldCharType="end"/>
        </w:r>
      </w:hyperlink>
    </w:p>
    <w:p>
      <w:pPr>
        <w:pStyle w:val="TOC2"/>
        <w:tabs>
          <w:tab w:val="right" w:leader="dot" w:pos="8306"/>
        </w:tabs>
      </w:pPr>
      <w:hyperlink w:anchor="_Toc27982" w:history="1">
        <w:r>
          <w:rPr>
            <w:rFonts w:ascii="仿宋" w:eastAsia="仿宋" w:hAnsi="仿宋" w:cs="仿宋" w:hint="eastAsia"/>
            <w:lang w:eastAsia="zh-CN"/>
          </w:rPr>
          <w:t>(三)、市场风险大</w:t>
        </w:r>
        <w:r>
          <w:tab/>
        </w:r>
        <w:r>
          <w:fldChar w:fldCharType="begin"/>
        </w:r>
        <w:r>
          <w:instrText xml:space="preserve"> PAGEREF _Toc27982 \h </w:instrText>
        </w:r>
        <w:r>
          <w:fldChar w:fldCharType="separate"/>
        </w:r>
        <w:r>
          <w:t>34</w:t>
        </w:r>
        <w:r>
          <w:fldChar w:fldCharType="end"/>
        </w:r>
      </w:hyperlink>
    </w:p>
    <w:p>
      <w:pPr>
        <w:pStyle w:val="TOC2"/>
        <w:tabs>
          <w:tab w:val="right" w:leader="dot" w:pos="8306"/>
        </w:tabs>
      </w:pPr>
      <w:hyperlink w:anchor="_Toc1636" w:history="1">
        <w:r>
          <w:rPr>
            <w:rFonts w:ascii="仿宋" w:eastAsia="仿宋" w:hAnsi="仿宋" w:cs="仿宋" w:hint="eastAsia"/>
            <w:lang w:eastAsia="zh-CN"/>
          </w:rPr>
          <w:t>(四)、利润率高</w:t>
        </w:r>
        <w:r>
          <w:tab/>
        </w:r>
        <w:r>
          <w:fldChar w:fldCharType="begin"/>
        </w:r>
        <w:r>
          <w:instrText xml:space="preserve"> PAGEREF _Toc1636 \h </w:instrText>
        </w:r>
        <w:r>
          <w:fldChar w:fldCharType="separate"/>
        </w:r>
        <w:r>
          <w:t>36</w:t>
        </w:r>
        <w:r>
          <w:fldChar w:fldCharType="end"/>
        </w:r>
      </w:hyperlink>
    </w:p>
    <w:p>
      <w:pPr>
        <w:pStyle w:val="TOC1"/>
        <w:tabs>
          <w:tab w:val="right" w:leader="dot" w:pos="8306"/>
        </w:tabs>
      </w:pPr>
      <w:hyperlink w:anchor="_Toc9968" w:history="1">
        <w:r>
          <w:rPr>
            <w:rFonts w:ascii="仿宋" w:eastAsia="仿宋" w:hAnsi="仿宋" w:cs="仿宋" w:hint="eastAsia"/>
            <w:lang w:eastAsia="zh-CN"/>
          </w:rPr>
          <w:t>十、贵金属项目社会影响</w:t>
        </w:r>
        <w:r>
          <w:tab/>
        </w:r>
        <w:r>
          <w:fldChar w:fldCharType="begin"/>
        </w:r>
        <w:r>
          <w:instrText xml:space="preserve"> PAGEREF _Toc9968 \h </w:instrText>
        </w:r>
        <w:r>
          <w:fldChar w:fldCharType="separate"/>
        </w:r>
        <w:r>
          <w:t>38</w:t>
        </w:r>
        <w:r>
          <w:fldChar w:fldCharType="end"/>
        </w:r>
      </w:hyperlink>
    </w:p>
    <w:p>
      <w:pPr>
        <w:pStyle w:val="TOC2"/>
        <w:tabs>
          <w:tab w:val="right" w:leader="dot" w:pos="8306"/>
        </w:tabs>
      </w:pPr>
      <w:hyperlink w:anchor="_Toc21519" w:history="1">
        <w:r>
          <w:rPr>
            <w:rFonts w:ascii="仿宋" w:eastAsia="仿宋" w:hAnsi="仿宋" w:cs="仿宋" w:hint="eastAsia"/>
            <w:lang w:eastAsia="zh-CN"/>
          </w:rPr>
          <w:t>(一)、社会责任与义务</w:t>
        </w:r>
        <w:r>
          <w:tab/>
        </w:r>
        <w:r>
          <w:fldChar w:fldCharType="begin"/>
        </w:r>
        <w:r>
          <w:instrText xml:space="preserve"> PAGEREF _Toc21519 \h </w:instrText>
        </w:r>
        <w:r>
          <w:fldChar w:fldCharType="separate"/>
        </w:r>
        <w:r>
          <w:t>38</w:t>
        </w:r>
        <w:r>
          <w:fldChar w:fldCharType="end"/>
        </w:r>
      </w:hyperlink>
    </w:p>
    <w:p>
      <w:pPr>
        <w:pStyle w:val="TOC2"/>
        <w:tabs>
          <w:tab w:val="right" w:leader="dot" w:pos="8306"/>
        </w:tabs>
      </w:pPr>
      <w:hyperlink w:anchor="_Toc27096" w:history="1">
        <w:r>
          <w:rPr>
            <w:rFonts w:ascii="仿宋" w:eastAsia="仿宋" w:hAnsi="仿宋" w:cs="仿宋" w:hint="eastAsia"/>
            <w:lang w:eastAsia="zh-CN"/>
          </w:rPr>
          <w:t>(二)、社会参与与沟通</w:t>
        </w:r>
        <w:r>
          <w:tab/>
        </w:r>
        <w:r>
          <w:fldChar w:fldCharType="begin"/>
        </w:r>
        <w:r>
          <w:instrText xml:space="preserve"> PAGEREF _Toc27096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02" w:history="1">
        <w:r>
          <w:rPr>
            <w:rFonts w:ascii="仿宋" w:eastAsia="仿宋" w:hAnsi="仿宋" w:cs="仿宋" w:hint="eastAsia"/>
            <w:lang w:eastAsia="zh-CN"/>
          </w:rPr>
          <w:t>十一、贵金属项目人力资源管理</w:t>
        </w:r>
        <w:r>
          <w:tab/>
        </w:r>
        <w:r>
          <w:fldChar w:fldCharType="begin"/>
        </w:r>
        <w:r>
          <w:instrText xml:space="preserve"> PAGEREF _Toc13502 \h </w:instrText>
        </w:r>
        <w:r>
          <w:fldChar w:fldCharType="separate"/>
        </w:r>
        <w:r>
          <w:t>40</w:t>
        </w:r>
        <w:r>
          <w:fldChar w:fldCharType="end"/>
        </w:r>
      </w:hyperlink>
    </w:p>
    <w:p>
      <w:pPr>
        <w:pStyle w:val="TOC2"/>
        <w:tabs>
          <w:tab w:val="right" w:leader="dot" w:pos="8306"/>
        </w:tabs>
      </w:pPr>
      <w:hyperlink w:anchor="_Toc17466" w:history="1">
        <w:r>
          <w:rPr>
            <w:rFonts w:ascii="仿宋" w:eastAsia="仿宋" w:hAnsi="仿宋" w:cs="仿宋" w:hint="eastAsia"/>
            <w:lang w:eastAsia="zh-CN"/>
          </w:rPr>
          <w:t>(一)、建立健全的预算管理制度</w:t>
        </w:r>
        <w:r>
          <w:tab/>
        </w:r>
        <w:r>
          <w:fldChar w:fldCharType="begin"/>
        </w:r>
        <w:r>
          <w:instrText xml:space="preserve"> PAGEREF _Toc17466 \h </w:instrText>
        </w:r>
        <w:r>
          <w:fldChar w:fldCharType="separate"/>
        </w:r>
        <w:r>
          <w:t>40</w:t>
        </w:r>
        <w:r>
          <w:fldChar w:fldCharType="end"/>
        </w:r>
      </w:hyperlink>
    </w:p>
    <w:p>
      <w:pPr>
        <w:pStyle w:val="TOC2"/>
        <w:tabs>
          <w:tab w:val="right" w:leader="dot" w:pos="8306"/>
        </w:tabs>
      </w:pPr>
      <w:hyperlink w:anchor="_Toc18027" w:history="1">
        <w:r>
          <w:rPr>
            <w:rFonts w:ascii="仿宋" w:eastAsia="仿宋" w:hAnsi="仿宋" w:cs="仿宋" w:hint="eastAsia"/>
            <w:lang w:eastAsia="zh-CN"/>
          </w:rPr>
          <w:t>(二)、加强资金流动监控</w:t>
        </w:r>
        <w:r>
          <w:tab/>
        </w:r>
        <w:r>
          <w:fldChar w:fldCharType="begin"/>
        </w:r>
        <w:r>
          <w:instrText xml:space="preserve"> PAGEREF _Toc18027 \h </w:instrText>
        </w:r>
        <w:r>
          <w:fldChar w:fldCharType="separate"/>
        </w:r>
        <w:r>
          <w:t>42</w:t>
        </w:r>
        <w:r>
          <w:fldChar w:fldCharType="end"/>
        </w:r>
      </w:hyperlink>
    </w:p>
    <w:p>
      <w:pPr>
        <w:pStyle w:val="TOC2"/>
        <w:tabs>
          <w:tab w:val="right" w:leader="dot" w:pos="8306"/>
        </w:tabs>
      </w:pPr>
      <w:hyperlink w:anchor="_Toc27227" w:history="1">
        <w:r>
          <w:rPr>
            <w:rFonts w:ascii="仿宋" w:eastAsia="仿宋" w:hAnsi="仿宋" w:cs="仿宋" w:hint="eastAsia"/>
            <w:lang w:eastAsia="zh-CN"/>
          </w:rPr>
          <w:t>(三)、制定完善的风险控制机制</w:t>
        </w:r>
        <w:r>
          <w:tab/>
        </w:r>
        <w:r>
          <w:fldChar w:fldCharType="begin"/>
        </w:r>
        <w:r>
          <w:instrText xml:space="preserve"> PAGEREF _Toc27227 \h </w:instrText>
        </w:r>
        <w:r>
          <w:fldChar w:fldCharType="separate"/>
        </w:r>
        <w:r>
          <w:t>43</w:t>
        </w:r>
        <w:r>
          <w:fldChar w:fldCharType="end"/>
        </w:r>
      </w:hyperlink>
    </w:p>
    <w:p>
      <w:pPr>
        <w:pStyle w:val="TOC2"/>
        <w:tabs>
          <w:tab w:val="right" w:leader="dot" w:pos="8306"/>
        </w:tabs>
      </w:pPr>
      <w:hyperlink w:anchor="_Toc2483" w:history="1">
        <w:r>
          <w:rPr>
            <w:rFonts w:ascii="仿宋" w:eastAsia="仿宋" w:hAnsi="仿宋" w:cs="仿宋" w:hint="eastAsia"/>
            <w:lang w:eastAsia="zh-CN"/>
          </w:rPr>
          <w:t>(四)、优化成本管理</w:t>
        </w:r>
        <w:r>
          <w:tab/>
        </w:r>
        <w:r>
          <w:fldChar w:fldCharType="begin"/>
        </w:r>
        <w:r>
          <w:instrText xml:space="preserve"> PAGEREF _Toc2483 \h </w:instrText>
        </w:r>
        <w:r>
          <w:fldChar w:fldCharType="separate"/>
        </w:r>
        <w:r>
          <w:t>44</w:t>
        </w:r>
        <w:r>
          <w:fldChar w:fldCharType="end"/>
        </w:r>
      </w:hyperlink>
    </w:p>
    <w:p>
      <w:pPr>
        <w:pStyle w:val="TOC1"/>
        <w:tabs>
          <w:tab w:val="right" w:leader="dot" w:pos="8306"/>
        </w:tabs>
      </w:pPr>
      <w:hyperlink w:anchor="_Toc10789" w:history="1">
        <w:r>
          <w:rPr>
            <w:rFonts w:ascii="仿宋" w:eastAsia="仿宋" w:hAnsi="仿宋" w:cs="仿宋" w:hint="eastAsia"/>
            <w:lang w:eastAsia="zh-CN"/>
          </w:rPr>
          <w:t>十二、贵金属项目创新与研发</w:t>
        </w:r>
        <w:r>
          <w:tab/>
        </w:r>
        <w:r>
          <w:fldChar w:fldCharType="begin"/>
        </w:r>
        <w:r>
          <w:instrText xml:space="preserve"> PAGEREF _Toc10789 \h </w:instrText>
        </w:r>
        <w:r>
          <w:fldChar w:fldCharType="separate"/>
        </w:r>
        <w:r>
          <w:t>45</w:t>
        </w:r>
        <w:r>
          <w:fldChar w:fldCharType="end"/>
        </w:r>
      </w:hyperlink>
    </w:p>
    <w:p>
      <w:pPr>
        <w:pStyle w:val="TOC2"/>
        <w:tabs>
          <w:tab w:val="right" w:leader="dot" w:pos="8306"/>
        </w:tabs>
      </w:pPr>
      <w:hyperlink w:anchor="_Toc11663" w:history="1">
        <w:r>
          <w:rPr>
            <w:rFonts w:ascii="仿宋" w:eastAsia="仿宋" w:hAnsi="仿宋" w:cs="仿宋" w:hint="eastAsia"/>
            <w:lang w:eastAsia="zh-CN"/>
          </w:rPr>
          <w:t>(一)、创新策略与方向</w:t>
        </w:r>
        <w:r>
          <w:tab/>
        </w:r>
        <w:r>
          <w:fldChar w:fldCharType="begin"/>
        </w:r>
        <w:r>
          <w:instrText xml:space="preserve"> PAGEREF _Toc11663 \h </w:instrText>
        </w:r>
        <w:r>
          <w:fldChar w:fldCharType="separate"/>
        </w:r>
        <w:r>
          <w:t>45</w:t>
        </w:r>
        <w:r>
          <w:fldChar w:fldCharType="end"/>
        </w:r>
      </w:hyperlink>
    </w:p>
    <w:p>
      <w:pPr>
        <w:pStyle w:val="TOC2"/>
        <w:tabs>
          <w:tab w:val="right" w:leader="dot" w:pos="8306"/>
        </w:tabs>
      </w:pPr>
      <w:hyperlink w:anchor="_Toc5248" w:history="1">
        <w:r>
          <w:rPr>
            <w:rFonts w:ascii="仿宋" w:eastAsia="仿宋" w:hAnsi="仿宋" w:cs="仿宋" w:hint="eastAsia"/>
            <w:lang w:eastAsia="zh-CN"/>
          </w:rPr>
          <w:t>(二)、研发规划与投入</w:t>
        </w:r>
        <w:r>
          <w:tab/>
        </w:r>
        <w:r>
          <w:fldChar w:fldCharType="begin"/>
        </w:r>
        <w:r>
          <w:instrText xml:space="preserve"> PAGEREF _Toc5248 \h </w:instrText>
        </w:r>
        <w:r>
          <w:fldChar w:fldCharType="separate"/>
        </w:r>
        <w:r>
          <w:t>47</w:t>
        </w:r>
        <w:r>
          <w:fldChar w:fldCharType="end"/>
        </w:r>
      </w:hyperlink>
    </w:p>
    <w:p>
      <w:pPr>
        <w:pStyle w:val="TOC1"/>
        <w:tabs>
          <w:tab w:val="right" w:leader="dot" w:pos="8306"/>
        </w:tabs>
      </w:pPr>
      <w:hyperlink w:anchor="_Toc28118" w:history="1">
        <w:r>
          <w:rPr>
            <w:rFonts w:ascii="仿宋" w:eastAsia="仿宋" w:hAnsi="仿宋" w:cs="仿宋" w:hint="eastAsia"/>
            <w:lang w:eastAsia="zh-CN"/>
          </w:rPr>
          <w:t>十三、贵金属项目实施保障措施</w:t>
        </w:r>
        <w:r>
          <w:tab/>
        </w:r>
        <w:r>
          <w:fldChar w:fldCharType="begin"/>
        </w:r>
        <w:r>
          <w:instrText xml:space="preserve"> PAGEREF _Toc28118 \h </w:instrText>
        </w:r>
        <w:r>
          <w:fldChar w:fldCharType="separate"/>
        </w:r>
        <w:r>
          <w:t>48</w:t>
        </w:r>
        <w:r>
          <w:fldChar w:fldCharType="end"/>
        </w:r>
      </w:hyperlink>
    </w:p>
    <w:p>
      <w:pPr>
        <w:pStyle w:val="TOC2"/>
        <w:tabs>
          <w:tab w:val="right" w:leader="dot" w:pos="8306"/>
        </w:tabs>
      </w:pPr>
      <w:hyperlink w:anchor="_Toc21061" w:history="1">
        <w:r>
          <w:rPr>
            <w:rFonts w:ascii="仿宋" w:eastAsia="仿宋" w:hAnsi="仿宋" w:cs="仿宋" w:hint="eastAsia"/>
            <w:lang w:eastAsia="zh-CN"/>
          </w:rPr>
          <w:t>(一)、贵金属项目实施保障机制</w:t>
        </w:r>
        <w:r>
          <w:tab/>
        </w:r>
        <w:r>
          <w:fldChar w:fldCharType="begin"/>
        </w:r>
        <w:r>
          <w:instrText xml:space="preserve"> PAGEREF _Toc21061 \h </w:instrText>
        </w:r>
        <w:r>
          <w:fldChar w:fldCharType="separate"/>
        </w:r>
        <w:r>
          <w:t>48</w:t>
        </w:r>
        <w:r>
          <w:fldChar w:fldCharType="end"/>
        </w:r>
      </w:hyperlink>
    </w:p>
    <w:p>
      <w:pPr>
        <w:pStyle w:val="TOC2"/>
        <w:tabs>
          <w:tab w:val="right" w:leader="dot" w:pos="8306"/>
        </w:tabs>
      </w:pPr>
      <w:hyperlink w:anchor="_Toc17107" w:history="1">
        <w:r>
          <w:rPr>
            <w:rFonts w:ascii="仿宋" w:eastAsia="仿宋" w:hAnsi="仿宋" w:cs="仿宋" w:hint="eastAsia"/>
            <w:lang w:eastAsia="zh-CN"/>
          </w:rPr>
          <w:t>(二)、贵金属项目法律合规要求</w:t>
        </w:r>
        <w:r>
          <w:tab/>
        </w:r>
        <w:r>
          <w:fldChar w:fldCharType="begin"/>
        </w:r>
        <w:r>
          <w:instrText xml:space="preserve"> PAGEREF _Toc17107 \h </w:instrText>
        </w:r>
        <w:r>
          <w:fldChar w:fldCharType="separate"/>
        </w:r>
        <w:r>
          <w:t>52</w:t>
        </w:r>
        <w:r>
          <w:fldChar w:fldCharType="end"/>
        </w:r>
      </w:hyperlink>
    </w:p>
    <w:p>
      <w:pPr>
        <w:pStyle w:val="TOC2"/>
        <w:tabs>
          <w:tab w:val="right" w:leader="dot" w:pos="8306"/>
        </w:tabs>
      </w:pPr>
      <w:hyperlink w:anchor="_Toc2571" w:history="1">
        <w:r>
          <w:rPr>
            <w:rFonts w:ascii="仿宋" w:eastAsia="仿宋" w:hAnsi="仿宋" w:cs="仿宋" w:hint="eastAsia"/>
            <w:lang w:eastAsia="zh-CN"/>
          </w:rPr>
          <w:t>(三)、贵金属项目合同管理与法律事务</w:t>
        </w:r>
        <w:r>
          <w:tab/>
        </w:r>
        <w:r>
          <w:fldChar w:fldCharType="begin"/>
        </w:r>
        <w:r>
          <w:instrText xml:space="preserve"> PAGEREF _Toc2571 \h </w:instrText>
        </w:r>
        <w:r>
          <w:fldChar w:fldCharType="separate"/>
        </w:r>
        <w:r>
          <w:t>56</w:t>
        </w:r>
        <w:r>
          <w:fldChar w:fldCharType="end"/>
        </w:r>
      </w:hyperlink>
    </w:p>
    <w:p>
      <w:pPr>
        <w:pStyle w:val="TOC2"/>
        <w:tabs>
          <w:tab w:val="right" w:leader="dot" w:pos="8306"/>
        </w:tabs>
      </w:pPr>
      <w:hyperlink w:anchor="_Toc21099" w:history="1">
        <w:r>
          <w:rPr>
            <w:rFonts w:ascii="仿宋" w:eastAsia="仿宋" w:hAnsi="仿宋" w:cs="仿宋" w:hint="eastAsia"/>
            <w:lang w:eastAsia="zh-CN"/>
          </w:rPr>
          <w:t>(四)、贵金属项目知识产权保护策略</w:t>
        </w:r>
        <w:r>
          <w:tab/>
        </w:r>
        <w:r>
          <w:fldChar w:fldCharType="begin"/>
        </w:r>
        <w:r>
          <w:instrText xml:space="preserve"> PAGEREF _Toc21099 \h </w:instrText>
        </w:r>
        <w:r>
          <w:fldChar w:fldCharType="separate"/>
        </w:r>
        <w:r>
          <w:t>62</w:t>
        </w:r>
        <w:r>
          <w:fldChar w:fldCharType="end"/>
        </w:r>
      </w:hyperlink>
    </w:p>
    <w:p>
      <w:pPr>
        <w:pStyle w:val="TOC1"/>
        <w:tabs>
          <w:tab w:val="right" w:leader="dot" w:pos="8306"/>
        </w:tabs>
      </w:pPr>
      <w:hyperlink w:anchor="_Toc9504" w:history="1">
        <w:r>
          <w:rPr>
            <w:rFonts w:ascii="仿宋" w:eastAsia="仿宋" w:hAnsi="仿宋" w:cs="仿宋" w:hint="eastAsia"/>
            <w:lang w:eastAsia="zh-CN"/>
          </w:rPr>
          <w:t>十四、贵金属项目变更管理</w:t>
        </w:r>
        <w:r>
          <w:tab/>
        </w:r>
        <w:r>
          <w:fldChar w:fldCharType="begin"/>
        </w:r>
        <w:r>
          <w:instrText xml:space="preserve"> PAGEREF _Toc9504 \h </w:instrText>
        </w:r>
        <w:r>
          <w:fldChar w:fldCharType="separate"/>
        </w:r>
        <w:r>
          <w:t>64</w:t>
        </w:r>
        <w:r>
          <w:fldChar w:fldCharType="end"/>
        </w:r>
      </w:hyperlink>
    </w:p>
    <w:p>
      <w:pPr>
        <w:pStyle w:val="TOC2"/>
        <w:tabs>
          <w:tab w:val="right" w:leader="dot" w:pos="8306"/>
        </w:tabs>
      </w:pPr>
      <w:hyperlink w:anchor="_Toc22450" w:history="1">
        <w:r>
          <w:rPr>
            <w:rFonts w:ascii="仿宋" w:eastAsia="仿宋" w:hAnsi="仿宋" w:cs="仿宋" w:hint="eastAsia"/>
            <w:lang w:eastAsia="zh-CN"/>
          </w:rPr>
          <w:t>(一)、变更申请与评估</w:t>
        </w:r>
        <w:r>
          <w:tab/>
        </w:r>
        <w:r>
          <w:fldChar w:fldCharType="begin"/>
        </w:r>
        <w:r>
          <w:instrText xml:space="preserve"> PAGEREF _Toc22450 \h </w:instrText>
        </w:r>
        <w:r>
          <w:fldChar w:fldCharType="separate"/>
        </w:r>
        <w:r>
          <w:t>64</w:t>
        </w:r>
        <w:r>
          <w:fldChar w:fldCharType="end"/>
        </w:r>
      </w:hyperlink>
    </w:p>
    <w:p>
      <w:pPr>
        <w:pStyle w:val="TOC2"/>
        <w:tabs>
          <w:tab w:val="right" w:leader="dot" w:pos="8306"/>
        </w:tabs>
      </w:pPr>
      <w:hyperlink w:anchor="_Toc30048" w:history="1">
        <w:r>
          <w:rPr>
            <w:rFonts w:ascii="仿宋" w:eastAsia="仿宋" w:hAnsi="仿宋" w:cs="仿宋" w:hint="eastAsia"/>
            <w:lang w:eastAsia="zh-CN"/>
          </w:rPr>
          <w:t>(二)、变更实施与控制</w:t>
        </w:r>
        <w:r>
          <w:tab/>
        </w:r>
        <w:r>
          <w:fldChar w:fldCharType="begin"/>
        </w:r>
        <w:r>
          <w:instrText xml:space="preserve"> PAGEREF _Toc30048 \h </w:instrText>
        </w:r>
        <w:r>
          <w:fldChar w:fldCharType="separate"/>
        </w:r>
        <w:r>
          <w:t>65</w:t>
        </w:r>
        <w:r>
          <w:fldChar w:fldCharType="end"/>
        </w:r>
      </w:hyperlink>
    </w:p>
    <w:p>
      <w:pPr>
        <w:pStyle w:val="TOC1"/>
        <w:tabs>
          <w:tab w:val="right" w:leader="dot" w:pos="8306"/>
        </w:tabs>
      </w:pPr>
      <w:hyperlink w:anchor="_Toc7128" w:history="1">
        <w:r>
          <w:rPr>
            <w:rFonts w:ascii="仿宋" w:eastAsia="仿宋" w:hAnsi="仿宋" w:cs="仿宋" w:hint="eastAsia"/>
            <w:lang w:eastAsia="zh-CN"/>
          </w:rPr>
          <w:t>十五、贵金属项目实施时间节点</w:t>
        </w:r>
        <w:r>
          <w:tab/>
        </w:r>
        <w:r>
          <w:fldChar w:fldCharType="begin"/>
        </w:r>
        <w:r>
          <w:instrText xml:space="preserve"> PAGEREF _Toc7128 \h </w:instrText>
        </w:r>
        <w:r>
          <w:fldChar w:fldCharType="separate"/>
        </w:r>
        <w:r>
          <w:t>66</w:t>
        </w:r>
        <w:r>
          <w:fldChar w:fldCharType="end"/>
        </w:r>
      </w:hyperlink>
    </w:p>
    <w:p>
      <w:pPr>
        <w:pStyle w:val="TOC2"/>
        <w:tabs>
          <w:tab w:val="right" w:leader="dot" w:pos="8306"/>
        </w:tabs>
      </w:pPr>
      <w:hyperlink w:anchor="_Toc2775" w:history="1">
        <w:r>
          <w:rPr>
            <w:rFonts w:ascii="仿宋" w:eastAsia="仿宋" w:hAnsi="仿宋" w:cs="仿宋" w:hint="eastAsia"/>
            <w:lang w:eastAsia="zh-CN"/>
          </w:rPr>
          <w:t>(一)、贵金属项目启动阶段时间节点</w:t>
        </w:r>
        <w:r>
          <w:tab/>
        </w:r>
        <w:r>
          <w:fldChar w:fldCharType="begin"/>
        </w:r>
        <w:r>
          <w:instrText xml:space="preserve"> PAGEREF _Toc2775 \h </w:instrText>
        </w:r>
        <w:r>
          <w:fldChar w:fldCharType="separate"/>
        </w:r>
        <w:r>
          <w:t>66</w:t>
        </w:r>
        <w:r>
          <w:fldChar w:fldCharType="end"/>
        </w:r>
      </w:hyperlink>
    </w:p>
    <w:p>
      <w:pPr>
        <w:pStyle w:val="TOC2"/>
        <w:tabs>
          <w:tab w:val="right" w:leader="dot" w:pos="8306"/>
        </w:tabs>
      </w:pPr>
      <w:hyperlink w:anchor="_Toc13272" w:history="1">
        <w:r>
          <w:rPr>
            <w:rFonts w:ascii="仿宋" w:eastAsia="仿宋" w:hAnsi="仿宋" w:cs="仿宋" w:hint="eastAsia"/>
            <w:lang w:eastAsia="zh-CN"/>
          </w:rPr>
          <w:t>(二)、贵金属项目执行阶段时间节点</w:t>
        </w:r>
        <w:r>
          <w:tab/>
        </w:r>
        <w:r>
          <w:fldChar w:fldCharType="begin"/>
        </w:r>
        <w:r>
          <w:instrText xml:space="preserve"> PAGEREF _Toc13272 \h </w:instrText>
        </w:r>
        <w:r>
          <w:fldChar w:fldCharType="separate"/>
        </w:r>
        <w:r>
          <w:t>67</w:t>
        </w:r>
        <w:r>
          <w:fldChar w:fldCharType="end"/>
        </w:r>
      </w:hyperlink>
    </w:p>
    <w:p>
      <w:pPr>
        <w:pStyle w:val="TOC2"/>
        <w:tabs>
          <w:tab w:val="right" w:leader="dot" w:pos="8306"/>
        </w:tabs>
      </w:pPr>
      <w:hyperlink w:anchor="_Toc16198" w:history="1">
        <w:r>
          <w:rPr>
            <w:rFonts w:ascii="仿宋" w:eastAsia="仿宋" w:hAnsi="仿宋" w:cs="仿宋" w:hint="eastAsia"/>
            <w:lang w:eastAsia="zh-CN"/>
          </w:rPr>
          <w:t>(三)、贵金属项目完成阶段时间节点</w:t>
        </w:r>
        <w:r>
          <w:tab/>
        </w:r>
        <w:r>
          <w:fldChar w:fldCharType="begin"/>
        </w:r>
        <w:r>
          <w:instrText xml:space="preserve"> PAGEREF _Toc16198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479"/>
      <w:r>
        <w:rPr>
          <w:rFonts w:ascii="仿宋" w:eastAsia="仿宋" w:hAnsi="仿宋" w:cs="仿宋" w:hint="eastAsia"/>
          <w:lang w:eastAsia="zh-CN"/>
        </w:rPr>
        <w:t>(一)、贵金属行业分析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贵金属行业一直以来都是市场的关注焦点。行业内的发展趋势、竞争态势以及潜在机会都对贵金属项目的推进产生深远的影响。通过深入研究行业的整体概貌，我们将更好地理解行业的核心特征，为贵金属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行业，技术一直是推动创新和发展的关键因素。我们将对当前技术趋势进行详尽分析，包括但不限于人工智能、大数据应用、先进制造技术等。这有助于贵金属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贵金属项目成功的基础。我们将对主要竞争对手进行深入研究，包括其市场份额、产品特点、市场定位等。通过全面了解竞争对手的优势和劣势，贵金属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599"/>
      <w:r>
        <w:rPr>
          <w:rFonts w:ascii="仿宋" w:eastAsia="仿宋" w:hAnsi="仿宋" w:cs="仿宋" w:hint="eastAsia"/>
          <w:sz w:val="28"/>
          <w:lang w:eastAsia="zh-CN"/>
        </w:rPr>
        <w:t>(二)、贵金属市场分析预测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通过对市场规模的深入调研，我们将预测贵金属市场未来的增长趋势。这包括市场的整体规模、各细分领域的发展趋势等。贵金属项目可以根据市场的扩张速度和潜在机会，制定更符合市场需求的发展策略。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了解消费者的需求是市场分析的核心。我们将通过调查研究，深入挖掘目标消费者的需求特点、购买习惯以及对产品和服务的期望。这有助于贵金属项目更好地定位目标市场，提供更符合消费者期待的解决方案。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贵金属项目实施过程中需要充分考虑的因素。我们将对市场风险进行全面评估，包括但不限于政策法规风险、市场竞争风险、技术变革风险等。通过对潜在风险的深入分析，贵金属项目可以制定相应的风险缓解策略，降低不确定性对贵金属项目的影响。</w:t>
      </w:r>
    </w:p>
    <w:p>
      <w:pPr>
        <w:pStyle w:val="Heading1"/>
        <w:ind w:firstLine="560" w:firstLineChars="200"/>
        <w:rPr>
          <w:rFonts w:ascii="仿宋" w:eastAsia="仿宋" w:hAnsi="仿宋" w:cs="仿宋" w:hint="eastAsia"/>
          <w:sz w:val="28"/>
          <w:lang w:eastAsia="zh-CN"/>
        </w:rPr>
      </w:pPr>
      <w:bookmarkStart w:id="5" w:name="_Toc2162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28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贵金属项目的主要产品是XXXX，预计年产值为XXX万元。这一产品在市场中占据着重要的地位，其广泛的应用范围使得该贵金属项目的市场前景非常广阔。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贵金属项目的xxx产品作为重要的原材料之一，将在多个领域发挥关键作用。其在建筑、交通、能源等方面的广泛应用将为整个产业链提供强大的支持，形成产业协同效应。贵金属项目的年产值XXX万XXX万XXX万万元不仅反映了其在市场上的巨大潜力，更预示着它对国民经济的积极贡献。这种关联度高、涉及面广的产业关系，使得该贵金属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41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总征地面积为XXXX平方米，相当于约XX.XX亩，其中净用地面积为XXXX平方米，红线范围内相当于约XX.XX亩。这一用地规模充分考虑了贵金属项目的建设需求，保障了贵金属项目在合适的空间内得以充分发展。贵金属项目规划的总建筑面积为XXXX平方米，其中主体工程建设占XXXX平方米，计容建筑面积达XXXX平方米。预计建筑工程的投资将达到XXXX万元，为贵金属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计划购置的设备共计XXXX台（套），设备购置费用为XXXX万元。这一设备购置计划充分考虑到贵金属项目的生产需求和技术要求，确保了贵金属项目在生产运营中具备先进的技术装备和高效的生产能力。设备的合理配置将为贵金属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贵金属项目计划总投资为XXXX万元，预计年实现营业收入为XXXX万元。这一产能规模的设定旨在确保贵金属项目能够在投资与回报之间取得平衡，实现长期可持续的发展。贵金属项目的总投资充分考虑到各个方面的需求，包括用地建设、设备购置等多个环节，以确保贵金属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3591"/>
      <w:r>
        <w:rPr>
          <w:rFonts w:ascii="仿宋" w:eastAsia="仿宋" w:hAnsi="仿宋" w:cs="仿宋" w:hint="eastAsia"/>
          <w:sz w:val="28"/>
          <w:lang w:eastAsia="zh-CN"/>
        </w:rPr>
        <w:t>三、贵金属项目建设背景及必要性分析</w:t>
      </w:r>
      <w:bookmarkEnd w:id="8"/>
    </w:p>
    <w:p>
      <w:pPr>
        <w:pStyle w:val="Heading2"/>
        <w:rPr>
          <w:rFonts w:ascii="仿宋" w:eastAsia="仿宋" w:hAnsi="仿宋" w:cs="仿宋" w:hint="eastAsia"/>
          <w:lang w:eastAsia="zh-CN"/>
        </w:rPr>
      </w:pPr>
      <w:bookmarkStart w:id="9" w:name="_Toc9315"/>
      <w:r>
        <w:rPr>
          <w:rFonts w:ascii="仿宋" w:eastAsia="仿宋" w:hAnsi="仿宋" w:cs="仿宋" w:hint="eastAsia"/>
          <w:lang w:eastAsia="zh-CN"/>
        </w:rPr>
        <w:t>(一)、贵金属项目背景分析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贵金属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我们的背景分析将深入挖掘当前行业的发展趋势，通过对竞争态势的全面审视，找到贵金属项目在这个潮流中的定位。同时，我们将关注行业内涌现的新兴机遇，以便贵金属项目更好地融入行业发展的潮流中。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贵金属项目提供了强大的发展动力。我们将聚焦于行业内最新的技术发展趋势，包括但不限于人工智能、大数据分析、物联网等领域。通过深度的技术研究，我们将确保贵金属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贵金属项目发展的源泉。我们将投入更多的精力对市场需求进行深入剖析，超越表面的需求，深入挖掘潜在的市场痛点和机遇。通过对市场需求的细致了解，贵金属项目将更有针对性地设计解决方案，满足市场的多样化需求，从而更好地促进贵金属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贵金属项目战略至关重要。我们将对竞争态势进行更为深入的分析，包括但不限于市场份额、产品特点、客户满意度等多个维度。通过深度的竞争分析，贵金属项目将能够更准确地把握市场脉搏，制定具有竞争力的贵金属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贵金属项目的发展具有直接的影响。我们将进行更为全面的法规和政策分析，了解行业发展中的潜在法律风险和合规挑战。通过充分了解和遵守相关法规，贵金属项目将确保在法律框架内合法合规运营，为贵金属项目的稳健发展提供有力支持。</w:t>
      </w:r>
    </w:p>
    <w:p>
      <w:pPr>
        <w:pStyle w:val="Heading2"/>
        <w:ind w:firstLine="560" w:firstLineChars="200"/>
        <w:rPr>
          <w:rFonts w:ascii="仿宋" w:eastAsia="仿宋" w:hAnsi="仿宋" w:cs="仿宋" w:hint="eastAsia"/>
          <w:sz w:val="28"/>
          <w:lang w:eastAsia="zh-CN"/>
        </w:rPr>
      </w:pPr>
      <w:bookmarkStart w:id="10" w:name="_Toc12969"/>
      <w:r>
        <w:rPr>
          <w:rFonts w:ascii="仿宋" w:eastAsia="仿宋" w:hAnsi="仿宋" w:cs="仿宋" w:hint="eastAsia"/>
          <w:sz w:val="28"/>
          <w:lang w:eastAsia="zh-CN"/>
        </w:rPr>
        <w:t>(二)、贵金属项目建设必要性分析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建设的迫切性源于对行业发展趋势的深刻洞察。我们正处于一个行业变革的时代，科技创新、数字化转型成为企业发展的关键动力。贵金属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建设不仅仅是为了跟上潮流，更是为了通过技术创新推动企业的持续发展。通过引入先进的技术和解决方案，贵金属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贵金属项目的建设成为必然选择，通过提高产品质量、拓展服务领域，从而在竞争中获得更多的机会。贵金属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贵金属项目建设的必要性体现在对客户需求更精准的满足。通过贵金属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贵金属项目建设的背后是对企业持续创新的追求。只有通过不断创新，企业才能在竞争中立于不败之地。贵金属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439"/>
      <w:r>
        <w:rPr>
          <w:rFonts w:ascii="仿宋" w:eastAsia="仿宋" w:hAnsi="仿宋" w:cs="仿宋" w:hint="eastAsia"/>
          <w:sz w:val="28"/>
          <w:lang w:eastAsia="zh-CN"/>
        </w:rPr>
        <w:t>四、贵金属项目概论</w:t>
      </w:r>
      <w:bookmarkEnd w:id="11"/>
    </w:p>
    <w:p>
      <w:pPr>
        <w:pStyle w:val="Heading2"/>
        <w:rPr>
          <w:rFonts w:ascii="仿宋" w:eastAsia="仿宋" w:hAnsi="仿宋" w:cs="仿宋" w:hint="eastAsia"/>
          <w:lang w:eastAsia="zh-CN"/>
        </w:rPr>
      </w:pPr>
      <w:bookmarkStart w:id="12" w:name="_Toc27003"/>
      <w:r>
        <w:rPr>
          <w:rFonts w:ascii="仿宋" w:eastAsia="仿宋" w:hAnsi="仿宋" w:cs="仿宋" w:hint="eastAsia"/>
          <w:lang w:eastAsia="zh-CN"/>
        </w:rPr>
        <w:t>(一)、贵金属项目概况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起源追溯至对市场的深入洞察。市场的不断演变与变革为贵金属项目提供了难得的机遇。当前市场存在的需求缺口和变革的大环境共同构成了贵金属项目的背景。这个贵金属项目旨在充分利用市场机遇，填补行业中尚未满足的需求，为客户提供全新的解决方案。市场的变革和需求的增长使得这个贵金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贵金属项目名称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正式命名为贵金属。这个名称不仅仅是一个标识，更代表了贵金属项目的核心理念和愿景。它蕴含着贵金属项目所要解决问题的关键字，具有强烈的表达和辨识度，为贵金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贵金属项目目标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核心目标是提供一种全新、高效的解决方案，满足客户日益增长的需求。贵金属项目追求的不仅仅是满足市场需求，更是在市场中获得卓越的竞争优势。通过不断提升产品或服务的质量和创新水平，贵金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贵金属项目范围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全面涵盖了产品研发、制造、市场推广和售后服务，确保从产品设计到最终用户体验的全方位关注。这一全面的贵金属项目范围是为了确保贵金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贵金属项目时间表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贵金属项目计划在未来18个月内完成，包括研发、测试、市场试点和正式推出等不同阶段。这个时间表的合理设计是为了确保贵金属项目各个阶段的顺利推进，以便按时交付高质量的成果。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贵金属项目预算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贵金属项目总预算估算为XX百万美元，主要分配在研发、市场推广、人员培训和运营等方面。这一充足的预算为贵金属项目提供了充足的资源，确保贵金属项目在各个方面都能取得优异的表现。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贵金属项目风险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贵金属项目可能面临的风险包括市场接受度低、技术难题、竞争激烈等。贵金属项目团队已经制定了相应的风险应对计划，通过前瞻性的风险管理，确保贵金属项目在面对不确定性时能够迅速做出应对。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贵金属项目团队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贵金属项目汇聚了一支经验丰富、多领域专业素养的核心团队，确保贵金属项目在各个方面都能拥有高水平的执行力。团队的协同作战是贵金属项目成功的关键因素之一。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贵金属项目背景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贵金属项目的背景根植于市场对更高效、创新产品的渴望，同时也受到科技发展对行业格局的深刻改变的影响。这为贵金属项目提供了广阔的发展空间和市场需求。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贵金属项目现状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截至目前，贵金属项目已完成市场调研和技术验证，取得了初步的成功。这为贵金属项目在未来的发展奠定了坚实的基础，为更远大的目标打下了坚实的基石。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638"/>
      <w:r>
        <w:rPr>
          <w:rFonts w:ascii="仿宋" w:eastAsia="仿宋" w:hAnsi="仿宋" w:cs="仿宋" w:hint="eastAsia"/>
          <w:sz w:val="28"/>
          <w:lang w:eastAsia="zh-CN"/>
        </w:rPr>
        <w:t>(二)、贵金属项目目标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keyword》贵金属项目首要业务目标是在市场中占据有利地位，实现产品/服务的成功推广和销售。通过不断提升产品质量、创新性，贵金属项目追求成为行业中的领导者，赢得更多客户的青睐。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在科技迅速发展的时代，贵金属项目着眼于技术创新。通过持续的研发和技术升级，贵金属项目旨在推出更具创新性的产品或服务，以满足市场对新鲜、先进解决方案的需求。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为了建立可持续的客户关系，贵金属项目设定了客户满意度目标。通过提供卓越的产品质量和优质的客户服务，贵金属项目追求赢得客户的信任和忠诚度，确保他们的满意度达到行业领先水平。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贵金属项目注重社会责任和可持续发展。通过实施环保、社会责任贵金属项目，贵金属项目致力于在经济发展的同时保护环境，促进社会公平，实现可持续经营。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贵金属项目的团队是实现目标的核心驱动力。因此，贵金属项目设定了团队发展目标，包括提升团队成员的专业技能、培养领导力，以及搭建协同高效的团队工作氛围。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6773"/>
      <w:r>
        <w:rPr>
          <w:rFonts w:ascii="仿宋" w:eastAsia="仿宋" w:hAnsi="仿宋" w:cs="仿宋" w:hint="eastAsia"/>
          <w:sz w:val="28"/>
          <w:lang w:eastAsia="zh-CN"/>
        </w:rPr>
        <w:t>(三)、贵金属项目提出的理由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贵金属项目提出的理由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提出源于对市场机遇的深刻洞察。当前市场中存在的需求缺口和行业发展趋势表明，有巨大的商业机会等待被开发。通过准确捕捉市场机遇，贵金属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理念基于对技术创新的信仰。通过持续的研发和技术投入，贵金属项目有望推出更具创新性的产品或服务。在科技飞速发展的当下，贵金属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提出是为了增强企业的行业竞争力。通过提升产品或服务的质量和独特性，贵金属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贵金属项目响应了消费者需求的变化。随着社会和科技的不断发展，消费者对产品和服务的需求也在发生变化。通过深入了解并及时回应消费者的新需求，贵金属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贵金属项目的提出是企业战略发展规划的一部分。在面对日益激烈的市场竞争和不断变化的商业环境中，贵金属项目作为企业战略的一环，旨在为企业开辟新的增长领域，巩固企业在行业中的地位。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贵金属项目的提出不仅仅是基于商业考量，还注重社会责任。通过推出环保、社会责任等方面的贵金属项目，贵金属企业可以在社会中树立积极形象，为社会做出积极贡献，实现经济效益和社会效益的双赢。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贵金属项目的提出反映了对利益相关者期望的关注。包括客户、员工、投资者等利益相关者在企业发展中都有着各自的期望，贵金属项目力求在满足这些期望的同时，取得更大的共赢。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7971"/>
      <w:r>
        <w:rPr>
          <w:rFonts w:ascii="仿宋" w:eastAsia="仿宋" w:hAnsi="仿宋" w:cs="仿宋" w:hint="eastAsia"/>
          <w:sz w:val="28"/>
          <w:lang w:eastAsia="zh-CN"/>
        </w:rPr>
        <w:t>(四)、贵金属项目意义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在实施贵金属项目的过程中，我们不仅仅是在追逐商业成功，更是为企业和社会的多个层面创造了深远的意义。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贵金属项目的首要意义在于提升企业的市场竞争力。通过持续的创新和对产品质量的高标准要求，贵金属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贵金属项目的推进将促使行业技术水平的提升。通过引入先进技术和创新性解决方案，贵金属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在社会层面，贵金属项目不仅创造了大量就业机会，提高了就业水平，还注重社会责任和环保。通过参与社会公益事业和推动环保贵金属项目，贵金属项目为社会贡献了一份力量，体现了企业对社会的积极回馈。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综合而言，贵金属项目意义重大，不仅推动了企业的发展，也为行业和社会的进步贡献了积极力量。这是一个全面而深刻的影响，将在未来产生可持续的正面效应。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157"/>
      <w:r>
        <w:rPr>
          <w:rFonts w:ascii="仿宋" w:eastAsia="仿宋" w:hAnsi="仿宋" w:cs="仿宋" w:hint="eastAsia"/>
          <w:sz w:val="28"/>
          <w:lang w:eastAsia="zh-CN"/>
        </w:rPr>
        <w:t>(五)、贵金属项目背景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在当今迅猛发展的商业环境中，贵金属项目的动因根植于对多方面因素的审慎考量。这个贵金属项目的提出并非孤立的决策，而是对企业所处背景深入思考的产物。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市场的不断演变是贵金属项目背后的首要原因。科技的迅速发展和全球市场的快速变化使得企业必须灵活应对。贵金属项目应运而生，旨在通过创新性的解决方案迎合市场的多变需求，赢得竞争中的先机。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竞争的激烈程度也是贵金属项目背景中不可忽视的一环。企业需要在激烈竞争中脱颖而出，为此，贵金属项目致力于打破常规，提供独特的价值主张，以吸引客户并确保市场份额的增长。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技术的迅速发展为企业带来了机遇与挑战。作为贵金属项目启动的背景之一，对新兴技术的应用将有助于提升企业的技术水平，使其在不断演进的商业环境中保持竞争优势。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此外，社会对企业责任的期望也在逐渐升高。贵金属项目充分融入了社会责任的理念，通过可持续经营和社会公益贵金属项目，企图为社会贡献一份力量，在商业成功的同时关注社会价值。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317"/>
      <w:r>
        <w:rPr>
          <w:rFonts w:ascii="仿宋" w:eastAsia="仿宋" w:hAnsi="仿宋" w:cs="仿宋" w:hint="eastAsia"/>
          <w:sz w:val="28"/>
          <w:lang w:eastAsia="zh-CN"/>
        </w:rPr>
        <w:t>五、贵金属项目选址可行性分析</w:t>
      </w:r>
      <w:bookmarkEnd w:id="17"/>
    </w:p>
    <w:p>
      <w:pPr>
        <w:pStyle w:val="Heading2"/>
        <w:rPr>
          <w:rFonts w:ascii="仿宋" w:eastAsia="仿宋" w:hAnsi="仿宋" w:cs="仿宋" w:hint="eastAsia"/>
          <w:lang w:eastAsia="zh-CN"/>
        </w:rPr>
      </w:pPr>
      <w:bookmarkStart w:id="18" w:name="_Toc1131"/>
      <w:r>
        <w:rPr>
          <w:rFonts w:ascii="仿宋" w:eastAsia="仿宋" w:hAnsi="仿宋" w:cs="仿宋" w:hint="eastAsia"/>
          <w:lang w:eastAsia="zh-CN"/>
        </w:rPr>
        <w:t>(一)、贵金属项目选址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该贵金属项目选址位于XX省XX市XX区XXX街道</w:t>
      </w:r>
    </w:p>
    <w:p>
      <w:pPr>
        <w:pStyle w:val="Heading2"/>
        <w:ind w:firstLine="560" w:firstLineChars="200"/>
        <w:rPr>
          <w:rFonts w:ascii="仿宋" w:eastAsia="仿宋" w:hAnsi="仿宋" w:cs="仿宋" w:hint="eastAsia"/>
          <w:sz w:val="28"/>
          <w:lang w:eastAsia="zh-CN"/>
        </w:rPr>
      </w:pPr>
      <w:bookmarkStart w:id="19" w:name="_Toc3272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贵金属项目的征地面积将根据贵金属项目的实际规模和需求进行精确规划。具体面积XXX平方米，旨在确保贵金属项目不仅能够满足当前的发展需求，还能够预留空间以适应未来的扩展。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净用地面积是在征地面积基础上去除不可利用面积后的实际可开发用地。具体面积XXX平方米，考虑到环保、交通、安全等多方面因素，以确保贵金属项目在整体利用效率上达到最优。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贵金属项目计划建设的建筑总规模具体面积XXX平方米。这一规模的确定综合考虑了贵金属项目的性质、规模，以及城市规划的相关要求，确保建筑布局与周边环境协调一致。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https://d.book118.com/728011033140006025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8765D2"/>
    <w:rsid w:val="2A8765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11033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2024-01-12T12:42:00Z</dcterms:created>
  <dcterms:modified xsi:type="dcterms:W3CDTF">2024-01-12T12:42:37Z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9AB6D48DCB464BC8A74138A1838F9B1F_11</vt:lpwstr>
  </property>
  <property fmtid="{D5CDD505-2E9C-101B-9397-08002B2CF9AE}" pid="3" name="KSOProductBuildVer">
    <vt:lpwstr>2052-12.1.0.16120</vt:lpwstr>
  </property>
</Properties>
</file>