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404" w:lineRule="auto"/>
      </w:pPr>
      <w:r>
        <w:pict>
          <v:rect id="_x0000_s1025" style="width:36.3pt;height:8.3pt;margin-top:234.92pt;margin-left:563.06pt;mso-position-horizontal-relative:page;mso-position-vertical-relative:page;position:absolute;z-index:251659264" o:allowincell="f" filled="t" fillcolor="#fd8e20" stroked="f"/>
        </w:pict>
      </w:r>
    </w:p>
    <w:p>
      <w:pPr>
        <w:spacing w:before="273" w:line="223" w:lineRule="auto"/>
        <w:ind w:left="626"/>
        <w:rPr>
          <w:rFonts w:ascii="SimHei" w:eastAsia="SimHei" w:hAnsi="SimHei" w:cs="SimHei"/>
          <w:sz w:val="84"/>
          <w:szCs w:val="84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-512060</wp:posOffset>
            </wp:positionV>
            <wp:extent cx="20116800" cy="113157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color w:val="FFFFFF"/>
          <w:spacing w:val="66"/>
          <w:sz w:val="84"/>
          <w:szCs w:val="84"/>
        </w:rPr>
        <w:t>〔〕阿里云</w:t>
      </w: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before="377" w:line="213" w:lineRule="auto"/>
        <w:ind w:left="1056"/>
        <w:outlineLvl w:val="0"/>
        <w:rPr>
          <w:sz w:val="116"/>
          <w:szCs w:val="116"/>
        </w:rPr>
      </w:pPr>
      <w:r>
        <w:rPr>
          <w:rFonts w:ascii="SimHei" w:eastAsia="SimHei" w:hAnsi="SimHei" w:cs="SimHei"/>
          <w:b/>
          <w:bCs/>
          <w:color w:val="FFFFFF"/>
          <w:spacing w:val="-4"/>
          <w:sz w:val="116"/>
          <w:szCs w:val="116"/>
        </w:rPr>
        <w:t>自动化实践过程</w:t>
      </w:r>
      <w:r>
        <w:rPr>
          <w:b/>
          <w:bCs/>
          <w:color w:val="FFFFFF"/>
          <w:spacing w:val="-4"/>
          <w:sz w:val="116"/>
          <w:szCs w:val="116"/>
        </w:rPr>
        <w:t>Tips</w:t>
      </w:r>
    </w:p>
    <w:p>
      <w:pPr>
        <w:pStyle w:val="BodyText"/>
        <w:spacing w:line="367" w:lineRule="auto"/>
      </w:pPr>
    </w:p>
    <w:p>
      <w:pPr>
        <w:pStyle w:val="BodyText"/>
        <w:spacing w:before="209" w:line="199" w:lineRule="auto"/>
        <w:ind w:left="1039"/>
        <w:rPr>
          <w:sz w:val="73"/>
          <w:szCs w:val="73"/>
        </w:rPr>
      </w:pPr>
      <w:r>
        <w:rPr>
          <w:b/>
          <w:bCs/>
          <w:color w:val="FFFFFF"/>
          <w:spacing w:val="-3"/>
          <w:sz w:val="73"/>
          <w:szCs w:val="73"/>
        </w:rPr>
        <w:t>-Terraform</w:t>
      </w:r>
    </w:p>
    <w:p>
      <w:pPr>
        <w:pStyle w:val="BodyText"/>
        <w:spacing w:line="263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  <w:sectPr>
          <w:headerReference w:type="default" r:id="rId5"/>
          <w:pgSz w:w="31680" w:h="17820"/>
          <w:pgMar w:top="400" w:right="0" w:bottom="0" w:left="0" w:header="0" w:footer="0" w:gutter="0"/>
          <w:cols w:space="708"/>
        </w:sectPr>
      </w:pPr>
    </w:p>
    <w:p>
      <w:pPr>
        <w:spacing w:before="263" w:line="1807" w:lineRule="exact"/>
        <w:ind w:left="1051"/>
        <w:rPr>
          <w:rFonts w:ascii="YouYuan" w:eastAsia="YouYuan" w:hAnsi="YouYuan" w:cs="YouYuan"/>
          <w:sz w:val="62"/>
          <w:szCs w:val="62"/>
        </w:rPr>
      </w:pPr>
      <w:r>
        <w:rPr>
          <w:rFonts w:ascii="SimHei" w:eastAsia="SimHei" w:hAnsi="SimHei" w:cs="SimHei"/>
          <w:b/>
          <w:bCs/>
          <w:color w:val="FFFFFF"/>
          <w:spacing w:val="-28"/>
          <w:position w:val="76"/>
          <w:sz w:val="81"/>
          <w:szCs w:val="81"/>
        </w:rPr>
        <w:t>天凯</w:t>
      </w:r>
      <w:r>
        <w:rPr>
          <w:rFonts w:ascii="SimHei" w:eastAsia="SimHei" w:hAnsi="SimHei" w:cs="SimHei"/>
          <w:color w:val="FFFFFF"/>
          <w:spacing w:val="85"/>
          <w:position w:val="76"/>
          <w:sz w:val="81"/>
          <w:szCs w:val="81"/>
        </w:rPr>
        <w:t xml:space="preserve">  </w:t>
      </w:r>
      <w:r>
        <w:rPr>
          <w:rFonts w:ascii="YouYuan" w:eastAsia="YouYuan" w:hAnsi="YouYuan" w:cs="YouYuan"/>
          <w:i/>
          <w:iCs/>
          <w:color w:val="FFFFFF"/>
          <w:spacing w:val="-28"/>
          <w:position w:val="70"/>
          <w:sz w:val="62"/>
          <w:szCs w:val="62"/>
        </w:rPr>
        <w:t>高级产品专家</w:t>
      </w:r>
    </w:p>
    <w:p>
      <w:pPr>
        <w:spacing w:before="1" w:line="223" w:lineRule="auto"/>
        <w:ind w:left="1039"/>
        <w:rPr>
          <w:rFonts w:ascii="SimHei" w:eastAsia="SimHei" w:hAnsi="SimHei" w:cs="SimHei"/>
          <w:sz w:val="59"/>
          <w:szCs w:val="59"/>
        </w:rPr>
      </w:pPr>
      <w:r>
        <w:rPr>
          <w:rFonts w:ascii="SimHei" w:eastAsia="SimHei" w:hAnsi="SimHei" w:cs="SimHei"/>
          <w:color w:val="FFFFFF"/>
          <w:spacing w:val="25"/>
          <w:sz w:val="59"/>
          <w:szCs w:val="59"/>
        </w:rPr>
        <w:t>阿里云开放平台</w:t>
      </w:r>
    </w:p>
    <w:p>
      <w:pPr>
        <w:spacing w:line="223" w:lineRule="auto"/>
        <w:rPr>
          <w:rFonts w:ascii="SimHei" w:eastAsia="SimHei" w:hAnsi="SimHei" w:cs="SimHei"/>
          <w:sz w:val="59"/>
          <w:szCs w:val="59"/>
        </w:rPr>
        <w:sectPr>
          <w:headerReference w:type="default" r:id="rId6"/>
          <w:type w:val="nextPage"/>
          <w:pgSz w:w="31680" w:h="1782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166" w:line="224" w:lineRule="auto"/>
        <w:ind w:left="2284"/>
        <w:rPr>
          <w:rFonts w:ascii="SimHei" w:eastAsia="SimHei" w:hAnsi="SimHei" w:cs="SimHei"/>
          <w:sz w:val="51"/>
          <w:szCs w:val="5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-727962</wp:posOffset>
            </wp:positionV>
            <wp:extent cx="20116800" cy="113157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b/>
          <w:bCs/>
          <w:color w:val="0071D5"/>
          <w:spacing w:val="12"/>
          <w:sz w:val="51"/>
          <w:szCs w:val="51"/>
        </w:rPr>
        <w:t>云上自动化阶段收益概述</w:t>
      </w: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66" w:line="216" w:lineRule="auto"/>
        <w:ind w:left="1889"/>
        <w:rPr>
          <w:rFonts w:ascii="SimHei" w:eastAsia="SimHei" w:hAnsi="SimHei" w:cs="SimHei"/>
          <w:sz w:val="51"/>
          <w:szCs w:val="51"/>
        </w:rPr>
      </w:pPr>
      <w:r>
        <w:rPr>
          <w:rFonts w:ascii="SimHei" w:eastAsia="SimHei" w:hAnsi="SimHei" w:cs="SimHei"/>
          <w:spacing w:val="14"/>
          <w:sz w:val="51"/>
          <w:szCs w:val="51"/>
        </w:rPr>
        <w:t>每个阶段都有其存在的意义，但随着组织发展市场会驱动业务走向自动化。</w:t>
      </w:r>
    </w:p>
    <w:p>
      <w:pPr>
        <w:pStyle w:val="BodyText"/>
        <w:spacing w:line="283" w:lineRule="auto"/>
      </w:pPr>
    </w:p>
    <w:p>
      <w:pPr>
        <w:pStyle w:val="BodyText"/>
        <w:spacing w:line="283" w:lineRule="auto"/>
      </w:pPr>
    </w:p>
    <w:p>
      <w:pPr>
        <w:spacing w:line="1106" w:lineRule="exact"/>
        <w:ind w:firstLine="19832"/>
      </w:pPr>
      <w:r>
        <w:rPr>
          <w:position w:val="-22"/>
        </w:rPr>
        <w:pict>
          <v:group id="_x0000_i1026" style="width:180.7pt;height:55.3pt;mso-position-horizontal-relative:char;mso-position-vertical-relative:line" coordorigin="0,0" coordsize="3613,1105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3613;height:1105;position:absolute" filled="f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3653;height:1145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308" w:line="222" w:lineRule="auto"/>
                      <w:ind w:left="1070"/>
                      <w:rPr>
                        <w:rFonts w:ascii="SimHei" w:eastAsia="SimHei" w:hAnsi="SimHei" w:cs="SimHei"/>
                        <w:sz w:val="80"/>
                        <w:szCs w:val="80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FFFFFF"/>
                        <w:spacing w:val="-1"/>
                        <w:sz w:val="80"/>
                        <w:szCs w:val="80"/>
                      </w:rPr>
                      <w:t>自动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70"/>
      </w:pPr>
    </w:p>
    <w:p>
      <w:pPr>
        <w:sectPr>
          <w:headerReference w:type="default" r:id="rId9"/>
          <w:pgSz w:w="31680" w:h="17820"/>
          <w:pgMar w:top="400" w:right="0" w:bottom="0" w:left="0" w:header="0" w:footer="0" w:gutter="0"/>
          <w:pgNumType w:start="3"/>
          <w:cols w:num="1" w:space="708" w:equalWidth="0">
            <w:col w:w="31680" w:space="0"/>
          </w:cols>
        </w:sectPr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line="1081" w:lineRule="exact"/>
        <w:ind w:firstLine="2161"/>
      </w:pPr>
      <w:r>
        <w:rPr>
          <w:position w:val="-21"/>
        </w:rPr>
        <w:pict>
          <v:group id="_x0000_i1029" style="width:178.65pt;height:54.05pt;mso-position-horizontal-relative:char;mso-position-vertical-relative:line" coordorigin="0,0" coordsize="3572,1080" filled="f" stroked="f">
            <v:shape id="_x0000_s1030" type="#_x0000_t75" style="width:3572;height:1080;position:absolute" filled="f" stroked="f">
              <v:imagedata r:id="rId10" o:title=""/>
            </v:shape>
            <v:shape id="_x0000_s1031" type="#_x0000_t202" style="width:3612;height:112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75" w:line="222" w:lineRule="auto"/>
                      <w:ind w:left="980"/>
                      <w:rPr>
                        <w:rFonts w:ascii="SimHei" w:eastAsia="SimHei" w:hAnsi="SimHei" w:cs="SimHei"/>
                        <w:sz w:val="80"/>
                        <w:szCs w:val="80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FFFFFF"/>
                        <w:spacing w:val="32"/>
                        <w:sz w:val="80"/>
                        <w:szCs w:val="80"/>
                      </w:rPr>
                      <w:t>手动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354" w:line="225" w:lineRule="auto"/>
        <w:ind w:left="2153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4"/>
          <w:sz w:val="39"/>
          <w:szCs w:val="39"/>
        </w:rPr>
        <w:t>市场：短时间市场反应更灵活</w:t>
      </w:r>
    </w:p>
    <w:p>
      <w:pPr>
        <w:spacing w:before="118" w:line="225" w:lineRule="auto"/>
        <w:ind w:left="2153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5"/>
          <w:sz w:val="39"/>
          <w:szCs w:val="39"/>
        </w:rPr>
        <w:t>组织：更能应对小范围需求应对</w:t>
      </w:r>
    </w:p>
    <w:p>
      <w:pPr>
        <w:spacing w:before="166" w:line="190" w:lineRule="auto"/>
        <w:ind w:left="2153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4"/>
          <w:sz w:val="39"/>
          <w:szCs w:val="39"/>
        </w:rPr>
        <w:t>员工：重复工作对价值认可度低</w:t>
      </w:r>
    </w:p>
    <w:p>
      <w:pPr>
        <w:pStyle w:val="BodyText"/>
        <w:spacing w:line="14" w:lineRule="auto"/>
        <w:rPr>
          <w:sz w:val="2"/>
        </w:rPr>
        <w:sectPr>
          <w:headerReference w:type="default" r:id="rId11"/>
          <w:type w:val="continuous"/>
          <w:pgSz w:w="31680" w:h="17820"/>
          <w:pgMar w:top="400" w:right="0" w:bottom="0" w:left="0" w:header="0" w:footer="0" w:gutter="0"/>
          <w:pgNumType w:start="4"/>
          <w:cols w:num="2" w:space="708" w:equalWidth="0">
            <w:col w:w="10840" w:space="100"/>
            <w:col w:w="20741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1" w:line="223" w:lineRule="auto"/>
        <w:ind w:left="8918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4"/>
          <w:sz w:val="39"/>
          <w:szCs w:val="39"/>
        </w:rPr>
        <w:t>市场：更快的市场反应和竞争力</w:t>
      </w:r>
    </w:p>
    <w:p>
      <w:pPr>
        <w:spacing w:before="142" w:line="224" w:lineRule="auto"/>
        <w:ind w:left="8918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4"/>
          <w:sz w:val="39"/>
          <w:szCs w:val="39"/>
        </w:rPr>
        <w:t>组织：更安全、高效、合规</w:t>
      </w:r>
    </w:p>
    <w:p>
      <w:pPr>
        <w:spacing w:before="146" w:line="224" w:lineRule="auto"/>
        <w:ind w:left="8918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4"/>
          <w:sz w:val="39"/>
          <w:szCs w:val="39"/>
        </w:rPr>
        <w:t>员工：更有价值、稳定的职业生涯</w:t>
      </w:r>
    </w:p>
    <w:p>
      <w:pPr>
        <w:spacing w:before="149" w:line="1122" w:lineRule="exact"/>
        <w:ind w:firstLine="16"/>
      </w:pPr>
      <w:r>
        <w:rPr>
          <w:position w:val="-22"/>
        </w:rPr>
        <w:pict>
          <v:group id="_x0000_i1032" style="width:181.1pt;height:56.15pt;mso-position-horizontal-relative:char;mso-position-vertical-relative:line" coordorigin="0,0" coordsize="3622,1123" filled="f" stroked="f">
            <v:shape id="_x0000_s1033" type="#_x0000_t75" style="width:3622;height:1123;position:absolute" filled="f" stroked="f">
              <v:imagedata r:id="rId12" o:title=""/>
            </v:shape>
            <v:shape id="_x0000_s1034" type="#_x0000_t202" style="width:3662;height:116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75" w:line="222" w:lineRule="auto"/>
                      <w:ind w:left="592"/>
                      <w:rPr>
                        <w:rFonts w:ascii="SimHei" w:eastAsia="SimHei" w:hAnsi="SimHei" w:cs="SimHei"/>
                        <w:sz w:val="80"/>
                        <w:szCs w:val="80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color w:val="FFFFFF"/>
                        <w:spacing w:val="10"/>
                        <w:sz w:val="80"/>
                        <w:szCs w:val="80"/>
                      </w:rPr>
                      <w:t>半自动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271" w:line="224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2"/>
          <w:sz w:val="39"/>
          <w:szCs w:val="39"/>
        </w:rPr>
        <w:t>市场：对于市场需求响应能力更强</w:t>
      </w:r>
    </w:p>
    <w:p>
      <w:pPr>
        <w:spacing w:before="188" w:line="225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6"/>
          <w:sz w:val="39"/>
          <w:szCs w:val="39"/>
        </w:rPr>
        <w:t>组织：更标准</w:t>
      </w:r>
    </w:p>
    <w:p>
      <w:pPr>
        <w:spacing w:before="123" w:line="224" w:lineRule="auto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spacing w:val="8"/>
          <w:sz w:val="39"/>
          <w:szCs w:val="39"/>
        </w:rPr>
        <w:t>员工：更有探索性、更积极思考</w:t>
      </w:r>
    </w:p>
    <w:p>
      <w:pPr>
        <w:spacing w:line="224" w:lineRule="auto"/>
        <w:rPr>
          <w:rFonts w:ascii="SimHei" w:eastAsia="SimHei" w:hAnsi="SimHei" w:cs="SimHei"/>
          <w:sz w:val="39"/>
          <w:szCs w:val="39"/>
        </w:rPr>
        <w:sectPr>
          <w:headerReference w:type="default" r:id="rId13"/>
          <w:type w:val="nextPage"/>
          <w:pgSz w:w="31680" w:h="17820"/>
          <w:pgMar w:top="400" w:right="0" w:bottom="0" w:left="0" w:header="0" w:footer="0" w:gutter="0"/>
          <w:pgNumType w:start="5"/>
          <w:cols w:num="2" w:space="708" w:equalWidth="0">
            <w:col w:w="10840" w:space="100"/>
            <w:col w:w="20741" w:space="0"/>
          </w:cols>
          <w:titlePg w:val="0"/>
        </w:sectPr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62"/>
        <w:ind w:left="808"/>
        <w:rPr>
          <w:rFonts w:ascii="SimHei" w:eastAsia="SimHei" w:hAnsi="SimHei" w:cs="SimHei"/>
          <w:sz w:val="50"/>
          <w:szCs w:val="5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-609236</wp:posOffset>
            </wp:positionV>
            <wp:extent cx="20116800" cy="11315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color w:val="0071D5"/>
          <w:position w:val="-16"/>
          <w:sz w:val="50"/>
          <w:szCs w:val="50"/>
        </w:rPr>
        <w:drawing>
          <wp:inline distT="0" distB="0" distL="0" distR="0">
            <wp:extent cx="880110" cy="47152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4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eastAsia="SimHei" w:hAnsi="SimHei" w:cs="SimHei"/>
          <w:b/>
          <w:bCs/>
          <w:color w:val="0071D5"/>
          <w:spacing w:val="17"/>
          <w:sz w:val="50"/>
          <w:szCs w:val="50"/>
        </w:rPr>
        <w:t>实践过程-设定目标和预期</w:t>
      </w: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130" w:line="223" w:lineRule="auto"/>
        <w:ind w:left="1839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color w:val="0071D5"/>
          <w:spacing w:val="18"/>
          <w:sz w:val="40"/>
          <w:szCs w:val="40"/>
        </w:rPr>
        <w:t>合理的目标及预期是与团队当前</w:t>
      </w:r>
      <w:r>
        <w:rPr>
          <w:rFonts w:ascii="SimSun" w:eastAsia="SimSun" w:hAnsi="SimSun" w:cs="SimSun"/>
          <w:color w:val="0071D5"/>
          <w:sz w:val="40"/>
          <w:szCs w:val="40"/>
        </w:rPr>
        <w:t>IT</w:t>
      </w:r>
      <w:r>
        <w:rPr>
          <w:rFonts w:ascii="SimSun" w:eastAsia="SimSun" w:hAnsi="SimSun" w:cs="SimSun"/>
          <w:color w:val="0071D5"/>
          <w:spacing w:val="18"/>
          <w:sz w:val="40"/>
          <w:szCs w:val="40"/>
        </w:rPr>
        <w:t xml:space="preserve"> </w:t>
      </w:r>
      <w:r>
        <w:rPr>
          <w:rFonts w:ascii="SimHei" w:eastAsia="SimHei" w:hAnsi="SimHei" w:cs="SimHei"/>
          <w:color w:val="0071D5"/>
          <w:spacing w:val="18"/>
          <w:sz w:val="40"/>
          <w:szCs w:val="40"/>
        </w:rPr>
        <w:t>能力和业务需求之间的</w:t>
      </w:r>
      <w:r>
        <w:rPr>
          <w:rFonts w:ascii="SimHei" w:eastAsia="SimHei" w:hAnsi="SimHei" w:cs="SimHei"/>
          <w:b/>
          <w:bCs/>
          <w:color w:val="C00000"/>
          <w:spacing w:val="18"/>
          <w:sz w:val="40"/>
          <w:szCs w:val="40"/>
        </w:rPr>
        <w:t>平</w:t>
      </w:r>
      <w:r>
        <w:rPr>
          <w:rFonts w:ascii="SimHei" w:eastAsia="SimHei" w:hAnsi="SimHei" w:cs="SimHei"/>
          <w:color w:val="C00000"/>
          <w:spacing w:val="18"/>
          <w:sz w:val="40"/>
          <w:szCs w:val="40"/>
        </w:rPr>
        <w:t xml:space="preserve">  </w:t>
      </w:r>
      <w:r>
        <w:rPr>
          <w:rFonts w:ascii="SimHei" w:eastAsia="SimHei" w:hAnsi="SimHei" w:cs="SimHei"/>
          <w:b/>
          <w:bCs/>
          <w:color w:val="C00000"/>
          <w:spacing w:val="17"/>
          <w:sz w:val="40"/>
          <w:szCs w:val="40"/>
        </w:rPr>
        <w:t>衡</w:t>
      </w:r>
      <w:r>
        <w:rPr>
          <w:rFonts w:ascii="SimHei" w:eastAsia="SimHei" w:hAnsi="SimHei" w:cs="SimHei"/>
          <w:color w:val="C00000"/>
          <w:spacing w:val="17"/>
          <w:sz w:val="40"/>
          <w:szCs w:val="40"/>
        </w:rPr>
        <w:t xml:space="preserve">  </w:t>
      </w:r>
      <w:r>
        <w:rPr>
          <w:rFonts w:ascii="SimHei" w:eastAsia="SimHei" w:hAnsi="SimHei" w:cs="SimHei"/>
          <w:b/>
          <w:bCs/>
          <w:color w:val="C00000"/>
          <w:spacing w:val="17"/>
          <w:sz w:val="40"/>
          <w:szCs w:val="40"/>
        </w:rPr>
        <w:t>点</w:t>
      </w:r>
    </w:p>
    <w:p>
      <w:pPr>
        <w:pStyle w:val="BodyText"/>
        <w:spacing w:line="287" w:lineRule="auto"/>
      </w:pPr>
    </w:p>
    <w:p>
      <w:pPr>
        <w:spacing w:before="130" w:line="223" w:lineRule="auto"/>
        <w:ind w:left="1839"/>
        <w:rPr>
          <w:rFonts w:ascii="SimHei" w:eastAsia="SimHei" w:hAnsi="SimHei" w:cs="SimHei"/>
          <w:sz w:val="40"/>
          <w:szCs w:val="40"/>
        </w:rPr>
      </w:pPr>
      <w:r>
        <w:pict>
          <v:shape id="_x0000_s1035" type="#_x0000_t202" style="width:181.05pt;height:88.35pt;margin-top:18.11pt;margin-left:850.4pt;position:absolute;z-index:251662336" filled="f" stroked="f">
            <o:lock v:ext="edit" aspectratio="f"/>
            <v:textbox inset="0,0,0,0">
              <w:txbxContent>
                <w:p>
                  <w:pPr>
                    <w:spacing w:before="17" w:line="228" w:lineRule="auto"/>
                    <w:ind w:left="340" w:right="20" w:hanging="321"/>
                    <w:rPr>
                      <w:rFonts w:ascii="SimHei" w:eastAsia="SimHei" w:hAnsi="SimHei" w:cs="SimHei"/>
                      <w:sz w:val="70"/>
                      <w:szCs w:val="7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5"/>
                      <w:sz w:val="70"/>
                      <w:szCs w:val="70"/>
                    </w:rPr>
                    <w:t>【第六步】</w:t>
                  </w:r>
                  <w:r>
                    <w:rPr>
                      <w:rFonts w:ascii="SimHei" w:eastAsia="SimHei" w:hAnsi="SimHei" w:cs="SimHei"/>
                      <w:color w:val="FFFFFF"/>
                      <w:sz w:val="70"/>
                      <w:szCs w:val="7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41"/>
                      <w:sz w:val="70"/>
                      <w:szCs w:val="70"/>
                    </w:rPr>
                    <w:t>生产系统</w:t>
                  </w:r>
                </w:p>
              </w:txbxContent>
            </v:textbox>
          </v:shape>
        </w:pict>
      </w:r>
      <w:r>
        <w:pict>
          <v:shape id="_x0000_s1036" type="#_x0000_t202" style="width:179.4pt;height:88.35pt;margin-top:18.11pt;margin-left:1071.5pt;position:absolute;z-index:251665408" filled="f" stroked="f">
            <o:lock v:ext="edit" aspectratio="f"/>
            <v:textbox inset="0,0,0,0">
              <w:txbxContent>
                <w:p>
                  <w:pPr>
                    <w:spacing w:before="17" w:line="228" w:lineRule="auto"/>
                    <w:ind w:left="374" w:right="20" w:hanging="354"/>
                    <w:rPr>
                      <w:rFonts w:ascii="SimHei" w:eastAsia="SimHei" w:hAnsi="SimHei" w:cs="SimHei"/>
                      <w:sz w:val="70"/>
                      <w:szCs w:val="7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8"/>
                      <w:sz w:val="70"/>
                      <w:szCs w:val="70"/>
                    </w:rPr>
                    <w:t>【第五步】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0"/>
                      <w:szCs w:val="7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40"/>
                      <w:sz w:val="70"/>
                      <w:szCs w:val="70"/>
                    </w:rPr>
                    <w:t>工作流程</w:t>
                  </w:r>
                </w:p>
              </w:txbxContent>
            </v:textbox>
          </v:shape>
        </w:pict>
      </w:r>
      <w:r>
        <w:pict>
          <v:shape id="_x0000_s1037" type="#_x0000_t202" style="width:179.4pt;height:88.35pt;margin-top:18.11pt;margin-left:1294.26pt;position:absolute;z-index:251664384" filled="f" stroked="f">
            <o:lock v:ext="edit" aspectratio="f"/>
            <v:textbox inset="0,0,0,0">
              <w:txbxContent>
                <w:p>
                  <w:pPr>
                    <w:spacing w:before="17" w:line="228" w:lineRule="auto"/>
                    <w:ind w:left="374" w:right="20" w:hanging="354"/>
                    <w:rPr>
                      <w:rFonts w:ascii="SimHei" w:eastAsia="SimHei" w:hAnsi="SimHei" w:cs="SimHei"/>
                      <w:sz w:val="70"/>
                      <w:szCs w:val="7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8"/>
                      <w:sz w:val="70"/>
                      <w:szCs w:val="70"/>
                    </w:rPr>
                    <w:t>【第四步】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0"/>
                      <w:szCs w:val="7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43"/>
                      <w:sz w:val="70"/>
                      <w:szCs w:val="70"/>
                    </w:rPr>
                    <w:t>角色责任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0071D5"/>
          <w:spacing w:val="20"/>
          <w:sz w:val="40"/>
          <w:szCs w:val="40"/>
        </w:rPr>
        <w:t>从以下几个目标入手：</w:t>
      </w:r>
    </w:p>
    <w:p>
      <w:pPr>
        <w:pStyle w:val="BodyText"/>
        <w:spacing w:line="243" w:lineRule="auto"/>
      </w:pPr>
    </w:p>
    <w:p>
      <w:pPr>
        <w:spacing w:before="130" w:line="223" w:lineRule="auto"/>
        <w:ind w:left="1839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。</w:t>
      </w: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 xml:space="preserve"> </w:t>
      </w: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自动化生产基础设施</w:t>
      </w:r>
    </w:p>
    <w:p>
      <w:pPr>
        <w:spacing w:before="316" w:line="223" w:lineRule="auto"/>
        <w:ind w:left="1839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。</w:t>
      </w:r>
      <w:r>
        <w:rPr>
          <w:rFonts w:ascii="SimHei" w:eastAsia="SimHei" w:hAnsi="SimHei" w:cs="SimHei"/>
          <w:color w:val="0071D5"/>
          <w:spacing w:val="63"/>
          <w:sz w:val="40"/>
          <w:szCs w:val="40"/>
        </w:rPr>
        <w:t xml:space="preserve"> </w:t>
      </w: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自动化管理基础设施</w:t>
      </w:r>
    </w:p>
    <w:p>
      <w:pPr>
        <w:spacing w:before="333" w:line="223" w:lineRule="auto"/>
        <w:ind w:left="2483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color w:val="0071D5"/>
          <w:spacing w:val="29"/>
          <w:sz w:val="40"/>
          <w:szCs w:val="40"/>
        </w:rPr>
        <w:t>自动化生产业务应用</w:t>
      </w:r>
    </w:p>
    <w:p>
      <w:pPr>
        <w:spacing w:before="351" w:line="223" w:lineRule="auto"/>
        <w:ind w:left="1839"/>
        <w:rPr>
          <w:rFonts w:ascii="SimHei" w:eastAsia="SimHei" w:hAnsi="SimHei" w:cs="SimHei"/>
          <w:sz w:val="40"/>
          <w:szCs w:val="40"/>
        </w:rPr>
      </w:pP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。</w:t>
      </w:r>
      <w:r>
        <w:rPr>
          <w:rFonts w:ascii="SimHei" w:eastAsia="SimHei" w:hAnsi="SimHei" w:cs="SimHei"/>
          <w:color w:val="0071D5"/>
          <w:spacing w:val="68"/>
          <w:sz w:val="40"/>
          <w:szCs w:val="40"/>
        </w:rPr>
        <w:t xml:space="preserve"> </w:t>
      </w:r>
      <w:r>
        <w:rPr>
          <w:rFonts w:ascii="SimHei" w:eastAsia="SimHei" w:hAnsi="SimHei" w:cs="SimHei"/>
          <w:color w:val="0071D5"/>
          <w:spacing w:val="21"/>
          <w:sz w:val="40"/>
          <w:szCs w:val="40"/>
        </w:rPr>
        <w:t>自动化管理业务应用</w:t>
      </w:r>
    </w:p>
    <w:p>
      <w:pPr>
        <w:pStyle w:val="BodyText"/>
        <w:spacing w:line="342" w:lineRule="auto"/>
      </w:pPr>
    </w:p>
    <w:p>
      <w:pPr>
        <w:pStyle w:val="BodyText"/>
        <w:spacing w:line="343" w:lineRule="auto"/>
      </w:pPr>
    </w:p>
    <w:p>
      <w:pPr>
        <w:spacing w:before="228" w:line="233" w:lineRule="auto"/>
        <w:ind w:left="25905"/>
        <w:rPr>
          <w:rFonts w:ascii="SimHei" w:eastAsia="SimHei" w:hAnsi="SimHei" w:cs="SimHei"/>
          <w:sz w:val="70"/>
          <w:szCs w:val="70"/>
        </w:rPr>
      </w:pPr>
      <w:r>
        <w:pict>
          <v:shape id="_x0000_s1038" type="#_x0000_t202" style="width:179.4pt;height:88.65pt;margin-top:10.41pt;margin-left:1071.5pt;position:absolute;z-index:251663360" filled="f" stroked="f">
            <o:lock v:ext="edit" aspectratio="f"/>
            <v:textbox inset="0,0,0,0">
              <w:txbxContent>
                <w:p>
                  <w:pPr>
                    <w:spacing w:before="19" w:line="233" w:lineRule="auto"/>
                    <w:ind w:left="20"/>
                    <w:rPr>
                      <w:rFonts w:ascii="SimHei" w:eastAsia="SimHei" w:hAnsi="SimHei" w:cs="SimHei"/>
                      <w:sz w:val="70"/>
                      <w:szCs w:val="7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8"/>
                      <w:sz w:val="70"/>
                      <w:szCs w:val="70"/>
                    </w:rPr>
                    <w:t>【第三步】</w:t>
                  </w:r>
                </w:p>
                <w:p>
                  <w:pPr>
                    <w:spacing w:line="224" w:lineRule="auto"/>
                    <w:ind w:left="374"/>
                    <w:rPr>
                      <w:rFonts w:ascii="SimHei" w:eastAsia="SimHei" w:hAnsi="SimHei" w:cs="SimHei"/>
                      <w:sz w:val="70"/>
                      <w:szCs w:val="7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8"/>
                      <w:sz w:val="70"/>
                      <w:szCs w:val="70"/>
                    </w:rPr>
                    <w:t>团队环境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FFFF"/>
          <w:spacing w:val="8"/>
          <w:sz w:val="70"/>
          <w:szCs w:val="70"/>
        </w:rPr>
        <w:t>【第二步】</w:t>
      </w:r>
    </w:p>
    <w:p>
      <w:pPr>
        <w:spacing w:before="3" w:line="224" w:lineRule="auto"/>
        <w:ind w:left="26259"/>
        <w:rPr>
          <w:rFonts w:ascii="SimHei" w:eastAsia="SimHei" w:hAnsi="SimHei" w:cs="SimHei"/>
          <w:sz w:val="70"/>
          <w:szCs w:val="70"/>
        </w:rPr>
      </w:pPr>
      <w:r>
        <w:rPr>
          <w:rFonts w:ascii="SimHei" w:eastAsia="SimHei" w:hAnsi="SimHei" w:cs="SimHei"/>
          <w:color w:val="FFFFFF"/>
          <w:spacing w:val="42"/>
          <w:sz w:val="70"/>
          <w:szCs w:val="70"/>
        </w:rPr>
        <w:t>技术选型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228" w:line="224" w:lineRule="auto"/>
        <w:ind w:left="25905"/>
        <w:rPr>
          <w:rFonts w:ascii="SimHei" w:eastAsia="SimHei" w:hAnsi="SimHei" w:cs="SimHei"/>
          <w:sz w:val="70"/>
          <w:szCs w:val="70"/>
        </w:rPr>
      </w:pPr>
      <w:r>
        <w:rPr>
          <w:rFonts w:ascii="SimHei" w:eastAsia="SimHei" w:hAnsi="SimHei" w:cs="SimHei"/>
          <w:color w:val="FFFFFF"/>
          <w:spacing w:val="18"/>
          <w:sz w:val="70"/>
          <w:szCs w:val="70"/>
        </w:rPr>
        <w:t>【第一步】</w:t>
      </w:r>
    </w:p>
    <w:p>
      <w:pPr>
        <w:spacing w:before="33" w:line="224" w:lineRule="auto"/>
        <w:ind w:left="25946"/>
        <w:rPr>
          <w:rFonts w:ascii="SimHei" w:eastAsia="SimHei" w:hAnsi="SimHei" w:cs="SimHei"/>
          <w:sz w:val="70"/>
          <w:szCs w:val="70"/>
        </w:rPr>
        <w:sectPr>
          <w:headerReference w:type="default" r:id="rId16"/>
          <w:pgSz w:w="31680" w:h="17820"/>
          <w:pgMar w:top="400" w:right="0" w:bottom="0" w:left="0" w:header="0" w:footer="0" w:gutter="0"/>
          <w:pgNumType w:start="6"/>
          <w:cols w:space="708"/>
        </w:sectPr>
      </w:pPr>
      <w:r>
        <w:pict>
          <v:shape id="_x0000_s1039" type="#_x0000_t202" style="width:479.5pt;height:25.3pt;margin-top:-4.56pt;margin-left:90.98pt;position:absolute;z-index:251666432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0"/>
                    <w:rPr>
                      <w:rFonts w:ascii="SimHei" w:eastAsia="SimHei" w:hAnsi="SimHei" w:cs="SimHei"/>
                      <w:sz w:val="40"/>
                      <w:szCs w:val="40"/>
                    </w:rPr>
                  </w:pPr>
                  <w:r>
                    <w:rPr>
                      <w:rFonts w:ascii="SimHei" w:eastAsia="SimHei" w:hAnsi="SimHei" w:cs="SimHei"/>
                      <w:spacing w:val="54"/>
                      <w:sz w:val="40"/>
                      <w:szCs w:val="40"/>
                    </w:rPr>
                    <w:t>要做什么很关键，业务预期和需求应足够清晰。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FFFF"/>
          <w:spacing w:val="27"/>
          <w:sz w:val="70"/>
          <w:szCs w:val="70"/>
        </w:rPr>
        <w:t>设定目标和</w:t>
      </w:r>
    </w:p>
    <w:p>
      <w:pPr>
        <w:spacing w:before="42" w:line="224" w:lineRule="auto"/>
        <w:ind w:left="26985"/>
        <w:rPr>
          <w:rFonts w:ascii="SimHei" w:eastAsia="SimHei" w:hAnsi="SimHei" w:cs="SimHei"/>
          <w:sz w:val="70"/>
          <w:szCs w:val="70"/>
        </w:rPr>
      </w:pPr>
      <w:r>
        <w:rPr>
          <w:rFonts w:ascii="SimHei" w:eastAsia="SimHei" w:hAnsi="SimHei" w:cs="SimHei"/>
          <w:color w:val="FFFFFF"/>
          <w:spacing w:val="46"/>
          <w:sz w:val="70"/>
          <w:szCs w:val="70"/>
        </w:rPr>
        <w:t>预期</w:t>
      </w:r>
    </w:p>
    <w:p>
      <w:pPr>
        <w:spacing w:line="224" w:lineRule="auto"/>
        <w:rPr>
          <w:rFonts w:ascii="SimHei" w:eastAsia="SimHei" w:hAnsi="SimHei" w:cs="SimHei"/>
          <w:sz w:val="70"/>
          <w:szCs w:val="70"/>
        </w:rPr>
        <w:sectPr>
          <w:headerReference w:type="default" r:id="rId17"/>
          <w:type w:val="nextPage"/>
          <w:pgSz w:w="31680" w:h="17820"/>
          <w:pgMar w:top="400" w:right="0" w:bottom="0" w:left="0" w:header="0" w:footer="0" w:gutter="0"/>
          <w:pgNumType w:start="7"/>
          <w:cols w:space="708"/>
          <w:titlePg w:val="0"/>
        </w:sectPr>
      </w:pPr>
    </w:p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spacing w:before="169"/>
        <w:ind w:left="816"/>
        <w:rPr>
          <w:rFonts w:ascii="SimHei" w:eastAsia="SimHei" w:hAnsi="SimHei" w:cs="SimHei"/>
          <w:sz w:val="52"/>
          <w:szCs w:val="52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-604764</wp:posOffset>
            </wp:positionV>
            <wp:extent cx="20116800" cy="113157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color w:val="0071D5"/>
          <w:position w:val="-13"/>
          <w:sz w:val="52"/>
          <w:szCs w:val="52"/>
        </w:rPr>
        <w:drawing>
          <wp:inline distT="0" distB="0" distL="0" distR="0">
            <wp:extent cx="874879" cy="47152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4879" cy="4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eastAsia="SimHei" w:hAnsi="SimHei" w:cs="SimHei"/>
          <w:b/>
          <w:bCs/>
          <w:color w:val="0071D5"/>
          <w:spacing w:val="3"/>
          <w:sz w:val="52"/>
          <w:szCs w:val="52"/>
        </w:rPr>
        <w:t>实践过程-技术选型</w:t>
      </w:r>
    </w:p>
    <w:p>
      <w:pPr>
        <w:pStyle w:val="BodyText"/>
        <w:spacing w:line="270" w:lineRule="auto"/>
      </w:pPr>
    </w:p>
    <w:p>
      <w:pPr>
        <w:pStyle w:val="BodyText"/>
        <w:spacing w:line="271" w:lineRule="auto"/>
      </w:pPr>
    </w:p>
    <w:p>
      <w:pPr>
        <w:spacing w:before="134" w:line="214" w:lineRule="auto"/>
        <w:ind w:left="1969"/>
        <w:rPr>
          <w:rFonts w:ascii="SimHei" w:eastAsia="SimHei" w:hAnsi="SimHei" w:cs="SimHei"/>
          <w:sz w:val="41"/>
          <w:szCs w:val="41"/>
        </w:rPr>
      </w:pPr>
      <w:r>
        <w:rPr>
          <w:rFonts w:ascii="SimHei" w:eastAsia="SimHei" w:hAnsi="SimHei" w:cs="SimHei"/>
          <w:b/>
          <w:bCs/>
          <w:color w:val="0071D5"/>
          <w:spacing w:val="35"/>
          <w:sz w:val="41"/>
          <w:szCs w:val="41"/>
        </w:rPr>
        <w:t>明确哪些是要自己做的，哪些是需要借助工具和一方能力的是</w:t>
      </w:r>
      <w:r>
        <w:rPr>
          <w:rFonts w:ascii="SimHei" w:eastAsia="SimHei" w:hAnsi="SimHei" w:cs="SimHei"/>
          <w:b/>
          <w:bCs/>
          <w:color w:val="C00000"/>
          <w:spacing w:val="35"/>
          <w:sz w:val="41"/>
          <w:szCs w:val="41"/>
        </w:rPr>
        <w:t>关</w:t>
      </w:r>
      <w:r>
        <w:rPr>
          <w:rFonts w:ascii="SimHei" w:eastAsia="SimHei" w:hAnsi="SimHei" w:cs="SimHei"/>
          <w:color w:val="C00000"/>
          <w:spacing w:val="35"/>
          <w:sz w:val="41"/>
          <w:szCs w:val="41"/>
        </w:rPr>
        <w:t xml:space="preserve"> </w:t>
      </w:r>
      <w:r>
        <w:rPr>
          <w:rFonts w:ascii="SimHei" w:eastAsia="SimHei" w:hAnsi="SimHei" w:cs="SimHei"/>
          <w:b/>
          <w:bCs/>
          <w:color w:val="C00000"/>
          <w:spacing w:val="35"/>
          <w:sz w:val="41"/>
          <w:szCs w:val="41"/>
        </w:rPr>
        <w:t>键</w:t>
      </w:r>
      <w:r>
        <w:rPr>
          <w:rFonts w:ascii="SimHei" w:eastAsia="SimHei" w:hAnsi="SimHei" w:cs="SimHei"/>
          <w:color w:val="C00000"/>
          <w:spacing w:val="35"/>
          <w:sz w:val="41"/>
          <w:szCs w:val="41"/>
        </w:rPr>
        <w:t xml:space="preserve"> </w:t>
      </w:r>
      <w:r>
        <w:rPr>
          <w:rFonts w:ascii="SimHei" w:eastAsia="SimHei" w:hAnsi="SimHei" w:cs="SimHei"/>
          <w:b/>
          <w:bCs/>
          <w:color w:val="C00000"/>
          <w:spacing w:val="35"/>
          <w:sz w:val="41"/>
          <w:szCs w:val="41"/>
        </w:rPr>
        <w:t>点</w:t>
      </w:r>
      <w:r>
        <w:rPr>
          <w:rFonts w:ascii="SimHei" w:eastAsia="SimHei" w:hAnsi="SimHei" w:cs="SimHei"/>
          <w:color w:val="C00000"/>
          <w:spacing w:val="126"/>
          <w:sz w:val="41"/>
          <w:szCs w:val="41"/>
        </w:rPr>
        <w:t xml:space="preserve"> </w:t>
      </w:r>
      <w:r>
        <w:rPr>
          <w:rFonts w:ascii="SimHei" w:eastAsia="SimHei" w:hAnsi="SimHei" w:cs="SimHei"/>
          <w:b/>
          <w:bCs/>
          <w:color w:val="C00000"/>
          <w:spacing w:val="35"/>
          <w:sz w:val="41"/>
          <w:szCs w:val="41"/>
        </w:rPr>
        <w:t>!</w:t>
      </w:r>
    </w:p>
    <w:p>
      <w:pPr>
        <w:pStyle w:val="BodyText"/>
        <w:spacing w:line="266" w:lineRule="auto"/>
      </w:pPr>
    </w:p>
    <w:p>
      <w:pPr>
        <w:pStyle w:val="BodyText"/>
        <w:spacing w:line="267" w:lineRule="auto"/>
      </w:pPr>
    </w:p>
    <w:p>
      <w:pPr>
        <w:spacing w:before="111" w:line="214" w:lineRule="auto"/>
        <w:ind w:left="7306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color w:val="44AC00"/>
          <w:spacing w:val="-13"/>
          <w:sz w:val="34"/>
          <w:szCs w:val="34"/>
        </w:rPr>
        <w:t>原</w:t>
      </w:r>
      <w:r>
        <w:rPr>
          <w:rFonts w:ascii="SimHei" w:eastAsia="SimHei" w:hAnsi="SimHei" w:cs="SimHei"/>
          <w:b/>
          <w:bCs/>
          <w:spacing w:val="-13"/>
          <w:sz w:val="34"/>
          <w:szCs w:val="34"/>
        </w:rPr>
        <w:t>子、</w:t>
      </w:r>
      <w:r>
        <w:rPr>
          <w:rFonts w:ascii="SimHei" w:eastAsia="SimHei" w:hAnsi="SimHei" w:cs="SimHei"/>
          <w:b/>
          <w:bCs/>
          <w:color w:val="44AC00"/>
          <w:spacing w:val="-13"/>
          <w:sz w:val="34"/>
          <w:szCs w:val="34"/>
        </w:rPr>
        <w:t>丰富</w:t>
      </w:r>
      <w:r>
        <w:rPr>
          <w:rFonts w:ascii="SimHei" w:eastAsia="SimHei" w:hAnsi="SimHei" w:cs="SimHei"/>
          <w:b/>
          <w:bCs/>
          <w:spacing w:val="-13"/>
          <w:sz w:val="34"/>
          <w:szCs w:val="34"/>
        </w:rPr>
        <w:t>、</w:t>
      </w:r>
      <w:r>
        <w:rPr>
          <w:rFonts w:ascii="SimHei" w:eastAsia="SimHei" w:hAnsi="SimHei" w:cs="SimHei"/>
          <w:b/>
          <w:bCs/>
          <w:color w:val="44AC00"/>
          <w:spacing w:val="-13"/>
          <w:sz w:val="34"/>
          <w:szCs w:val="34"/>
        </w:rPr>
        <w:t>细化</w:t>
      </w:r>
    </w:p>
    <w:p>
      <w:pPr>
        <w:spacing w:line="199" w:lineRule="auto"/>
        <w:ind w:left="6319"/>
        <w:rPr>
          <w:rFonts w:ascii="SimHei" w:eastAsia="SimHei" w:hAnsi="SimHei" w:cs="SimHei"/>
          <w:sz w:val="30"/>
          <w:szCs w:val="30"/>
        </w:rPr>
      </w:pPr>
      <w:r>
        <w:pict>
          <v:shape id="_x0000_s1040" type="#_x0000_t202" style="width:182.3pt;height:88.55pt;margin-top:1.76pt;margin-left:851.23pt;position:absolute;z-index:251669504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340" w:right="20" w:hanging="321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z w:val="72"/>
                      <w:szCs w:val="72"/>
                    </w:rPr>
                    <w:t>【第六步】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25"/>
                      <w:sz w:val="72"/>
                      <w:szCs w:val="72"/>
                    </w:rPr>
                    <w:t>生产系统</w:t>
                  </w:r>
                </w:p>
              </w:txbxContent>
            </v:textbox>
          </v:shape>
        </w:pict>
      </w:r>
      <w:r>
        <w:pict>
          <v:shape id="_x0000_s1041" type="#_x0000_t202" style="width:179.8pt;height:88.55pt;margin-top:1.76pt;margin-left:1072.32pt;position:absolute;z-index:251673600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382" w:right="20" w:hanging="363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10"/>
                      <w:sz w:val="72"/>
                      <w:szCs w:val="72"/>
                    </w:rPr>
                    <w:t>【第五步】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24"/>
                      <w:sz w:val="72"/>
                      <w:szCs w:val="72"/>
                    </w:rPr>
                    <w:t>工作流程</w:t>
                  </w:r>
                </w:p>
              </w:txbxContent>
            </v:textbox>
          </v:shape>
        </w:pict>
      </w:r>
      <w:r>
        <w:pict>
          <v:shape id="_x0000_s1042" type="#_x0000_t202" style="width:182.3pt;height:88.55pt;margin-top:1.76pt;margin-left:1294.67pt;position:absolute;z-index:251670528" filled="f" stroked="f">
            <o:lock v:ext="edit" aspectratio="f"/>
            <v:textbox inset="0,0,0,0">
              <w:txbxContent>
                <w:p>
                  <w:pPr>
                    <w:spacing w:before="19" w:line="222" w:lineRule="auto"/>
                    <w:ind w:left="382" w:right="20" w:hanging="363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z w:val="72"/>
                      <w:szCs w:val="72"/>
                    </w:rPr>
                    <w:t>【第四步】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28"/>
                      <w:sz w:val="72"/>
                      <w:szCs w:val="72"/>
                    </w:rPr>
                    <w:t>角色责任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-2"/>
          <w:sz w:val="30"/>
          <w:szCs w:val="30"/>
        </w:rPr>
        <w:t>一方厂商，每一个新功能都可以快速</w:t>
      </w:r>
    </w:p>
    <w:p>
      <w:pPr>
        <w:pStyle w:val="BodyText"/>
        <w:spacing w:line="215" w:lineRule="auto"/>
        <w:ind w:left="7020"/>
        <w:rPr>
          <w:rFonts w:ascii="SimHei" w:eastAsia="SimHei" w:hAnsi="SimHei" w:cs="SimHei"/>
          <w:sz w:val="30"/>
          <w:szCs w:val="30"/>
        </w:rPr>
      </w:pPr>
      <w:r>
        <w:rPr>
          <w:rFonts w:ascii="SimHei" w:eastAsia="SimHei" w:hAnsi="SimHei" w:cs="SimHei"/>
          <w:spacing w:val="6"/>
          <w:sz w:val="30"/>
          <w:szCs w:val="30"/>
        </w:rPr>
        <w:t>获取</w:t>
      </w:r>
      <w:r>
        <w:rPr>
          <w:sz w:val="30"/>
          <w:szCs w:val="30"/>
        </w:rPr>
        <w:t>OpenAPI</w:t>
      </w:r>
      <w:r>
        <w:rPr>
          <w:rFonts w:ascii="SimHei" w:eastAsia="SimHei" w:hAnsi="SimHei" w:cs="SimHei"/>
          <w:spacing w:val="6"/>
          <w:sz w:val="30"/>
          <w:szCs w:val="30"/>
        </w:rPr>
        <w:t>的集成能力</w:t>
      </w: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pStyle w:val="BodyText"/>
        <w:spacing w:line="276" w:lineRule="auto"/>
      </w:pPr>
    </w:p>
    <w:p>
      <w:pPr>
        <w:spacing w:before="192" w:line="185" w:lineRule="auto"/>
        <w:ind w:left="8250"/>
        <w:rPr>
          <w:rFonts w:ascii="SimSun" w:eastAsia="SimSun" w:hAnsi="SimSun" w:cs="SimSun"/>
          <w:sz w:val="59"/>
          <w:szCs w:val="59"/>
        </w:rPr>
      </w:pPr>
      <w:r>
        <w:rPr>
          <w:rFonts w:ascii="SimSun" w:eastAsia="SimSun" w:hAnsi="SimSun" w:cs="SimSun"/>
          <w:b/>
          <w:bCs/>
          <w:color w:val="45AD00"/>
          <w:spacing w:val="-13"/>
          <w:sz w:val="59"/>
          <w:szCs w:val="59"/>
        </w:rPr>
        <w:t>01</w:t>
      </w:r>
    </w:p>
    <w:p>
      <w:pPr>
        <w:pStyle w:val="BodyText"/>
        <w:spacing w:before="174" w:line="199" w:lineRule="auto"/>
        <w:ind w:left="7779"/>
        <w:rPr>
          <w:sz w:val="41"/>
          <w:szCs w:val="41"/>
        </w:rPr>
      </w:pPr>
      <w:r>
        <w:rPr>
          <w:b/>
          <w:bCs/>
          <w:color w:val="44AC00"/>
          <w:spacing w:val="-2"/>
          <w:sz w:val="41"/>
          <w:szCs w:val="41"/>
        </w:rPr>
        <w:t>OpenAPI</w:t>
      </w:r>
    </w:p>
    <w:p>
      <w:pPr>
        <w:pStyle w:val="BodyText"/>
        <w:spacing w:line="317" w:lineRule="auto"/>
      </w:pPr>
    </w:p>
    <w:p>
      <w:pPr>
        <w:pStyle w:val="BodyText"/>
        <w:spacing w:line="317" w:lineRule="auto"/>
      </w:pPr>
    </w:p>
    <w:p>
      <w:pPr>
        <w:spacing w:before="110" w:line="224" w:lineRule="auto"/>
        <w:ind w:left="12317"/>
        <w:rPr>
          <w:rFonts w:ascii="SimHei" w:eastAsia="SimHei" w:hAnsi="SimHei" w:cs="SimHei"/>
          <w:sz w:val="34"/>
          <w:szCs w:val="34"/>
        </w:rPr>
      </w:pPr>
      <w:r>
        <w:pict>
          <v:shape id="_x0000_s1043" type="#_x0000_t202" style="width:177.8pt;height:53.8pt;margin-top:4.29pt;margin-left:73.67pt;position:absolute;z-index:251674624" filled="f" stroked="f">
            <o:lock v:ext="edit" aspectratio="f"/>
            <v:textbox inset="0,0,0,0">
              <w:txbxContent>
                <w:p>
                  <w:pPr>
                    <w:spacing w:before="20" w:line="224" w:lineRule="auto"/>
                    <w:ind w:right="14"/>
                    <w:jc w:val="right"/>
                    <w:rPr>
                      <w:rFonts w:ascii="SimHei" w:eastAsia="SimHei" w:hAnsi="SimHei" w:cs="SimHei"/>
                      <w:sz w:val="34"/>
                      <w:szCs w:val="34"/>
                    </w:rPr>
                  </w:pPr>
                  <w:r>
                    <w:rPr>
                      <w:rFonts w:ascii="SimHei" w:eastAsia="SimHei" w:hAnsi="SimHei" w:cs="SimHei"/>
                      <w:b/>
                      <w:bCs/>
                      <w:color w:val="0047C3"/>
                      <w:spacing w:val="-9"/>
                      <w:sz w:val="34"/>
                      <w:szCs w:val="34"/>
                    </w:rPr>
                    <w:t>社区、开源、多云</w:t>
                  </w:r>
                </w:p>
                <w:p>
                  <w:pPr>
                    <w:spacing w:before="75" w:line="194" w:lineRule="auto"/>
                    <w:ind w:left="1603" w:right="82" w:hanging="1583"/>
                    <w:rPr>
                      <w:rFonts w:ascii="SimHei" w:eastAsia="SimHei" w:hAnsi="SimHei" w:cs="SimHei"/>
                      <w:sz w:val="26"/>
                      <w:szCs w:val="26"/>
                    </w:rPr>
                  </w:pPr>
                  <w:r>
                    <w:rPr>
                      <w:rFonts w:ascii="SimHei" w:eastAsia="SimHei" w:hAnsi="SimHei" w:cs="SimHei"/>
                      <w:spacing w:val="-14"/>
                      <w:sz w:val="26"/>
                      <w:szCs w:val="26"/>
                    </w:rPr>
                    <w:t>社区活跃、代理方式、、社区太</w:t>
                  </w:r>
                  <w:r>
                    <w:rPr>
                      <w:rFonts w:ascii="SimHei" w:eastAsia="SimHei" w:hAnsi="SimHei" w:cs="SimHei"/>
                      <w:spacing w:val="7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6"/>
                      <w:sz w:val="26"/>
                      <w:szCs w:val="26"/>
                    </w:rPr>
                    <w:t>小、技术成熟度</w:t>
                  </w:r>
                </w:p>
              </w:txbxContent>
            </v:textbox>
          </v:shape>
        </w:pict>
      </w:r>
      <w:r>
        <w:pict>
          <v:shape id="_x0000_s1044" type="#_x0000_t202" style="width:181.05pt;height:88.85pt;margin-top:8.2pt;margin-left:1072.32pt;position:absolute;z-index:251672576" filled="f" stroked="f">
            <o:lock v:ext="edit" aspectratio="f"/>
            <v:textbox inset="0,0,0,0">
              <w:txbxContent>
                <w:p>
                  <w:pPr>
                    <w:spacing w:before="17" w:line="223" w:lineRule="auto"/>
                    <w:ind w:left="382" w:right="20" w:hanging="363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5"/>
                      <w:sz w:val="72"/>
                      <w:szCs w:val="72"/>
                    </w:rPr>
                    <w:t>【第三步】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13"/>
                      <w:sz w:val="72"/>
                      <w:szCs w:val="72"/>
                    </w:rPr>
                    <w:t>团队环境</w:t>
                  </w:r>
                </w:p>
              </w:txbxContent>
            </v:textbox>
          </v:shape>
        </w:pict>
      </w:r>
      <w:r>
        <w:pict>
          <v:shape id="_x0000_s1045" type="#_x0000_t202" style="width:181.05pt;height:89.1pt;margin-top:8.2pt;margin-left:1294.67pt;position:absolute;z-index:251671552" filled="f" stroked="f">
            <o:lock v:ext="edit" aspectratio="f"/>
            <v:textbox inset="0,0,0,0">
              <w:txbxContent>
                <w:p>
                  <w:pPr>
                    <w:spacing w:before="22" w:line="223" w:lineRule="auto"/>
                    <w:ind w:left="382" w:right="20" w:hanging="363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5"/>
                      <w:sz w:val="72"/>
                      <w:szCs w:val="72"/>
                    </w:rPr>
                    <w:t>【第二步】</w:t>
                  </w:r>
                  <w:r>
                    <w:rPr>
                      <w:rFonts w:ascii="SimHei" w:eastAsia="SimHei" w:hAnsi="SimHei" w:cs="SimHei"/>
                      <w:color w:val="FFFFFF"/>
                      <w:spacing w:val="1"/>
                      <w:sz w:val="72"/>
                      <w:szCs w:val="72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20"/>
                      <w:sz w:val="72"/>
                      <w:szCs w:val="72"/>
                    </w:rPr>
                    <w:t>技术选型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BB00"/>
          <w:spacing w:val="-5"/>
          <w:sz w:val="34"/>
          <w:szCs w:val="34"/>
        </w:rPr>
        <w:t>一方、效率、新特性</w:t>
      </w:r>
    </w:p>
    <w:p>
      <w:pPr>
        <w:pStyle w:val="BodyText"/>
        <w:spacing w:line="272" w:lineRule="auto"/>
      </w:pPr>
    </w:p>
    <w:p>
      <w:pPr>
        <w:spacing w:before="86" w:line="224" w:lineRule="auto"/>
        <w:ind w:left="12317"/>
        <w:rPr>
          <w:rFonts w:ascii="SimHei" w:eastAsia="SimHei" w:hAnsi="SimHei" w:cs="SimHei"/>
          <w:sz w:val="26"/>
          <w:szCs w:val="26"/>
        </w:rPr>
      </w:pPr>
      <w:r>
        <w:pict>
          <v:shape id="_x0000_s1046" type="#_x0000_t202" style="width:62.55pt;height:85.15pt;margin-top:-16.94pt;margin-left:472.96pt;position:absolute;z-index:251675648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18"/>
                    <w:rPr>
                      <w:rFonts w:ascii="SimSun" w:eastAsia="SimSun" w:hAnsi="SimSun" w:cs="SimSun"/>
                      <w:sz w:val="59"/>
                      <w:szCs w:val="59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FFC300"/>
                      <w:spacing w:val="-13"/>
                      <w:sz w:val="59"/>
                      <w:szCs w:val="59"/>
                    </w:rPr>
                    <w:t>03</w:t>
                  </w:r>
                </w:p>
                <w:p>
                  <w:pPr>
                    <w:pStyle w:val="BodyText"/>
                    <w:spacing w:before="170" w:line="216" w:lineRule="auto"/>
                    <w:ind w:left="300" w:right="20" w:hanging="280"/>
                    <w:rPr>
                      <w:sz w:val="41"/>
                      <w:szCs w:val="41"/>
                    </w:rPr>
                  </w:pPr>
                  <w:r>
                    <w:rPr>
                      <w:rFonts w:ascii="SimHei" w:eastAsia="SimHei" w:hAnsi="SimHei" w:cs="SimHei"/>
                      <w:color w:val="FFBB00"/>
                      <w:spacing w:val="-7"/>
                      <w:sz w:val="41"/>
                      <w:szCs w:val="41"/>
                    </w:rPr>
                    <w:t>云控制</w:t>
                  </w:r>
                  <w:r>
                    <w:rPr>
                      <w:rFonts w:ascii="SimHei" w:eastAsia="SimHei" w:hAnsi="SimHei" w:cs="SimHei"/>
                      <w:color w:val="FFBB00"/>
                      <w:sz w:val="41"/>
                      <w:szCs w:val="41"/>
                    </w:rPr>
                    <w:t xml:space="preserve"> </w:t>
                  </w:r>
                  <w:r>
                    <w:rPr>
                      <w:color w:val="FFBB00"/>
                      <w:sz w:val="41"/>
                      <w:szCs w:val="41"/>
                    </w:rPr>
                    <w:t>API</w:t>
                  </w:r>
                </w:p>
              </w:txbxContent>
            </v:textbox>
          </v:shape>
        </w:pict>
      </w:r>
      <w:r>
        <w:pict>
          <v:shape id="_x0000_s1047" type="#_x0000_t202" style="width:30.35pt;height:31.4pt;margin-top:-16.94pt;margin-left:331.49pt;position:absolute;z-index:251676672" filled="f" stroked="f">
            <o:lock v:ext="edit" aspectratio="f"/>
            <v:textbox inset="0,0,0,0">
              <w:txbxContent>
                <w:p>
                  <w:pPr>
                    <w:spacing w:before="19" w:line="184" w:lineRule="auto"/>
                    <w:ind w:left="20"/>
                    <w:rPr>
                      <w:rFonts w:ascii="SimSun" w:eastAsia="SimSun" w:hAnsi="SimSun" w:cs="SimSun"/>
                      <w:sz w:val="59"/>
                      <w:szCs w:val="59"/>
                    </w:rPr>
                  </w:pPr>
                  <w:r>
                    <w:rPr>
                      <w:rFonts w:ascii="SimSun" w:eastAsia="SimSun" w:hAnsi="SimSun" w:cs="SimSun"/>
                      <w:b/>
                      <w:bCs/>
                      <w:color w:val="0047C4"/>
                      <w:spacing w:val="-13"/>
                      <w:sz w:val="59"/>
                      <w:szCs w:val="59"/>
                    </w:rPr>
                    <w:t>02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3"/>
          <w:sz w:val="26"/>
          <w:szCs w:val="26"/>
        </w:rPr>
        <w:t>使开发人员能够使用</w:t>
      </w:r>
      <w:r>
        <w:rPr>
          <w:rFonts w:ascii="SimHei" w:eastAsia="SimHei" w:hAnsi="SimHei" w:cs="SimHei"/>
          <w:color w:val="FF0000"/>
          <w:spacing w:val="3"/>
          <w:sz w:val="26"/>
          <w:szCs w:val="26"/>
        </w:rPr>
        <w:t>一组标准</w:t>
      </w:r>
    </w:p>
    <w:p>
      <w:pPr>
        <w:pStyle w:val="BodyText"/>
        <w:spacing w:before="60" w:line="199" w:lineRule="auto"/>
        <w:ind w:left="6179"/>
        <w:rPr>
          <w:sz w:val="41"/>
          <w:szCs w:val="41"/>
        </w:rPr>
      </w:pPr>
      <w:r>
        <w:rPr>
          <w:b/>
          <w:bCs/>
          <w:color w:val="0047C3"/>
          <w:spacing w:val="-6"/>
          <w:sz w:val="41"/>
          <w:szCs w:val="41"/>
        </w:rPr>
        <w:t>Terraform</w:t>
      </w:r>
    </w:p>
    <w:p>
      <w:pPr>
        <w:pStyle w:val="BodyText"/>
        <w:spacing w:before="1" w:line="223" w:lineRule="auto"/>
        <w:ind w:left="12320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b/>
          <w:bCs/>
          <w:color w:val="FF0000"/>
          <w:spacing w:val="1"/>
          <w:sz w:val="26"/>
          <w:szCs w:val="26"/>
        </w:rPr>
        <w:t>化的</w:t>
      </w:r>
      <w:r>
        <w:rPr>
          <w:rFonts w:ascii="SimHei" w:eastAsia="SimHei" w:hAnsi="SimHei" w:cs="SimHei"/>
          <w:color w:val="FF0000"/>
          <w:spacing w:val="-44"/>
          <w:sz w:val="26"/>
          <w:szCs w:val="26"/>
        </w:rPr>
        <w:t xml:space="preserve"> </w:t>
      </w:r>
      <w:r>
        <w:rPr>
          <w:sz w:val="26"/>
          <w:szCs w:val="26"/>
        </w:rPr>
        <w:t>CRUDL</w:t>
      </w:r>
      <w:r>
        <w:rPr>
          <w:spacing w:val="34"/>
          <w:sz w:val="26"/>
          <w:szCs w:val="26"/>
        </w:rPr>
        <w:t xml:space="preserve"> </w:t>
      </w:r>
      <w:r>
        <w:rPr>
          <w:rFonts w:ascii="SimHei" w:eastAsia="SimHei" w:hAnsi="SimHei" w:cs="SimHei"/>
          <w:b/>
          <w:bCs/>
          <w:spacing w:val="1"/>
          <w:sz w:val="26"/>
          <w:szCs w:val="26"/>
        </w:rPr>
        <w:t>5个</w:t>
      </w:r>
      <w:r>
        <w:rPr>
          <w:rFonts w:ascii="SimHei" w:eastAsia="SimHei" w:hAnsi="SimHei" w:cs="SimHei"/>
          <w:spacing w:val="-4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</w:t>
      </w:r>
      <w:r>
        <w:rPr>
          <w:sz w:val="26"/>
          <w:szCs w:val="26"/>
        </w:rPr>
        <w:t>PI</w:t>
      </w:r>
      <w:r>
        <w:rPr>
          <w:spacing w:val="29"/>
          <w:sz w:val="26"/>
          <w:szCs w:val="26"/>
        </w:rPr>
        <w:t xml:space="preserve"> </w:t>
      </w:r>
      <w:r>
        <w:rPr>
          <w:rFonts w:ascii="SimHei" w:eastAsia="SimHei" w:hAnsi="SimHei" w:cs="SimHei"/>
          <w:spacing w:val="1"/>
          <w:sz w:val="26"/>
          <w:szCs w:val="26"/>
        </w:rPr>
        <w:t>以直观</w:t>
      </w:r>
    </w:p>
    <w:p>
      <w:pPr>
        <w:pStyle w:val="BodyText"/>
        <w:spacing w:line="242" w:lineRule="auto"/>
      </w:pPr>
    </w:p>
    <w:p>
      <w:pPr>
        <w:spacing w:before="86" w:line="224" w:lineRule="auto"/>
        <w:ind w:left="12317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spacing w:val="3"/>
          <w:sz w:val="26"/>
          <w:szCs w:val="26"/>
        </w:rPr>
        <w:t>和描述性的方式管理所有阿里</w:t>
      </w:r>
    </w:p>
    <w:p>
      <w:pPr>
        <w:spacing w:before="303" w:line="224" w:lineRule="auto"/>
        <w:ind w:left="13290"/>
        <w:rPr>
          <w:rFonts w:ascii="SimHei" w:eastAsia="SimHei" w:hAnsi="SimHei" w:cs="SimHei"/>
          <w:sz w:val="26"/>
          <w:szCs w:val="26"/>
        </w:rPr>
      </w:pPr>
      <w:r>
        <w:rPr>
          <w:rFonts w:ascii="SimHei" w:eastAsia="SimHei" w:hAnsi="SimHei" w:cs="SimHei"/>
          <w:spacing w:val="-5"/>
          <w:sz w:val="26"/>
          <w:szCs w:val="26"/>
        </w:rPr>
        <w:t>云产品服务。</w:t>
      </w:r>
    </w:p>
    <w:p>
      <w:pPr>
        <w:pStyle w:val="BodyText"/>
        <w:spacing w:line="354" w:lineRule="auto"/>
      </w:pPr>
    </w:p>
    <w:p>
      <w:pPr>
        <w:pStyle w:val="BodyText"/>
        <w:spacing w:line="355" w:lineRule="auto"/>
      </w:pPr>
    </w:p>
    <w:p>
      <w:pPr>
        <w:spacing w:before="235" w:line="191" w:lineRule="auto"/>
        <w:ind w:left="25913"/>
        <w:rPr>
          <w:rFonts w:ascii="SimHei" w:eastAsia="SimHei" w:hAnsi="SimHei" w:cs="SimHei"/>
          <w:sz w:val="72"/>
          <w:szCs w:val="72"/>
        </w:rPr>
      </w:pPr>
      <w:r>
        <w:rPr>
          <w:rFonts w:ascii="SimHei" w:eastAsia="SimHei" w:hAnsi="SimHei" w:cs="SimHei"/>
          <w:color w:val="FFFFFF"/>
          <w:spacing w:val="5"/>
          <w:sz w:val="72"/>
          <w:szCs w:val="72"/>
        </w:rPr>
        <w:t>【第一步】</w:t>
      </w:r>
    </w:p>
    <w:p>
      <w:pPr>
        <w:pStyle w:val="BodyText"/>
        <w:spacing w:before="1" w:line="214" w:lineRule="auto"/>
        <w:ind w:left="1856"/>
        <w:rPr>
          <w:rFonts w:ascii="SimHei" w:eastAsia="SimHei" w:hAnsi="SimHei" w:cs="SimHei"/>
          <w:sz w:val="45"/>
          <w:szCs w:val="45"/>
        </w:rPr>
        <w:sectPr>
          <w:headerReference w:type="default" r:id="rId20"/>
          <w:pgSz w:w="31680" w:h="17820"/>
          <w:pgMar w:top="400" w:right="0" w:bottom="0" w:left="0" w:header="0" w:footer="0" w:gutter="0"/>
          <w:pgNumType w:start="8"/>
          <w:cols w:space="708"/>
        </w:sectPr>
      </w:pPr>
      <w:r>
        <w:pict>
          <v:shape id="_x0000_s1048" type="#_x0000_t202" style="width:185.65pt;height:91.75pt;margin-top:4.76pt;margin-left:1296.72pt;position:absolute;z-index:251668480" filled="f" stroked="f">
            <o:lock v:ext="edit" aspectratio="f"/>
            <v:textbox inset="0,0,0,0">
              <w:txbxContent>
                <w:p>
                  <w:pPr>
                    <w:spacing w:before="20" w:line="223" w:lineRule="auto"/>
                    <w:ind w:left="20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4"/>
                      <w:sz w:val="72"/>
                      <w:szCs w:val="72"/>
                    </w:rPr>
                    <w:t>设定目标和</w:t>
                  </w:r>
                </w:p>
                <w:p>
                  <w:pPr>
                    <w:spacing w:before="54" w:line="223" w:lineRule="auto"/>
                    <w:ind w:left="1051"/>
                    <w:rPr>
                      <w:rFonts w:ascii="SimHei" w:eastAsia="SimHei" w:hAnsi="SimHei" w:cs="SimHei"/>
                      <w:sz w:val="72"/>
                      <w:szCs w:val="72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43"/>
                      <w:sz w:val="72"/>
                      <w:szCs w:val="72"/>
                    </w:rPr>
                    <w:t>预期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9"/>
          <w:sz w:val="45"/>
          <w:szCs w:val="45"/>
        </w:rPr>
        <w:t>工具有很多，技术手段也有很多。可以从：配置管理</w:t>
      </w:r>
      <w:r>
        <w:rPr>
          <w:sz w:val="45"/>
          <w:szCs w:val="45"/>
        </w:rPr>
        <w:t>VS</w:t>
      </w:r>
      <w:r>
        <w:rPr>
          <w:spacing w:val="4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服务开通、可变</w:t>
      </w:r>
      <w:r>
        <w:rPr>
          <w:sz w:val="45"/>
          <w:szCs w:val="45"/>
        </w:rPr>
        <w:t>VS</w:t>
      </w:r>
      <w:r>
        <w:rPr>
          <w:rFonts w:ascii="SimHei" w:eastAsia="SimHei" w:hAnsi="SimHei" w:cs="SimHei"/>
          <w:spacing w:val="9"/>
          <w:sz w:val="45"/>
          <w:szCs w:val="45"/>
        </w:rPr>
        <w:t>不可</w:t>
      </w:r>
      <w:r>
        <w:rPr>
          <w:rFonts w:ascii="SimHei" w:eastAsia="SimHei" w:hAnsi="SimHei" w:cs="SimHei"/>
          <w:spacing w:val="8"/>
          <w:sz w:val="45"/>
          <w:szCs w:val="45"/>
        </w:rPr>
        <w:t>变基础设施、过程性语言</w:t>
      </w:r>
    </w:p>
    <w:p>
      <w:pPr>
        <w:spacing w:before="331" w:line="222" w:lineRule="auto"/>
        <w:ind w:left="1856"/>
        <w:rPr>
          <w:rFonts w:ascii="SimHei" w:eastAsia="SimHei" w:hAnsi="SimHei" w:cs="SimHei"/>
          <w:sz w:val="45"/>
          <w:szCs w:val="45"/>
        </w:rPr>
      </w:pPr>
      <w:r>
        <w:rPr>
          <w:rFonts w:ascii="SimSun" w:eastAsia="SimSun" w:hAnsi="SimSun" w:cs="SimSun"/>
          <w:sz w:val="45"/>
          <w:szCs w:val="45"/>
        </w:rPr>
        <w:t>VS</w:t>
      </w:r>
      <w:r>
        <w:rPr>
          <w:rFonts w:ascii="SimSun" w:eastAsia="SimSun" w:hAnsi="SimSun" w:cs="SimSun"/>
          <w:spacing w:val="-68"/>
          <w:sz w:val="45"/>
          <w:szCs w:val="45"/>
        </w:rPr>
        <w:t xml:space="preserve"> </w:t>
      </w:r>
      <w:r>
        <w:rPr>
          <w:rFonts w:ascii="SimHei" w:eastAsia="SimHei" w:hAnsi="SimHei" w:cs="SimHei"/>
          <w:spacing w:val="9"/>
          <w:sz w:val="45"/>
          <w:szCs w:val="45"/>
        </w:rPr>
        <w:t>声明性语言、主控模式、代理方式、社区大小、技术成熟度等……多方面进行对比。</w:t>
      </w:r>
    </w:p>
    <w:p>
      <w:pPr>
        <w:spacing w:line="222" w:lineRule="auto"/>
        <w:rPr>
          <w:rFonts w:ascii="SimHei" w:eastAsia="SimHei" w:hAnsi="SimHei" w:cs="SimHei"/>
          <w:sz w:val="45"/>
          <w:szCs w:val="45"/>
        </w:rPr>
        <w:sectPr>
          <w:headerReference w:type="default" r:id="rId21"/>
          <w:type w:val="nextPage"/>
          <w:pgSz w:w="31680" w:h="17820"/>
          <w:pgMar w:top="400" w:right="0" w:bottom="0" w:left="0" w:header="0" w:footer="0" w:gutter="0"/>
          <w:pgNumType w:start="9"/>
          <w:cols w:space="708"/>
          <w:titlePg w:val="0"/>
        </w:sectPr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162"/>
        <w:ind w:left="808"/>
        <w:rPr>
          <w:rFonts w:ascii="SimHei" w:eastAsia="SimHei" w:hAnsi="SimHei" w:cs="SimHei"/>
          <w:sz w:val="50"/>
          <w:szCs w:val="50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-609236</wp:posOffset>
            </wp:positionV>
            <wp:extent cx="20116800" cy="11315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color w:val="0071D5"/>
          <w:position w:val="-16"/>
          <w:sz w:val="50"/>
          <w:szCs w:val="50"/>
        </w:rPr>
        <w:drawing>
          <wp:inline distT="0" distB="0" distL="0" distR="0">
            <wp:extent cx="880110" cy="47152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" cy="4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eastAsia="SimHei" w:hAnsi="SimHei" w:cs="SimHei"/>
          <w:b/>
          <w:bCs/>
          <w:color w:val="0071D5"/>
          <w:spacing w:val="18"/>
          <w:sz w:val="50"/>
          <w:szCs w:val="50"/>
        </w:rPr>
        <w:t>实践过程-团队环境</w:t>
      </w:r>
    </w:p>
    <w:p>
      <w:pPr>
        <w:pStyle w:val="BodyText"/>
        <w:spacing w:line="305" w:lineRule="auto"/>
      </w:pPr>
    </w:p>
    <w:p>
      <w:pPr>
        <w:pStyle w:val="BodyText"/>
        <w:spacing w:line="306" w:lineRule="auto"/>
      </w:pPr>
    </w:p>
    <w:p>
      <w:pPr>
        <w:spacing w:before="140" w:line="216" w:lineRule="auto"/>
        <w:ind w:left="1823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color w:val="0071D5"/>
          <w:spacing w:val="31"/>
          <w:sz w:val="43"/>
          <w:szCs w:val="43"/>
        </w:rPr>
        <w:t>从工具到具体落地，已经不仅仅是技术选型。结合管理过程和方法</w:t>
      </w:r>
    </w:p>
    <w:p>
      <w:pPr>
        <w:pStyle w:val="BodyText"/>
        <w:spacing w:line="323" w:lineRule="auto"/>
      </w:pPr>
    </w:p>
    <w:p>
      <w:pPr>
        <w:spacing w:before="179" w:line="223" w:lineRule="auto"/>
        <w:ind w:left="1823"/>
        <w:rPr>
          <w:rFonts w:ascii="SimHei" w:eastAsia="SimHei" w:hAnsi="SimHei" w:cs="SimHei"/>
          <w:sz w:val="55"/>
          <w:szCs w:val="55"/>
        </w:rPr>
      </w:pPr>
      <w:r>
        <w:rPr>
          <w:rFonts w:ascii="SimHei" w:eastAsia="SimHei" w:hAnsi="SimHei" w:cs="SimHei"/>
          <w:color w:val="0071D5"/>
          <w:spacing w:val="-5"/>
          <w:sz w:val="55"/>
          <w:szCs w:val="55"/>
        </w:rPr>
        <w:t>才是</w:t>
      </w:r>
      <w:r>
        <w:rPr>
          <w:rFonts w:ascii="SimHei" w:eastAsia="SimHei" w:hAnsi="SimHei" w:cs="SimHei"/>
          <w:b/>
          <w:bCs/>
          <w:color w:val="C00000"/>
          <w:spacing w:val="-5"/>
          <w:sz w:val="55"/>
          <w:szCs w:val="55"/>
        </w:rPr>
        <w:t>制胜之道!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spacing w:before="140" w:line="224" w:lineRule="auto"/>
        <w:ind w:left="12441"/>
        <w:rPr>
          <w:rFonts w:ascii="SimHei" w:eastAsia="SimHei" w:hAnsi="SimHei" w:cs="SimHei"/>
          <w:sz w:val="43"/>
          <w:szCs w:val="43"/>
        </w:rPr>
      </w:pPr>
      <w:r>
        <w:pict>
          <v:shape id="_x0000_s1049" type="#_x0000_t202" style="width:178.15pt;height:86.65pt;margin-top:-59.01pt;margin-left:1072.73pt;position:absolute;z-index:251683840" filled="f" stroked="f">
            <o:lock v:ext="edit" aspectratio="f"/>
            <v:textbox inset="0,0,0,0">
              <w:txbxContent>
                <w:p>
                  <w:pPr>
                    <w:spacing w:before="20" w:line="231" w:lineRule="auto"/>
                    <w:ind w:left="20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4"/>
                      <w:sz w:val="69"/>
                      <w:szCs w:val="69"/>
                    </w:rPr>
                    <w:t>【第五步】</w:t>
                  </w:r>
                </w:p>
                <w:p>
                  <w:pPr>
                    <w:spacing w:before="2" w:line="221" w:lineRule="auto"/>
                    <w:ind w:left="366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37"/>
                      <w:sz w:val="69"/>
                      <w:szCs w:val="69"/>
                    </w:rPr>
                    <w:t>工作流程</w:t>
                  </w:r>
                </w:p>
              </w:txbxContent>
            </v:textbox>
          </v:shape>
        </w:pict>
      </w:r>
      <w:r>
        <w:pict>
          <v:shape id="_x0000_s1050" type="#_x0000_t202" style="width:180.2pt;height:87.45pt;margin-top:-59.01pt;margin-left:850.82pt;position:absolute;z-index:251680768" filled="f" stroked="f">
            <o:lock v:ext="edit" aspectratio="f"/>
            <v:textbox inset="0,0,0,0">
              <w:txbxContent>
                <w:p>
                  <w:pPr>
                    <w:spacing w:before="21" w:line="235" w:lineRule="auto"/>
                    <w:ind w:left="20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2"/>
                      <w:sz w:val="69"/>
                      <w:szCs w:val="69"/>
                    </w:rPr>
                    <w:t>【第六步】</w:t>
                  </w:r>
                </w:p>
                <w:p>
                  <w:pPr>
                    <w:spacing w:before="2" w:line="221" w:lineRule="auto"/>
                    <w:ind w:left="333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50"/>
                      <w:sz w:val="69"/>
                      <w:szCs w:val="69"/>
                    </w:rPr>
                    <w:t>生产系统</w:t>
                  </w:r>
                </w:p>
              </w:txbxContent>
            </v:textbox>
          </v:shape>
        </w:pict>
      </w:r>
      <w:r>
        <w:pict>
          <v:shape id="_x0000_s1051" type="#_x0000_t202" style="width:180.2pt;height:87.45pt;margin-top:-59.01pt;margin-left:1294.67pt;position:absolute;z-index:251679744" filled="f" stroked="f">
            <o:lock v:ext="edit" aspectratio="f"/>
            <v:textbox inset="0,0,0,0">
              <w:txbxContent>
                <w:p>
                  <w:pPr>
                    <w:spacing w:before="21" w:line="235" w:lineRule="auto"/>
                    <w:ind w:left="20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2"/>
                      <w:sz w:val="69"/>
                      <w:szCs w:val="69"/>
                    </w:rPr>
                    <w:t>【第四步】</w:t>
                  </w:r>
                </w:p>
                <w:p>
                  <w:pPr>
                    <w:spacing w:before="2" w:line="221" w:lineRule="auto"/>
                    <w:ind w:left="366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49"/>
                      <w:sz w:val="69"/>
                      <w:szCs w:val="69"/>
                    </w:rPr>
                    <w:t>角色责任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35"/>
          <w:sz w:val="43"/>
          <w:szCs w:val="43"/>
        </w:rPr>
        <w:t>学习成本对于普通</w:t>
      </w:r>
    </w:p>
    <w:p>
      <w:pPr>
        <w:spacing w:before="22" w:line="224" w:lineRule="auto"/>
        <w:ind w:left="12457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35"/>
          <w:sz w:val="43"/>
          <w:szCs w:val="43"/>
        </w:rPr>
        <w:t>员工来说是额外的</w:t>
      </w:r>
    </w:p>
    <w:p>
      <w:pPr>
        <w:spacing w:before="33" w:line="223" w:lineRule="auto"/>
        <w:ind w:left="13398"/>
        <w:rPr>
          <w:rFonts w:ascii="SimHei" w:eastAsia="SimHei" w:hAnsi="SimHei" w:cs="SimHei"/>
          <w:sz w:val="45"/>
          <w:szCs w:val="45"/>
        </w:rPr>
      </w:pPr>
      <w:r>
        <w:pict>
          <v:shape id="_x0000_s1052" type="#_x0000_t202" style="width:59.6pt;height:65.25pt;margin-top:1.08pt;margin-left:472.14pt;position:absolute;z-index:251686912" filled="f" stroked="f">
            <o:lock v:ext="edit" aspectratio="f"/>
            <v:textbox inset="0,0,0,0">
              <w:txbxContent>
                <w:p>
                  <w:pPr>
                    <w:spacing w:before="22" w:line="222" w:lineRule="auto"/>
                    <w:ind w:left="20" w:right="20" w:firstLine="16"/>
                    <w:rPr>
                      <w:rFonts w:ascii="SimHei" w:eastAsia="SimHei" w:hAnsi="SimHei" w:cs="SimHei"/>
                      <w:sz w:val="55"/>
                      <w:szCs w:val="55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51"/>
                      <w:sz w:val="50"/>
                      <w:szCs w:val="50"/>
                    </w:rPr>
                    <w:t>学</w:t>
                  </w:r>
                  <w:r>
                    <w:rPr>
                      <w:rFonts w:ascii="SimHei" w:eastAsia="SimHei" w:hAnsi="SimHei" w:cs="SimHei"/>
                      <w:color w:val="FFFFFF"/>
                      <w:spacing w:val="-14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-51"/>
                      <w:sz w:val="50"/>
                      <w:szCs w:val="50"/>
                    </w:rPr>
                    <w:t>习</w:t>
                  </w:r>
                  <w:r>
                    <w:rPr>
                      <w:rFonts w:ascii="SimHei" w:eastAsia="SimHei" w:hAnsi="SimHei" w:cs="SimHei"/>
                      <w:color w:val="FFFFFF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4"/>
                      <w:sz w:val="55"/>
                      <w:szCs w:val="55"/>
                    </w:rPr>
                    <w:t>成本</w:t>
                  </w:r>
                </w:p>
              </w:txbxContent>
            </v:textbox>
          </v:shape>
        </w:pict>
      </w:r>
      <w:r>
        <w:pict>
          <v:shape id="_x0000_s1053" type="#_x0000_t202" style="width:247.45pt;height:56.3pt;margin-top:14.47pt;margin-left:17.98pt;position:absolute;z-index:251684864" filled="f" stroked="f">
            <o:lock v:ext="edit" aspectratio="f"/>
            <v:textbox inset="0,0,0,0">
              <w:txbxContent>
                <w:p>
                  <w:pPr>
                    <w:spacing w:before="19" w:line="233" w:lineRule="auto"/>
                    <w:ind w:left="316" w:right="20" w:hanging="296"/>
                    <w:rPr>
                      <w:rFonts w:ascii="SimHei" w:eastAsia="SimHei" w:hAnsi="SimHei" w:cs="SimHei"/>
                      <w:sz w:val="43"/>
                      <w:szCs w:val="43"/>
                    </w:rPr>
                  </w:pPr>
                  <w:r>
                    <w:rPr>
                      <w:rFonts w:ascii="SimHei" w:eastAsia="SimHei" w:hAnsi="SimHei" w:cs="SimHei"/>
                      <w:spacing w:val="29"/>
                      <w:sz w:val="43"/>
                      <w:szCs w:val="43"/>
                    </w:rPr>
                    <w:t>老板当然知道</w:t>
                  </w:r>
                  <w:r>
                    <w:rPr>
                      <w:rFonts w:ascii="SimSun" w:eastAsia="SimSun" w:hAnsi="SimSun" w:cs="SimSun"/>
                      <w:sz w:val="43"/>
                      <w:szCs w:val="43"/>
                    </w:rPr>
                    <w:t>laC</w:t>
                  </w:r>
                  <w:r>
                    <w:rPr>
                      <w:rFonts w:ascii="SimHei" w:eastAsia="SimHei" w:hAnsi="SimHei" w:cs="SimHei"/>
                      <w:spacing w:val="29"/>
                      <w:sz w:val="43"/>
                      <w:szCs w:val="43"/>
                    </w:rPr>
                    <w:t>是好，</w:t>
                  </w:r>
                  <w:r>
                    <w:rPr>
                      <w:rFonts w:ascii="SimHei" w:eastAsia="SimHei" w:hAnsi="SimHei" w:cs="SimHei"/>
                      <w:sz w:val="43"/>
                      <w:szCs w:val="4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31"/>
                      <w:sz w:val="43"/>
                      <w:szCs w:val="43"/>
                    </w:rPr>
                    <w:t>但是也要评估人力、学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7"/>
          <w:sz w:val="45"/>
          <w:szCs w:val="45"/>
        </w:rPr>
        <w:t>工作压力</w:t>
      </w:r>
    </w:p>
    <w:p>
      <w:pPr>
        <w:pStyle w:val="BodyText"/>
        <w:spacing w:line="352" w:lineRule="auto"/>
      </w:pPr>
    </w:p>
    <w:p>
      <w:pPr>
        <w:pStyle w:val="BodyText"/>
        <w:spacing w:line="353" w:lineRule="auto"/>
      </w:pPr>
    </w:p>
    <w:p>
      <w:pPr>
        <w:spacing w:before="141" w:line="565" w:lineRule="exact"/>
        <w:ind w:left="206"/>
        <w:rPr>
          <w:rFonts w:ascii="SimHei" w:eastAsia="SimHei" w:hAnsi="SimHei" w:cs="SimHei"/>
          <w:sz w:val="43"/>
          <w:szCs w:val="43"/>
        </w:rPr>
      </w:pPr>
      <w:r>
        <w:pict>
          <v:shape id="_x0000_s1054" type="#_x0000_t202" style="width:52.55pt;height:57.3pt;margin-top:-17.49pt;margin-left:327.76pt;position:absolute;z-index:251687936" filled="f" stroked="f">
            <o:lock v:ext="edit" aspectratio="f"/>
            <v:textbox inset="0,0,0,0">
              <w:txbxContent>
                <w:p>
                  <w:pPr>
                    <w:spacing w:before="22" w:line="219" w:lineRule="auto"/>
                    <w:ind w:left="51" w:right="20" w:hanging="32"/>
                    <w:rPr>
                      <w:rFonts w:ascii="SimHei" w:eastAsia="SimHei" w:hAnsi="SimHei" w:cs="SimHei"/>
                      <w:sz w:val="45"/>
                      <w:szCs w:val="45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5"/>
                      <w:sz w:val="48"/>
                      <w:szCs w:val="48"/>
                    </w:rPr>
                    <w:t>老板</w:t>
                  </w:r>
                  <w:r>
                    <w:rPr>
                      <w:rFonts w:ascii="SimHei" w:eastAsia="SimHei" w:hAnsi="SimHei" w:cs="SimHei"/>
                      <w:color w:val="FFFFFF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37"/>
                      <w:sz w:val="45"/>
                      <w:szCs w:val="45"/>
                    </w:rPr>
                    <w:t>决策</w:t>
                  </w:r>
                </w:p>
              </w:txbxContent>
            </v:textbox>
          </v:shape>
        </w:pict>
      </w:r>
      <w:r>
        <w:pict>
          <v:shape id="_x0000_s1055" type="#_x0000_t202" style="width:178.15pt;height:87.7pt;margin-top:39.08pt;margin-left:1072.73pt;position:absolute;z-index:251682816" filled="f" stroked="f">
            <o:lock v:ext="edit" aspectratio="f"/>
            <v:textbox inset="0,0,0,0">
              <w:txbxContent>
                <w:p>
                  <w:pPr>
                    <w:spacing w:before="20" w:line="236" w:lineRule="auto"/>
                    <w:ind w:left="20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4"/>
                      <w:sz w:val="69"/>
                      <w:szCs w:val="69"/>
                    </w:rPr>
                    <w:t>【第三步】</w:t>
                  </w:r>
                </w:p>
                <w:p>
                  <w:pPr>
                    <w:spacing w:before="1" w:line="222" w:lineRule="auto"/>
                    <w:ind w:left="366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38"/>
                      <w:sz w:val="69"/>
                      <w:szCs w:val="69"/>
                    </w:rPr>
                    <w:t>团队环境</w:t>
                  </w:r>
                </w:p>
              </w:txbxContent>
            </v:textbox>
          </v:shape>
        </w:pict>
      </w:r>
      <w:r>
        <w:pict>
          <v:shape id="_x0000_s1056" type="#_x0000_t202" style="width:180.2pt;height:87.15pt;margin-top:39.08pt;margin-left:1294.67pt;position:absolute;z-index:251681792" filled="f" stroked="f">
            <o:lock v:ext="edit" aspectratio="f"/>
            <v:textbox inset="0,0,0,0">
              <w:txbxContent>
                <w:p>
                  <w:pPr>
                    <w:spacing w:before="21" w:line="232" w:lineRule="auto"/>
                    <w:ind w:left="20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22"/>
                      <w:sz w:val="69"/>
                      <w:szCs w:val="69"/>
                    </w:rPr>
                    <w:t>【第二步】</w:t>
                  </w:r>
                </w:p>
                <w:p>
                  <w:pPr>
                    <w:spacing w:line="223" w:lineRule="auto"/>
                    <w:ind w:left="366"/>
                    <w:rPr>
                      <w:rFonts w:ascii="SimHei" w:eastAsia="SimHei" w:hAnsi="SimHei" w:cs="SimHei"/>
                      <w:sz w:val="69"/>
                      <w:szCs w:val="69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48"/>
                      <w:sz w:val="69"/>
                      <w:szCs w:val="69"/>
                    </w:rPr>
                    <w:t>技术选型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26"/>
          <w:position w:val="7"/>
          <w:sz w:val="43"/>
          <w:szCs w:val="43"/>
        </w:rPr>
        <w:t>习、工具、工作模式带来</w:t>
      </w:r>
    </w:p>
    <w:p>
      <w:pPr>
        <w:spacing w:before="1" w:line="224" w:lineRule="auto"/>
        <w:ind w:left="3407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-8"/>
          <w:sz w:val="45"/>
          <w:szCs w:val="45"/>
        </w:rPr>
        <w:t>的挑战。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140" w:line="208" w:lineRule="auto"/>
        <w:ind w:left="9099"/>
        <w:rPr>
          <w:rFonts w:ascii="SimHei" w:eastAsia="SimHei" w:hAnsi="SimHei" w:cs="SimHei"/>
          <w:sz w:val="43"/>
          <w:szCs w:val="43"/>
        </w:rPr>
      </w:pPr>
      <w:r>
        <w:pict>
          <v:shape id="_x0000_s1057" type="#_x0000_t202" style="width:58.4pt;height:69pt;margin-top:5.23pt;margin-left:296.41pt;position:absolute;z-index:251685888" filled="f" stroked="f">
            <o:lock v:ext="edit" aspectratio="f"/>
            <v:textbox inset="0,0,0,0">
              <w:txbxContent>
                <w:p>
                  <w:pPr>
                    <w:spacing w:before="20" w:line="734" w:lineRule="exact"/>
                    <w:ind w:left="20"/>
                    <w:rPr>
                      <w:rFonts w:ascii="SimHei" w:eastAsia="SimHei" w:hAnsi="SimHei" w:cs="SimHei"/>
                      <w:sz w:val="55"/>
                      <w:szCs w:val="55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13"/>
                      <w:position w:val="11"/>
                      <w:sz w:val="55"/>
                      <w:szCs w:val="55"/>
                    </w:rPr>
                    <w:t>工作</w:t>
                  </w:r>
                </w:p>
                <w:p>
                  <w:pPr>
                    <w:spacing w:before="1" w:line="223" w:lineRule="auto"/>
                    <w:ind w:left="52"/>
                    <w:rPr>
                      <w:rFonts w:ascii="SimHei" w:eastAsia="SimHei" w:hAnsi="SimHei" w:cs="SimHei"/>
                      <w:sz w:val="50"/>
                      <w:szCs w:val="50"/>
                    </w:rPr>
                  </w:pPr>
                  <w:r>
                    <w:rPr>
                      <w:rFonts w:ascii="SimHei" w:eastAsia="SimHei" w:hAnsi="SimHei" w:cs="SimHei"/>
                      <w:color w:val="FFFFFF"/>
                      <w:spacing w:val="-35"/>
                      <w:sz w:val="50"/>
                      <w:szCs w:val="50"/>
                    </w:rPr>
                    <w:t>习</w:t>
                  </w:r>
                  <w:r>
                    <w:rPr>
                      <w:rFonts w:ascii="SimHei" w:eastAsia="SimHei" w:hAnsi="SimHei" w:cs="SimHei"/>
                      <w:color w:val="FFFFFF"/>
                      <w:spacing w:val="-86"/>
                      <w:sz w:val="50"/>
                      <w:szCs w:val="50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color w:val="FFFFFF"/>
                      <w:spacing w:val="-35"/>
                      <w:sz w:val="50"/>
                      <w:szCs w:val="50"/>
                    </w:rPr>
                    <w:t>惯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FFFF"/>
          <w:spacing w:val="-1"/>
          <w:sz w:val="43"/>
          <w:szCs w:val="43"/>
        </w:rPr>
        <w:t>拥抱老</w:t>
      </w:r>
    </w:p>
    <w:p>
      <w:pPr>
        <w:spacing w:before="1" w:line="225" w:lineRule="auto"/>
        <w:ind w:left="9305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color w:val="FFFFFF"/>
          <w:spacing w:val="28"/>
          <w:position w:val="1"/>
          <w:sz w:val="43"/>
          <w:szCs w:val="43"/>
        </w:rPr>
        <w:t>技术</w:t>
      </w:r>
      <w:r>
        <w:rPr>
          <w:rFonts w:ascii="SimHei" w:eastAsia="SimHei" w:hAnsi="SimHei" w:cs="SimHei"/>
          <w:color w:val="FFFFFF"/>
          <w:spacing w:val="11"/>
          <w:position w:val="1"/>
          <w:sz w:val="43"/>
          <w:szCs w:val="43"/>
        </w:rPr>
        <w:t xml:space="preserve">      </w:t>
      </w:r>
      <w:r>
        <w:rPr>
          <w:rFonts w:ascii="SimHei" w:eastAsia="SimHei" w:hAnsi="SimHei" w:cs="SimHei"/>
          <w:spacing w:val="28"/>
          <w:sz w:val="43"/>
          <w:szCs w:val="43"/>
        </w:rPr>
        <w:t>老的技术人员往往更倾向</w:t>
      </w:r>
    </w:p>
    <w:p>
      <w:pPr>
        <w:spacing w:before="32" w:line="225" w:lineRule="auto"/>
        <w:ind w:left="11739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37"/>
          <w:sz w:val="43"/>
          <w:szCs w:val="43"/>
        </w:rPr>
        <w:t>于使用自己在行的技术</w:t>
      </w:r>
    </w:p>
    <w:p>
      <w:pPr>
        <w:pStyle w:val="BodyText"/>
        <w:spacing w:line="277" w:lineRule="auto"/>
      </w:pPr>
    </w:p>
    <w:p>
      <w:pPr>
        <w:pStyle w:val="BodyText"/>
        <w:spacing w:line="278" w:lineRule="auto"/>
      </w:pPr>
    </w:p>
    <w:p>
      <w:pPr>
        <w:pStyle w:val="BodyText"/>
        <w:spacing w:line="278" w:lineRule="auto"/>
      </w:pPr>
    </w:p>
    <w:p>
      <w:pPr>
        <w:spacing w:before="225" w:line="222" w:lineRule="auto"/>
        <w:ind w:left="25913"/>
        <w:rPr>
          <w:rFonts w:ascii="SimHei" w:eastAsia="SimHei" w:hAnsi="SimHei" w:cs="SimHei"/>
          <w:sz w:val="69"/>
          <w:szCs w:val="69"/>
        </w:rPr>
      </w:pPr>
      <w:r>
        <w:pict>
          <v:shape id="_x0000_s1058" type="#_x0000_t202" style="width:186.7pt;height:112.75pt;margin-top:-53.3pt;margin-left:45.62pt;position:absolute;z-index:251678720" filled="f" stroked="f">
            <o:lock v:ext="edit" aspectratio="f"/>
            <v:textbox inset="0,0,0,0">
              <w:txbxContent>
                <w:p>
                  <w:pPr>
                    <w:spacing w:before="19" w:line="235" w:lineRule="auto"/>
                    <w:ind w:left="20" w:right="20"/>
                    <w:jc w:val="right"/>
                    <w:rPr>
                      <w:rFonts w:ascii="SimHei" w:eastAsia="SimHei" w:hAnsi="SimHei" w:cs="SimHei"/>
                      <w:sz w:val="43"/>
                      <w:szCs w:val="43"/>
                    </w:rPr>
                  </w:pPr>
                  <w:r>
                    <w:rPr>
                      <w:rFonts w:ascii="SimHei" w:eastAsia="SimHei" w:hAnsi="SimHei" w:cs="SimHei"/>
                      <w:spacing w:val="11"/>
                      <w:sz w:val="45"/>
                      <w:szCs w:val="45"/>
                    </w:rPr>
                    <w:t>跨团队、团队内的</w:t>
                  </w:r>
                  <w:r>
                    <w:rPr>
                      <w:rFonts w:ascii="SimHei" w:eastAsia="SimHei" w:hAnsi="SimHei" w:cs="SimHei"/>
                      <w:spacing w:val="4"/>
                      <w:sz w:val="45"/>
                      <w:szCs w:val="45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28"/>
                      <w:sz w:val="43"/>
                      <w:szCs w:val="43"/>
                    </w:rPr>
                    <w:t>工作习惯，是需要</w:t>
                  </w:r>
                  <w:r>
                    <w:rPr>
                      <w:rFonts w:ascii="SimHei" w:eastAsia="SimHei" w:hAnsi="SimHei" w:cs="SimHei"/>
                      <w:spacing w:val="6"/>
                      <w:sz w:val="43"/>
                      <w:szCs w:val="4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31"/>
                      <w:sz w:val="43"/>
                      <w:szCs w:val="43"/>
                    </w:rPr>
                    <w:t>克服和达成共识的</w:t>
                  </w:r>
                  <w:r>
                    <w:rPr>
                      <w:rFonts w:ascii="SimHei" w:eastAsia="SimHei" w:hAnsi="SimHei" w:cs="SimHei"/>
                      <w:spacing w:val="3"/>
                      <w:sz w:val="43"/>
                      <w:szCs w:val="43"/>
                    </w:rPr>
                    <w:t xml:space="preserve"> </w:t>
                  </w:r>
                  <w:r>
                    <w:rPr>
                      <w:rFonts w:ascii="SimHei" w:eastAsia="SimHei" w:hAnsi="SimHei" w:cs="SimHei"/>
                      <w:spacing w:val="32"/>
                      <w:sz w:val="43"/>
                      <w:szCs w:val="43"/>
                    </w:rPr>
                    <w:t>重要事项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color w:val="FFFFFF"/>
          <w:spacing w:val="22"/>
          <w:sz w:val="69"/>
          <w:szCs w:val="69"/>
        </w:rPr>
        <w:t>【第一步】</w:t>
      </w:r>
    </w:p>
    <w:p>
      <w:pPr>
        <w:spacing w:before="53" w:line="222" w:lineRule="auto"/>
        <w:ind w:left="25946"/>
        <w:rPr>
          <w:rFonts w:ascii="SimHei" w:eastAsia="SimHei" w:hAnsi="SimHei" w:cs="SimHei"/>
          <w:sz w:val="69"/>
          <w:szCs w:val="69"/>
        </w:rPr>
        <w:sectPr>
          <w:headerReference w:type="default" r:id="rId23"/>
          <w:pgSz w:w="31680" w:h="17820"/>
          <w:pgMar w:top="400" w:right="0" w:bottom="0" w:left="0" w:header="0" w:footer="0" w:gutter="0"/>
          <w:pgNumType w:start="10"/>
          <w:cols w:space="708"/>
        </w:sectPr>
      </w:pPr>
      <w:r>
        <w:rPr>
          <w:rFonts w:ascii="SimHei" w:eastAsia="SimHei" w:hAnsi="SimHei" w:cs="SimHei"/>
          <w:color w:val="FFFFFF"/>
          <w:spacing w:val="37"/>
          <w:sz w:val="69"/>
          <w:szCs w:val="69"/>
        </w:rPr>
        <w:t>设定目标和</w:t>
      </w:r>
    </w:p>
    <w:p>
      <w:pPr>
        <w:spacing w:before="59" w:line="215" w:lineRule="auto"/>
        <w:ind w:left="26952"/>
        <w:rPr>
          <w:rFonts w:ascii="SimHei" w:eastAsia="SimHei" w:hAnsi="SimHei" w:cs="SimHei"/>
          <w:sz w:val="69"/>
          <w:szCs w:val="69"/>
        </w:rPr>
      </w:pPr>
      <w:r>
        <w:rPr>
          <w:rFonts w:ascii="SimHei" w:eastAsia="SimHei" w:hAnsi="SimHei" w:cs="SimHei"/>
          <w:color w:val="FFFFFF"/>
          <w:spacing w:val="83"/>
          <w:sz w:val="69"/>
          <w:szCs w:val="69"/>
        </w:rPr>
        <w:t>预期</w:t>
      </w:r>
    </w:p>
    <w:p>
      <w:pPr>
        <w:pStyle w:val="BodyText"/>
        <w:spacing w:before="2" w:line="214" w:lineRule="auto"/>
        <w:ind w:left="1823"/>
        <w:rPr>
          <w:rFonts w:ascii="SimHei" w:eastAsia="SimHei" w:hAnsi="SimHei" w:cs="SimHei"/>
          <w:sz w:val="45"/>
          <w:szCs w:val="45"/>
        </w:rPr>
      </w:pPr>
      <w:r>
        <w:rPr>
          <w:rFonts w:ascii="SimHei" w:eastAsia="SimHei" w:hAnsi="SimHei" w:cs="SimHei"/>
          <w:spacing w:val="12"/>
          <w:sz w:val="45"/>
          <w:szCs w:val="45"/>
        </w:rPr>
        <w:t>对于小型组织，控制台和</w:t>
      </w:r>
      <w:r>
        <w:rPr>
          <w:sz w:val="45"/>
          <w:szCs w:val="45"/>
        </w:rPr>
        <w:t>API</w:t>
      </w:r>
      <w:r>
        <w:rPr>
          <w:rFonts w:ascii="SimHei" w:eastAsia="SimHei" w:hAnsi="SimHei" w:cs="SimHei"/>
          <w:spacing w:val="12"/>
          <w:sz w:val="45"/>
          <w:szCs w:val="45"/>
        </w:rPr>
        <w:t>管理少量资源是好的方案</w:t>
      </w:r>
    </w:p>
    <w:p>
      <w:pPr>
        <w:spacing w:before="327" w:line="216" w:lineRule="auto"/>
        <w:ind w:left="1823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31"/>
          <w:sz w:val="43"/>
          <w:szCs w:val="43"/>
        </w:rPr>
        <w:t>对于中型组织，适度考虑未来的业务增速和压力会让运维团队事半功倍</w:t>
      </w:r>
    </w:p>
    <w:p>
      <w:pPr>
        <w:spacing w:before="297" w:line="216" w:lineRule="auto"/>
        <w:ind w:left="1823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pacing w:val="29"/>
          <w:sz w:val="43"/>
          <w:szCs w:val="43"/>
        </w:rPr>
        <w:t>对于大型组织，争取改进的方法是从业务价值出发。如：过去几个月组织已经发现多起配置错误导致的业务事故。</w:t>
      </w:r>
    </w:p>
    <w:p>
      <w:pPr>
        <w:spacing w:line="216" w:lineRule="auto"/>
        <w:rPr>
          <w:rFonts w:ascii="SimHei" w:eastAsia="SimHei" w:hAnsi="SimHei" w:cs="SimHei"/>
          <w:sz w:val="43"/>
          <w:szCs w:val="43"/>
        </w:rPr>
      </w:pPr>
      <w:r>
        <w:rPr>
          <w:rFonts w:ascii="SimHei" w:eastAsia="SimHei" w:hAnsi="SimHei" w:cs="SimHei"/>
          <w:sz w:val="43"/>
          <w:szCs w:val="43"/>
        </w:rPr>
        <w:br/>
      </w:r>
      <w:r>
        <w:rPr>
          <w:rFonts w:ascii="SimHei" w:eastAsia="SimHei" w:hAnsi="SimHei" w:cs="SimHei"/>
          <w:sz w:val="43"/>
          <w:szCs w:val="43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https://d.book118.com/728023076135006041</w:t>
        </w:r>
      </w:hyperlink>
    </w:p>
    <w:p>
      <w:pPr>
        <w:spacing w:line="216" w:lineRule="auto"/>
        <w:rPr>
          <w:rFonts w:ascii="SimHei" w:eastAsia="SimHei" w:hAnsi="SimHei" w:cs="SimHei"/>
          <w:sz w:val="43"/>
          <w:szCs w:val="43"/>
        </w:rPr>
      </w:pPr>
    </w:p>
    <w:sectPr>
      <w:headerReference w:type="default" r:id="rId25"/>
      <w:type w:val="nextPage"/>
      <w:pgSz w:w="31680" w:h="17820"/>
      <w:pgMar w:top="400" w:right="0" w:bottom="0" w:left="0" w:header="0" w:footer="0" w:gutter="0"/>
      <w:pgNumType w:start="1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header" Target="header4.xml" /><Relationship Id="rId12" Type="http://schemas.openxmlformats.org/officeDocument/2006/relationships/image" Target="media/image5.jpeg" /><Relationship Id="rId13" Type="http://schemas.openxmlformats.org/officeDocument/2006/relationships/header" Target="header5.xml" /><Relationship Id="rId14" Type="http://schemas.openxmlformats.org/officeDocument/2006/relationships/image" Target="media/image6.png" /><Relationship Id="rId15" Type="http://schemas.openxmlformats.org/officeDocument/2006/relationships/image" Target="media/image7.jpeg" /><Relationship Id="rId16" Type="http://schemas.openxmlformats.org/officeDocument/2006/relationships/header" Target="header6.xml" /><Relationship Id="rId17" Type="http://schemas.openxmlformats.org/officeDocument/2006/relationships/header" Target="header7.xml" /><Relationship Id="rId18" Type="http://schemas.openxmlformats.org/officeDocument/2006/relationships/image" Target="media/image8.jpeg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header" Target="header9.xml" /><Relationship Id="rId22" Type="http://schemas.openxmlformats.org/officeDocument/2006/relationships/image" Target="media/image10.png" /><Relationship Id="rId23" Type="http://schemas.openxmlformats.org/officeDocument/2006/relationships/header" Target="header10.xml" /><Relationship Id="rId24" Type="http://schemas.openxmlformats.org/officeDocument/2006/relationships/hyperlink" Target="https://d.book118.com/728023076135006041" TargetMode="External" /><Relationship Id="rId25" Type="http://schemas.openxmlformats.org/officeDocument/2006/relationships/header" Target="header11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2024-03-02T21:14:04Z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2024-03-02T21:14:15Z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65e3261286ea1b001f8c66a9wl</vt:lpwstr>
  </property>
</Properties>
</file>