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1、建筑施工企业在向建设行政主管部门申请资质时，（　　　）不是其必备的条件。</w:t>
        <w:br/>
        <w:t>A.有符合规定的注册资本</w:t>
        <w:br/>
        <w:t>B.有符合规定的专业技术人员</w:t>
        <w:br/>
        <w:t>C.有符合规定的技术装备</w:t>
        <w:br/>
        <w:t>D.有符合规定的工程质量保证体系</w:t>
        <w:br/>
        <w:br/>
        <w:t xml:space="preserve">【答案】：D </w:t>
      </w:r>
    </w:p>
    <w:p>
      <w:r>
        <w:t>2、贾某与乙建筑公司签订了一份劳动合同，在合同尚未期满时，贾某拟解除劳动合同。根据规定，贾某应当提前（　　　）日以书面形式通知用人单位。</w:t>
        <w:br/>
        <w:t>A.3</w:t>
        <w:br/>
        <w:t>B.15</w:t>
        <w:br/>
        <w:t>C.20</w:t>
        <w:br/>
        <w:t>D.30</w:t>
        <w:br/>
        <w:br/>
        <w:t xml:space="preserve">【答案】：D </w:t>
      </w:r>
    </w:p>
    <w:p>
      <w:pPr>
        <w:sectPr w:rsidSect="00034616">
          <w:pgSz w:w="12240" w:h="15840"/>
          <w:pgMar w:top="1440" w:right="1800" w:bottom="1440" w:left="1800" w:header="720" w:footer="720" w:gutter="0"/>
          <w:cols w:space="720"/>
          <w:docGrid w:linePitch="360"/>
        </w:sectPr>
      </w:pPr>
      <w:r>
        <w:t>3、生产经营单位发生重大生产安全事故时，单位的（　　　）应当立即组织抢救，并不得在事故调查处理期间擅离职守。</w:t>
        <w:br/>
        <w:t>A.主要负责人</w:t>
        <w:br/>
        <w:t>B.法人</w:t>
        <w:br/>
        <w:t>C.安全人员</w:t>
        <w:br/>
        <w:t>D.总经理</w:t>
        <w:br/>
        <w:br/>
        <w:t xml:space="preserve">【答案】：A </w:t>
      </w:r>
    </w:p>
    <w:p>
      <w:r>
        <w:t>4、下列属于时间参数的是（　　　）。</w:t>
        <w:br/>
        <w:t>A.施工段数</w:t>
        <w:br/>
        <w:t>B.施工过程数</w:t>
        <w:br/>
        <w:t>C.流水节拍</w:t>
        <w:br/>
        <w:t>D.施工层数</w:t>
        <w:br/>
        <w:br/>
        <w:t xml:space="preserve">【答案】：C </w:t>
      </w:r>
    </w:p>
    <w:p>
      <w:r>
        <w:t>5、材料采购计划是（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r>
        <w:t>6、下列浅基础类型中，不属于按构造形式分类的是（　　　）。</w:t>
        <w:br/>
        <w:t>A.条形基础</w:t>
        <w:br/>
        <w:t>B.独立基础</w:t>
        <w:br/>
        <w:t>C.筏板基础</w:t>
        <w:br/>
        <w:t>D.砖基础</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【答案】：A</w:t>
      </w:r>
      <w:r>
        <w:t xml:space="preserve"> </w:t>
      </w:r>
    </w:p>
    <w:p>
      <w:r>
        <w:t>8、当事人既约定违约金，又约定定金的，一方违约时，对方可以（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r>
        <w:t>9、下列关于地下连续墙的说法错误的是（　　　）。</w:t>
        <w:br/>
        <w:t>A.地下连续墙可用作支护结构</w:t>
        <w:br/>
        <w:t>B.地下连续墙挡土又挡水</w:t>
        <w:br/>
        <w:t>C.地下连续墙可用作建筑物的承重结构</w:t>
        <w:br/>
        <w:t>D.地下连续墙不可作为地下室的外墙</w:t>
        <w:br/>
        <w:br/>
        <w:t xml:space="preserve">【答案】：D </w:t>
      </w:r>
    </w:p>
    <w:p>
      <w:r>
        <w:t>10、拱与梁的主要区别是：拱在竖向荷载作用下有（　　　）。</w:t>
        <w:br/>
        <w:t>A.水平推力</w:t>
        <w:br/>
        <w:t>B.弯矩</w:t>
        <w:br/>
        <w:t>C.支座反力</w:t>
        <w:br/>
        <w:t>D.较大位移</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11、纯弯曲段梁的弯矩为（　　　）。</w:t>
        <w:br/>
        <w:t>A.零</w:t>
        <w:br/>
        <w:t>B.常数</w:t>
        <w:br/>
        <w:t>C.正值</w:t>
        <w:br/>
        <w:t>D.负值</w:t>
        <w:br/>
        <w:br/>
        <w:t>【答案】：B</w:t>
      </w:r>
      <w:r>
        <w:t xml:space="preserve"> </w:t>
      </w:r>
    </w:p>
    <w:p>
      <w:r>
        <w:t>12、石油沥青的有害成分是（　　　）。</w:t>
        <w:br/>
        <w:t>A.油分</w:t>
        <w:br/>
        <w:t>B.树脂</w:t>
        <w:br/>
        <w:t>C.地沥青质</w:t>
        <w:br/>
        <w:t>D.蜡</w:t>
        <w:br/>
        <w:br/>
        <w:t xml:space="preserve">【答案】：D </w:t>
      </w:r>
    </w:p>
    <w:p>
      <w:r>
        <w:t>13、对于一般抹灰所用材料的质量要求说法不正确的是（　　　）。</w:t>
        <w:br/>
        <w:t>A.品种和性能符合设计要求</w:t>
        <w:br/>
        <w:t>B.砂浆配合比符合设计要求</w:t>
        <w:br/>
        <w:t>C.水泥凝结时间及安定性复检合格</w:t>
        <w:br/>
        <w:t>D.抹灰用的石灰膏熟化期不小于10d</w:t>
        <w:br/>
        <w:br/>
        <w:t xml:space="preserve">【答案】：D </w:t>
      </w:r>
    </w:p>
    <w:p>
      <w:r>
        <w:t>14、在城市市区内的建设工程，施工单位应当对施工现场实行（　　　）围挡。</w:t>
        <w:br/>
        <w:t>A.开放</w:t>
        <w:br/>
        <w:t>B.封闭</w:t>
        <w:br/>
        <w:t>C.局部</w:t>
        <w:br/>
        <w:t>D.局部封闭</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15、例行保养是由机械操作工或（　　　）在上下班或交接时间进行的保养，重点是清洁、润滑检查，并做好记录。</w:t>
        <w:br/>
        <w:t>A.设备使用人员</w:t>
        <w:br/>
        <w:t>B.机械员</w:t>
        <w:br/>
        <w:t>C.材料员</w:t>
        <w:br/>
        <w:t>D.维修员</w:t>
        <w:br/>
        <w:br/>
        <w:t>【答案】：A</w:t>
      </w:r>
      <w:r>
        <w:t xml:space="preserve"> </w:t>
      </w:r>
    </w:p>
    <w:p>
      <w:r>
        <w:t>16、下列哪一项不属于建设工程材料价格（　　　）。</w:t>
        <w:br/>
        <w:t>A.运杂费</w:t>
        <w:br/>
        <w:t>B.运输费</w:t>
        <w:br/>
        <w:t>C.采购及保管费</w:t>
        <w:br/>
        <w:t>D.场外运输损耗</w:t>
        <w:br/>
        <w:br/>
        <w:t xml:space="preserve">【答案】：B </w:t>
      </w:r>
    </w:p>
    <w:p>
      <w:r>
        <w:t>17、施工项目进度控制的措施主要有（　　　）。</w:t>
        <w:br/>
        <w:t>A.组织措施、技术措施、合同措施、经济措施、信息管理措施等</w:t>
        <w:br/>
        <w:t>B.管理措施、技术措施、经济措施等</w:t>
        <w:br/>
        <w:t>C.行政措施、技术措施、经济措施等</w:t>
        <w:br/>
        <w:t>D.政策措施、技术措施、经济措施等</w:t>
        <w:br/>
        <w:br/>
        <w:t xml:space="preserve">【答案】：A </w:t>
      </w:r>
    </w:p>
    <w:p>
      <w:r>
        <w:t>18、根据GB13544一2011烧结多孔砖和多孔砌块的规定，烧结多孔砖的孔洞率为（　　　）。</w:t>
        <w:br/>
        <w:t>A.≥25％</w:t>
        <w:br/>
        <w:t>B.≥28％</w:t>
        <w:br/>
        <w:t>C.≥30％</w:t>
        <w:br/>
        <w:t>D.≥33％</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19、脚手架使用要求，当遇（</w:t>
      </w:r>
      <w:r>
        <w:t xml:space="preserve"> </w:t>
      </w:r>
      <w:r>
        <w:t xml:space="preserve"> </w:t>
      </w:r>
    </w:p>
    <w:p>
      <w:r>
        <w:t xml:space="preserve"> ）以上大风、大雪、大雨、大雾天气下应暂停在脚手架上作业。</w:t>
        <w:br/>
        <w:t>A.四级</w:t>
        <w:br/>
        <w:t>B.五级</w:t>
        <w:br/>
        <w:t>C.六级</w:t>
        <w:br/>
        <w:t>D.七级</w:t>
        <w:br/>
        <w:br/>
        <w:t>【答案】：C</w:t>
      </w:r>
      <w:r>
        <w:t xml:space="preserve"> </w:t>
      </w:r>
    </w:p>
    <w:p>
      <w:r>
        <w:t>20、（　　　）：以状态检查为基础，对设备磨损接近修理极限前的总成，有计划地进行预防性、恢复性的修理，延长大修的周期。</w:t>
        <w:br/>
        <w:t>A.小修</w:t>
        <w:br/>
        <w:t>B.中修</w:t>
        <w:br/>
        <w:t>C.大修</w:t>
        <w:br/>
        <w:t>D.项目修理</w:t>
        <w:br/>
        <w:br/>
        <w:t xml:space="preserve">【答案】：D </w:t>
      </w:r>
    </w:p>
    <w:p>
      <w:r>
        <w:t>21、数理统计是以（　　　）为理论基础，利用观测随机现象所得到的数据来选择、构造数学模型（即研究随机现象）。</w:t>
        <w:br/>
        <w:t>A.系统论</w:t>
        <w:br/>
        <w:t>B.PDCA原理</w:t>
        <w:br/>
        <w:t>C.概率论</w:t>
        <w:br/>
        <w:t>D.管理论</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22、不属于钢框木（竹）胶合板模板的面板有（　　　）。</w:t>
        <w:br/>
        <w:t>A.木胶合板</w:t>
        <w:br/>
        <w:t>B.竹胶合板</w:t>
        <w:br/>
        <w:t>C.纤维板</w:t>
        <w:br/>
        <w:t>D.单片木面竹芯胶合板</w:t>
        <w:br/>
        <w:br/>
        <w:t xml:space="preserve">【答案】：C </w:t>
      </w:r>
    </w:p>
    <w:p>
      <w:r>
        <w:t>23、建筑材料采购包括确定工程项目材料采购计划及( )。（  ）</w:t>
        <w:br/>
        <w:t>A.集中采购计划</w:t>
        <w:br/>
        <w:t>B.材料采购批量</w:t>
        <w:br/>
        <w:t>C.大宗材料计划</w:t>
        <w:br/>
        <w:t>D.主要材料采购批量</w:t>
        <w:br/>
        <w:br/>
        <w:t xml:space="preserve">【答案】：B </w:t>
      </w:r>
    </w:p>
    <w:p>
      <w:r>
        <w:t>24、下列哪一项不属于按定额的编制程序和用途分类的方式（　　　）。</w:t>
        <w:br/>
        <w:t>A.施工定额</w:t>
        <w:br/>
        <w:t>B.材料消耗定额</w:t>
        <w:br/>
        <w:t>C.预算定额</w:t>
        <w:br/>
        <w:t>D.投资估算指标</w:t>
        <w:br/>
        <w:br/>
        <w:t xml:space="preserve">【答案】：B </w:t>
      </w:r>
    </w:p>
    <w:p>
      <w:r>
        <w:t>25、材料管理的意义是对项目（　　　）的控制和建筑成品的质量有重要的作用。</w:t>
        <w:br/>
        <w:t>A.工程成本</w:t>
        <w:br/>
        <w:t>B.工程进度</w:t>
        <w:br/>
        <w:t>C.工程预算</w:t>
        <w:br/>
        <w:t>D.工程质量</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26、在土方工程施工中，根据土的（　　　）将土分为松软土、普通土、坚土、砂砾坚土、软石、次坚石、坚石、特坚石等8类。</w:t>
        <w:br/>
        <w:t>A.物理组成</w:t>
        <w:br/>
        <w:t>B.开挖难易程度</w:t>
        <w:br/>
        <w:t>C.沉积年代</w:t>
        <w:br/>
        <w:t>D.颗粒级配</w:t>
        <w:br/>
        <w:br/>
        <w:t>【答案】：B</w:t>
      </w:r>
      <w:r>
        <w:t xml:space="preserve"> </w:t>
      </w:r>
    </w:p>
    <w:p>
      <w:r>
        <w:t>27、把质量管理各方面的具体要求落实到每个责任主体、每个部门、每个工作岗位，以便使质量工作事事有人管、人人有专责、办事有标准、工作有检查、检查有考核，是指施工项目质量控制体系建立的（　　　）原则。</w:t>
        <w:br/>
        <w:t>A.分层次规划</w:t>
        <w:br/>
        <w:t>B.系统有效性</w:t>
        <w:br/>
        <w:t>C.质量责任制</w:t>
        <w:br/>
        <w:t>D.总目标分解</w:t>
        <w:br/>
        <w:br/>
        <w:t xml:space="preserve">【答案】：C </w:t>
      </w:r>
    </w:p>
    <w:p>
      <w:r>
        <w:t>28、混凝土的抗渗等级用代号P表示，如P4表示混凝土抵抗（　　　）的液体压力而不渗水。</w:t>
        <w:br/>
        <w:t>A.4MPa</w:t>
        <w:br/>
        <w:t>B.0.4MPa</w:t>
        <w:br/>
        <w:t>C.4kPa</w:t>
        <w:br/>
        <w:t>D.0.4kPa</w:t>
        <w:br/>
        <w:br/>
        <w:t xml:space="preserve">【答案】：B </w:t>
      </w:r>
    </w:p>
    <w:p>
      <w:r>
        <w:t>29、浆体在凝结硬化过程中，其体积发生微小膨胀的是（　　　）。</w:t>
        <w:br/>
        <w:t>A.石灰</w:t>
        <w:br/>
        <w:t>B.石膏</w:t>
        <w:br/>
        <w:t>C.普通水泥</w:t>
        <w:br/>
        <w:t>D.黏土</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30、合成高分子防水涂料的涂膜厚度至少为（</w:t>
      </w:r>
      <w:r>
        <w:t xml:space="preserve"> </w:t>
      </w:r>
      <w:r>
        <w:t xml:space="preserve"> </w:t>
      </w:r>
    </w:p>
    <w:p>
      <w:r>
        <w:t xml:space="preserve"> ）。</w:t>
        <w:br/>
        <w:t>A.1mm</w:t>
        <w:br/>
        <w:t>B.1.5mm</w:t>
        <w:br/>
        <w:t>C.2mm</w:t>
        <w:br/>
        <w:t>D.3mm</w:t>
        <w:br/>
        <w:br/>
        <w:t>【答案】：B</w:t>
      </w:r>
      <w:r>
        <w:t xml:space="preserve"> </w:t>
      </w:r>
    </w:p>
    <w:p>
      <w:r>
        <w:t>31、根据GB13544一2011烧结多孔砖和多孔砌块的规定，烧结多孔砌块的孔洞率为（</w:t>
        <w:br/>
        <w:t>A.≥25％</w:t>
        <w:br/>
        <w:t>B.≥28％</w:t>
        <w:br/>
        <w:t>C.≥30％</w:t>
        <w:br/>
        <w:t>D.≥33％</w:t>
        <w:br/>
        <w:br/>
        <w:t xml:space="preserve">【答案】：D </w:t>
      </w:r>
    </w:p>
    <w:p>
      <w:r>
        <w:t>32、按照标准制作方法制成边长为150mm的标准立方体试件,在标准条件（温度20℃±2℃,相对湿度为95%以上）下养护( ),然后采用标准试验方法测得的极限抗压强度值,称为混凝土的立方体抗压强度。（  ）</w:t>
        <w:br/>
        <w:t>A.3d</w:t>
        <w:br/>
        <w:t>B.7d</w:t>
        <w:br/>
        <w:t>C.30d</w:t>
        <w:br/>
        <w:t>D.28d</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A.国家标准</w:t>
        <w:br/>
        <w:t>B.行业标准</w:t>
        <w:br/>
        <w:t>C.企业标准</w:t>
        <w:br/>
        <w:t>D.地方标准</w:t>
        <w:br/>
        <w:br/>
        <w:t>【答案】：A</w:t>
      </w:r>
      <w:r>
        <w:t xml:space="preserve"> </w:t>
      </w:r>
    </w:p>
    <w:p>
      <w:r>
        <w:t>34、砖墙的灰缝厚度一般为（　　　）。</w:t>
        <w:br/>
        <w:t>A.6mm</w:t>
        <w:br/>
        <w:t>B.10mm</w:t>
        <w:br/>
        <w:t>C.15mm</w:t>
        <w:br/>
        <w:t>D.20mm</w:t>
        <w:br/>
        <w:br/>
        <w:t xml:space="preserve">【答案】：B </w:t>
      </w:r>
    </w:p>
    <w:p>
      <w:r>
        <w:t>35、现场拌制的砂浆应随拌随用，当时期间最高气温超过30℃时，应在（　　　）内使用</w:t>
        <w:br/>
        <w:t>A.1h</w:t>
        <w:br/>
        <w:t>B.2h</w:t>
        <w:br/>
        <w:t>C.3h</w:t>
        <w:br/>
        <w:t>D.4h</w:t>
        <w:br/>
        <w:br/>
        <w:t xml:space="preserve">【答案】：B </w:t>
      </w:r>
    </w:p>
    <w:p>
      <w:r>
        <w:t>36、水泥的安定性是指水泥浆在硬化时（　　　）的性质。</w:t>
        <w:br/>
        <w:t>A.产生高密实度</w:t>
        <w:br/>
        <w:t>B.体积变化均匀</w:t>
        <w:br/>
        <w:t>C.不变形</w:t>
        <w:br/>
        <w:t>D.体积微膨胀</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37、下列能直接涉及材料预算价格的波动的是（　　　）。</w:t>
        <w:br/>
        <w:t>A.市场供需变化</w:t>
        <w:br/>
        <w:t>B.材料生产成本的变动</w:t>
        <w:br/>
        <w:t>C.流通环节</w:t>
        <w:br/>
        <w:t>D.材料供应体制</w:t>
        <w:br/>
        <w:br/>
        <w:t>【答案】：B</w:t>
      </w:r>
      <w:r>
        <w:t xml:space="preserve"> </w:t>
      </w:r>
    </w:p>
    <w:p>
      <w:r>
        <w:t>38、下列哪一项不属于验收准备过程（　　　）。</w:t>
        <w:br/>
        <w:t>A.验收工具准备</w:t>
        <w:br/>
        <w:t>B.材料实物检验</w:t>
        <w:br/>
        <w:t>C.码放地点防护用具的准备</w:t>
        <w:br/>
        <w:t>D.合同或协议的准备</w:t>
        <w:br/>
        <w:br/>
        <w:t xml:space="preserve">【答案】：B </w:t>
      </w:r>
    </w:p>
    <w:p>
      <w:r>
        <w:t>39、（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A.Q</w:t>
        <w:br/>
        <w:t>B.CNCE</w:t>
        <w:br/>
        <w:t>C.J010104</w:t>
        <w:br/>
        <w:t>D.2004</w:t>
        <w:br/>
        <w:br/>
        <w:t>【答案】：C</w:t>
      </w:r>
      <w:r>
        <w:t xml:space="preserve"> </w:t>
      </w:r>
    </w:p>
    <w:p>
      <w:r>
        <w:t>41、平面汇交力系合成的结果是一个合力，合力的大小和方向等于原力系中各力的（　　　）。</w:t>
        <w:br/>
        <w:t>A.矢量和</w:t>
        <w:br/>
        <w:t>B.力臂和</w:t>
        <w:br/>
        <w:t>C.代数和</w:t>
        <w:br/>
        <w:t>D.力矩和</w:t>
        <w:br/>
        <w:br/>
        <w:t xml:space="preserve">【答案】：A </w:t>
      </w:r>
    </w:p>
    <w:p>
      <w:r>
        <w:t>42、下列关于铝合金分类和特性的说法中正确的是（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r>
        <w:t>43、（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44、从业人员应当严格遵守（　　　）</w:t>
        <w:br/>
        <w:t>A.安全生产法律</w:t>
        <w:br/>
        <w:t>B.安全生产法律、法规、规章制度和操作规程</w:t>
        <w:br/>
        <w:t>C.安全生产法规</w:t>
        <w:br/>
        <w:t>D.安全生产规章制度和操作规程</w:t>
        <w:br/>
        <w:br/>
        <w:t>【答案】：D</w:t>
      </w:r>
      <w:r>
        <w:t xml:space="preserve"> </w:t>
      </w:r>
    </w:p>
    <w:p>
      <w:r>
        <w:t>45、热轧带肋钢筋进行拉伸试验时，其伸长率记为（　　　）。</w:t>
        <w:br/>
        <w:t>A.δ5</w:t>
        <w:br/>
        <w:t>B.δ10</w:t>
        <w:br/>
        <w:t>C.δ100</w:t>
        <w:br/>
        <w:t>D.δ200</w:t>
        <w:br/>
        <w:br/>
        <w:t xml:space="preserve">【答案】：A </w:t>
      </w:r>
    </w:p>
    <w:p>
      <w:r>
        <w:t>46、砌块按产品主规格的尺寸，可分为大型砌块、中型砌块和小型砌块。其中，小型砌块的高度（　　　）。</w:t>
        <w:br/>
        <w:t>A.大于980mm</w:t>
        <w:br/>
        <w:t>B.为380～980mm</w:t>
        <w:br/>
        <w:t>C.小于380mm</w:t>
        <w:br/>
        <w:t>D.大于115mm、小于380mm</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47、施工单位对因建设工程施工可能造成损害的毗邻建筑物、构筑物和地下管线等，应当采取（　　　）。</w:t>
        <w:br/>
        <w:t>A.专项防护措施</w:t>
        <w:br/>
        <w:t>B.B保护措施</w:t>
        <w:br/>
        <w:t>C.应急措施</w:t>
        <w:br/>
        <w:t>D.移除措施</w:t>
        <w:br/>
        <w:br/>
        <w:t xml:space="preserve">【答案】：A </w:t>
      </w:r>
    </w:p>
    <w:p>
      <w:r>
        <w:t>48、线弹性平面弯曲时，中性轴通过横截面（　　　）。</w:t>
        <w:br/>
        <w:t>A.重心</w:t>
        <w:br/>
        <w:t>B.质心</w:t>
        <w:br/>
        <w:t>C.弯心</w:t>
        <w:br/>
        <w:t>D.形心</w:t>
        <w:br/>
        <w:br/>
        <w:t xml:space="preserve">【答案】：D </w:t>
      </w:r>
    </w:p>
    <w:p>
      <w:r>
        <w:t>49、整体提升架工程量按所服务对象的垂直投影面积计算，包括（　　　）高的防护架体设施。</w:t>
        <w:br/>
        <w:t>A.1m</w:t>
        <w:br/>
        <w:t>B.1.5m</w:t>
        <w:br/>
        <w:t>C.2m</w:t>
        <w:br/>
        <w:t>D.2.5m</w:t>
        <w:br/>
        <w:br/>
        <w:t xml:space="preserve">【答案】：C </w:t>
      </w:r>
    </w:p>
    <w:p>
      <w:r>
        <w:t>50、下列关于普通混凝土的主要技术性质的表述中,正确的是( )。（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51、该力系合力等于零是平面汇交力系平衡的（　　　）条件。</w:t>
        <w:br/>
        <w:t>A.充分条件</w:t>
        <w:br/>
        <w:t>B.必要条件</w:t>
        <w:br/>
        <w:t>C.充分必要条件</w:t>
        <w:br/>
        <w:t>D.既不充分也不必要条件</w:t>
        <w:br/>
        <w:br/>
        <w:t>【答案】：C</w:t>
      </w:r>
      <w:r>
        <w:t xml:space="preserve"> </w:t>
      </w:r>
    </w:p>
    <w:p>
      <w:r>
        <w:t>52、有一块砖重2625g，其含水率为5%，该湿砖所含水量为（　　　）。</w:t>
        <w:br/>
        <w:t>A.131.25g</w:t>
        <w:br/>
        <w:t>B.129.76g</w:t>
        <w:br/>
        <w:t>C.130.34g</w:t>
        <w:br/>
        <w:t>D.125g</w:t>
        <w:br/>
        <w:br/>
        <w:t xml:space="preserve">【答案】：D </w:t>
      </w:r>
    </w:p>
    <w:p>
      <w:r>
        <w:t>53、可简化成1个约束和2个自由度的支座为（　　　）。</w:t>
        <w:br/>
        <w:t>A.可动铰支座</w:t>
        <w:br/>
        <w:t>B.固定端支座</w:t>
        <w:br/>
        <w:t>C.固定铰支座</w:t>
        <w:br/>
        <w:t>D.自由端</w:t>
        <w:br/>
        <w:br/>
        <w:t xml:space="preserve">【答案】：A </w:t>
      </w:r>
    </w:p>
    <w:p>
      <w:r>
        <w:t>54、生产经营单位安全生产保障措施中管理保障措施包括（　　　）、物力资源管理。</w:t>
        <w:br/>
        <w:t>A.资金资源管理</w:t>
        <w:br/>
        <w:t>B.现场资源管理</w:t>
        <w:br/>
        <w:t>C.人力资源管理</w:t>
        <w:br/>
        <w:t>D.技术资源管理</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55、钢材可堆放在有顶棚的仓库里，不宜露天堆放。必须露天堆放时，时间不应超过（　　　）个月。</w:t>
        <w:br/>
        <w:t>A.3</w:t>
        <w:br/>
        <w:t>B.6</w:t>
        <w:br/>
        <w:t>C.12</w:t>
        <w:br/>
        <w:t>D.18</w:t>
        <w:br/>
        <w:br/>
        <w:t>【答案】：B</w:t>
      </w:r>
      <w:r>
        <w:t xml:space="preserve"> </w:t>
      </w:r>
    </w:p>
    <w:p>
      <w:r>
        <w:t>56、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A.施工单位乙</w:t>
        <w:br/>
        <w:t>B.政府主管部门</w:t>
        <w:br/>
        <w:t>C.建设单位</w:t>
        <w:br/>
        <w:t>D.施工单位甲</w:t>
        <w:br/>
        <w:br/>
        <w:t xml:space="preserve">【答案】：D </w:t>
      </w:r>
    </w:p>
    <w:p>
      <w:r>
        <w:t>57、力偶可以在它的作用平面内（　　　），而不改变它对物体的作用。</w:t>
        <w:br/>
        <w:t>A.任意移动</w:t>
        <w:br/>
        <w:t>B.既不能移动也不能转动</w:t>
        <w:br/>
        <w:t>C.任意转动</w:t>
        <w:br/>
        <w:t>D.任意移动和转动</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58、需要知道某批钢筋的抗拉强度，则（　　　）属于数理统计中的个体。</w:t>
        <w:br/>
        <w:t>A.该批钢筋中的全体</w:t>
        <w:br/>
        <w:t>B.该品种钢筋</w:t>
        <w:br/>
        <w:t>C.所用建筑部位的全部钢筋</w:t>
        <w:br/>
        <w:t>D.该批钢筋的每根钢筋</w:t>
        <w:br/>
        <w:br/>
        <w:t>【答案】：D</w:t>
      </w:r>
      <w:r>
        <w:t xml:space="preserve"> </w:t>
      </w:r>
    </w:p>
    <w:p>
      <w:r>
        <w:t>59、钢筋的（　　　）通过试验来测定，钢筋这一性能的质量标准有屈服点、抗拉强度、伸长率，冷弯性能等指标。</w:t>
        <w:br/>
        <w:t>A.化学性能</w:t>
        <w:br/>
        <w:t>B.机械性能</w:t>
        <w:br/>
        <w:t>C.抗拉性能</w:t>
        <w:br/>
        <w:t>D.抗拔性能</w:t>
        <w:br/>
        <w:br/>
        <w:t xml:space="preserve">【答案】：B </w:t>
      </w:r>
    </w:p>
    <w:p>
      <w:r>
        <w:t>60、在低碳钢拉伸试验中强化阶段的最高点对应的应力称为（　　　）。</w:t>
        <w:br/>
        <w:t>A.屈服强度</w:t>
        <w:br/>
        <w:t>B.强度极限</w:t>
        <w:br/>
        <w:t>C.比例极限</w:t>
        <w:br/>
        <w:t>D.破坏强度</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61、冷轧带肋钢筋按（　　　）分为四个牌号，分别为CRB550、CRB650、CRB800和CRB970。</w:t>
        <w:br/>
        <w:t>A.抗拉强度</w:t>
        <w:br/>
        <w:t>B.屈服强度</w:t>
        <w:br/>
        <w:t>C.抗折强度</w:t>
        <w:br/>
        <w:t>D.抗弯强度</w:t>
        <w:br/>
        <w:br/>
        <w:t>【答案】：A</w:t>
      </w:r>
      <w:r>
        <w:t xml:space="preserve"> </w:t>
      </w:r>
    </w:p>
    <w:p>
      <w:r>
        <w:t>62、气候干燥的环境中，不宜使用（　　　）</w:t>
        <w:br/>
        <w:t>A.火山灰水泥</w:t>
        <w:br/>
        <w:t>B.矿渣水泥</w:t>
        <w:br/>
        <w:t>C.高铝水泥</w:t>
        <w:br/>
        <w:t>D.普通水泥</w:t>
        <w:br/>
        <w:br/>
        <w:t xml:space="preserve">【答案】：A </w:t>
      </w:r>
    </w:p>
    <w:p>
      <w:r>
        <w:t>63、某地新建住宅小区，全部为砖混楼，建筑层数3、6层，部分为砖基础，部分为砌石基础。施工组织设计拟采用现场拌制砂浆，砂浆配合比由当地有资质的试验室出具，现场机械搅拌。根据施工单位进度计划安排，该工程部分基础于5月初施工，部分基础于7月中旬施工。经查，当地的气温条件在7月份，最高气温可达37℃。根据统计资料，雨季主要集中在5、7月，降雨量较大。</w:t>
        <w:br/>
        <w:t>A.1/4</w:t>
        <w:br/>
        <w:t>B.1/2</w:t>
        <w:br/>
        <w:t>C.3/4</w:t>
        <w:br/>
        <w:t>D.1</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64、计量值在数轴上是（　　　）分布的，用连续的量值来表示产品的质量特性。</w:t>
        <w:br/>
        <w:t>A.连续</w:t>
        <w:br/>
        <w:t>B.间断</w:t>
        <w:br/>
        <w:t>C.平均</w:t>
        <w:br/>
        <w:t>D.集中</w:t>
        <w:br/>
        <w:br/>
        <w:t xml:space="preserve">【答案】：A </w:t>
      </w:r>
    </w:p>
    <w:p>
      <w:r>
        <w:t>65、钢材按照（　　　）一般可分为软钢和硬钢。这是根据它们是否存在屈服点划分的，由于硬钢无明显屈服点，塑性较软钢差，所以其控制应力系数较软钢低。</w:t>
        <w:br/>
        <w:t>A.可焊性</w:t>
        <w:br/>
        <w:t>B.化学性能</w:t>
        <w:br/>
        <w:t>C.机械性能</w:t>
        <w:br/>
        <w:t>D.熔点</w:t>
        <w:br/>
        <w:br/>
        <w:t xml:space="preserve">【答案】：C </w:t>
      </w:r>
    </w:p>
    <w:p>
      <w:r>
        <w:t>66、下列各项中，不属于钢筋混凝土结构用钢材的主要品种的是（　　　）。</w:t>
        <w:br/>
        <w:t>A.热轧钢筋</w:t>
        <w:br/>
        <w:t>B.热处理钢筋</w:t>
        <w:br/>
        <w:t>C.预应力混凝土用钢丝和钢绞线</w:t>
        <w:br/>
        <w:t>D.冷处理钢筋</w:t>
        <w:br/>
        <w:br/>
        <w:t xml:space="preserve">【答案】：D </w:t>
      </w:r>
    </w:p>
    <w:p>
      <w:r>
        <w:t>67、一般有耐热要求的混凝土工程应选用（　　　）。</w:t>
        <w:br/>
        <w:t>A.硅酸盐水泥</w:t>
        <w:br/>
        <w:t>B.硅μ酸盐膨胀水泥</w:t>
        <w:br/>
        <w:t>C.高铝水泥</w:t>
        <w:br/>
        <w:t>D.矿渣水泥</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68、静定结构的几何组成特征是（　　　）。</w:t>
        <w:br/>
        <w:t>A.体系几何可变</w:t>
        <w:br/>
        <w:t>B.体系几何不变且无多余约束</w:t>
        <w:br/>
        <w:t>C.体系几何瞬变</w:t>
        <w:br/>
        <w:t>D.体系几何不变</w:t>
        <w:br/>
        <w:br/>
        <w:t>【答案】：B</w:t>
      </w:r>
      <w:r>
        <w:t xml:space="preserve"> </w:t>
      </w:r>
    </w:p>
    <w:p>
      <w:r>
        <w:t>69、约束反力通过接触点，沿接触面的（　　　）方向，指向被约束物体。</w:t>
        <w:br/>
        <w:t>A.公切线</w:t>
        <w:br/>
        <w:t>B.公法线</w:t>
        <w:br/>
        <w:t>C.水平</w:t>
        <w:br/>
        <w:t>D.竖直</w:t>
        <w:br/>
        <w:br/>
        <w:t xml:space="preserve">【答案】：B </w:t>
      </w:r>
    </w:p>
    <w:p>
      <w:r>
        <w:t>70、滑动模板（简称滑模）施工，是现浇混凝土工程的一项施工工艺，与常规施工方法相比，下列关于滑模的说法不正确的是（　　　）。</w:t>
        <w:br/>
        <w:t>A.这种施工工艺具有施工速度快、机械化程度高。</w:t>
        <w:br/>
        <w:t>B.可节省支模和搭设脚手架所需的工料，</w:t>
        <w:br/>
        <w:t>C.能较方便地将模板进行拆散和灵活组装并可重复使用。</w:t>
        <w:br/>
        <w:t>D.滑模属于组合式模板。</w:t>
        <w:br/>
        <w:br/>
        <w:t xml:space="preserve">【答案】：D </w:t>
      </w:r>
    </w:p>
    <w:p>
      <w:r>
        <w:t>71、伸长率是衡量钢材的（　　　）指标。</w:t>
        <w:br/>
        <w:t>A.弹性</w:t>
        <w:br/>
        <w:t>B.塑性</w:t>
        <w:br/>
        <w:t>C.脆性</w:t>
        <w:br/>
        <w:t>D.硬度</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　　　）属于物资范畴，是建筑安装施工过程中的劳动对象，是建筑产品的物质基础。</w:t>
        <w:br/>
        <w:t>A.流动资金</w:t>
        <w:br/>
        <w:t>B.建筑材料</w:t>
        <w:br/>
        <w:t>C.劳动力</w:t>
        <w:br/>
        <w:t>D.生活用品</w:t>
        <w:br/>
        <w:br/>
        <w:t>【答案】：B</w:t>
      </w:r>
      <w:r>
        <w:t xml:space="preserve"> </w:t>
      </w:r>
    </w:p>
    <w:p>
      <w:r>
        <w:t>73、《生产安全事故报告和调查处理条例》规定，较大事故由（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 xml:space="preserve">【答案】：C </w:t>
      </w:r>
    </w:p>
    <w:p>
      <w:r>
        <w:t>74、如下有关塑性材料许用应力的说法中，正确的是：（　　　）。</w:t>
        <w:br/>
        <w:t>A.许用应力等于比例极限除以安全系数</w:t>
        <w:br/>
        <w:t>B.许用应力等于屈服极限除以安全系数</w:t>
        <w:br/>
        <w:t>C.许用应力等于强度极限除以安全系数</w:t>
        <w:br/>
        <w:t>D.许用应力等于比例极限</w:t>
        <w:br/>
        <w:br/>
        <w:t xml:space="preserve">【答案】：B </w:t>
      </w:r>
    </w:p>
    <w:p>
      <w:r>
        <w:t>75、在任何外力作用下，大小和形状保持不变的物体称（　　　）。</w:t>
        <w:br/>
        <w:t>A.平衡体</w:t>
        <w:br/>
        <w:t>B.固体</w:t>
        <w:br/>
        <w:t>C.受力体</w:t>
        <w:br/>
        <w:t>D.刚体</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　　　）对工程项目中的安全生产负技术领导责任。</w:t>
        <w:br/>
        <w:t>A.项目经理</w:t>
        <w:br/>
        <w:t>B.安全员</w:t>
        <w:br/>
        <w:t>C.工程师</w:t>
        <w:br/>
        <w:t>D.施工员</w:t>
        <w:br/>
        <w:br/>
        <w:t>【答案】：C</w:t>
      </w:r>
      <w:r>
        <w:t xml:space="preserve"> </w:t>
      </w:r>
    </w:p>
    <w:p>
      <w:r>
        <w:t>77、砌块按产品主规格的尺寸，可分为大型砌块、中型砌块和小型砌块。其中，中型砌块的高度（　　　）。</w:t>
        <w:br/>
        <w:t>A.大于980mm</w:t>
        <w:br/>
        <w:t>B.为380～980mm</w:t>
        <w:br/>
        <w:t>C.小于380mm</w:t>
        <w:br/>
        <w:t>D.大于115mm、小于380mm</w:t>
        <w:br/>
        <w:br/>
        <w:t xml:space="preserve">【答案】：B </w:t>
      </w:r>
    </w:p>
    <w:p>
      <w:r>
        <w:t>78、等截面杆的强度校核公式为（　　　）。</w:t>
        <w:br/>
        <w:t>A.σmax=FN/Amin</w:t>
        <w:br/>
        <w:t>B.σmax=FNmax/A</w:t>
        <w:br/>
        <w:t>C.σmax=FNmin/A</w:t>
        <w:br/>
        <w:t>D.σmax=FN/Amax</w:t>
        <w:br/>
        <w:br/>
        <w:t xml:space="preserve">【答案】：B </w:t>
      </w:r>
    </w:p>
    <w:p>
      <w:r>
        <w:t>79、预制桩的强度应达到设计强度标准值的（　　　）后方可运输。</w:t>
        <w:br/>
        <w:t>A.25％</w:t>
        <w:br/>
        <w:t>B.50％</w:t>
        <w:br/>
        <w:t>C.75％</w:t>
        <w:br/>
        <w:t>D.100％</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80、砌筑毛石砌体时，砌筑砂浆的细骨料宜选用（　　　）。</w:t>
        <w:br/>
        <w:t>A.粗砂</w:t>
        <w:br/>
        <w:t>B.中砂</w:t>
        <w:br/>
        <w:t>C.细砂</w:t>
        <w:br/>
        <w:t>D.特细砂</w:t>
        <w:br/>
        <w:br/>
        <w:t>【答案】：A</w:t>
      </w:r>
      <w:r>
        <w:t xml:space="preserve"> </w:t>
      </w:r>
    </w:p>
    <w:p>
      <w:r>
        <w:t>81、模板拆除顺序应按设计方案进行。当无规定时，应按按照（　　　）顺序拆除混凝土模板。</w:t>
        <w:br/>
        <w:t>A.先支后拆，后支先拆</w:t>
        <w:br/>
        <w:t>B.先支先拆，后支后拆</w:t>
        <w:br/>
        <w:t>C.先拆承重模板，后拆非承重模板</w:t>
        <w:br/>
        <w:t>D.先拆复杂部分，后拆简单部分</w:t>
        <w:br/>
        <w:br/>
        <w:t xml:space="preserve">【答案】：A </w:t>
      </w:r>
    </w:p>
    <w:p>
      <w:r>
        <w:t>82、平面内一个刚片有（　　　）个自由度。</w:t>
        <w:br/>
        <w:t>A.1</w:t>
        <w:br/>
        <w:t>B.2</w:t>
        <w:br/>
        <w:t>C.3</w:t>
        <w:br/>
        <w:t>D.4</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83、从业人员应当接受安全生产教育和培训，掌握本职工作所需的安全生产知识，提高安全生产技能，增强（  ）</w:t>
        <w:br/>
        <w:t>A.工作效率</w:t>
        <w:br/>
        <w:t>B.事故处理能力</w:t>
        <w:br/>
        <w:t>C.事故预防和应急处理能力</w:t>
        <w:br/>
        <w:t>D.事故预防能力</w:t>
        <w:br/>
        <w:br/>
        <w:t xml:space="preserve">【答案】：C </w:t>
      </w:r>
    </w:p>
    <w:p>
      <w:r>
        <w:t>84、混凝土抗冻等级用F表示，如F100表示混凝土在强度损失不超过25%，质量损失不超过5%时，（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r>
        <w:t>85、砌筑用水泥砂浆应随拌随用，一般在拌制后（　　　）h内用完，如气温高于30℃时，还应缩短1h。</w:t>
        <w:br/>
        <w:t>A.2</w:t>
        <w:br/>
        <w:t>B.3</w:t>
        <w:br/>
        <w:t>C.4</w:t>
        <w:br/>
        <w:t>D.5</w:t>
        <w:br/>
        <w:br/>
        <w:t xml:space="preserve">【答案】：B </w:t>
      </w:r>
    </w:p>
    <w:p>
      <w:r>
        <w:t>86、根据桩的（　　　）进行分类，可分为预制桩和灌注桩两类。</w:t>
        <w:br/>
        <w:t>A.承载性质</w:t>
        <w:br/>
        <w:t>B.使用功能</w:t>
        <w:br/>
        <w:t>C.使用材料</w:t>
        <w:br/>
        <w:t>D.施工方法</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87、一直径为16mrn的钢筋，经拉伸，测得达到屈服时的荷载为72.5kN,所能承受的最大荷载为108kN。试件标距长度为80mm,拉断后的长度为96mm。</w:t>
        <w:br/>
        <w:t>A.375</w:t>
        <w:br/>
        <w:t>B.360</w:t>
        <w:br/>
        <w:t>C.420</w:t>
        <w:br/>
        <w:t>D.350</w:t>
        <w:br/>
        <w:br/>
        <w:t>【答案】：B</w:t>
      </w:r>
      <w:r>
        <w:t xml:space="preserve"> </w:t>
      </w:r>
    </w:p>
    <w:p>
      <w:r>
        <w:t>88、当总体是由差异明显的几部分组成时，往往选择（　　　）的方法。</w:t>
        <w:br/>
        <w:t>A.整群抽样</w:t>
        <w:br/>
        <w:t>B.等距抽样</w:t>
        <w:br/>
        <w:t>C.两阶段随机抽样</w:t>
        <w:br/>
        <w:t>D.分层抽样</w:t>
        <w:br/>
        <w:br/>
        <w:t xml:space="preserve">【答案】：D </w:t>
      </w:r>
    </w:p>
    <w:p>
      <w:r>
        <w:t>89、在低碳钢拉伸试验中比例极限对应的阶段是（　　　）</w:t>
        <w:br/>
        <w:t>A.弹性阶段</w:t>
        <w:br/>
        <w:t>B.屈服阶段</w:t>
        <w:br/>
        <w:t>C.强化阶段</w:t>
        <w:br/>
        <w:t>D.颈缩阶段</w:t>
        <w:br/>
        <w:br/>
        <w:t xml:space="preserve">【答案】：A </w:t>
      </w:r>
    </w:p>
    <w:p>
      <w:r>
        <w:t>90、建筑材料采购包括确定工程项目材料采购计划及（　　　）。</w:t>
        <w:br/>
        <w:t>A.集中采购计划</w:t>
        <w:br/>
        <w:t>B.材料采购批量</w:t>
        <w:br/>
        <w:t>C.大宗材料计划</w:t>
        <w:br/>
        <w:t>D.主要材料采购批量</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91、内墙饰面砖镶贴前应在水泥砂浆基层上弹线分格，弹出水平、垂直控制线。在同一墙面上的横、竖排列中，不宜有一行以上的非整砖，非整砖行应安排在次要部位或（　　　）。</w:t>
        <w:br/>
        <w:t>A.阳角处</w:t>
        <w:br/>
        <w:t>B.转弯处</w:t>
        <w:br/>
        <w:t>C.阴角处</w:t>
        <w:br/>
        <w:t>D.阳台下口</w:t>
        <w:br/>
        <w:br/>
        <w:t>【答案】：C</w:t>
      </w:r>
      <w:r>
        <w:t xml:space="preserve"> </w:t>
      </w:r>
    </w:p>
    <w:p>
      <w:r>
        <w:t>92、下列哪种砖是以黏土、页岩、煤矸石为主要原料，经过制坯成型、干燥、焙烧而成的一种具有多排小孔的制品。（　　　）</w:t>
        <w:br/>
        <w:t>A.蒸压灰砂砖</w:t>
        <w:br/>
        <w:t>B.烧结空心砖</w:t>
        <w:br/>
        <w:t>C.烧结普通砖</w:t>
        <w:br/>
        <w:t>D.烧结多孔砖</w:t>
        <w:br/>
        <w:br/>
        <w:t xml:space="preserve">【答案】：D </w:t>
      </w:r>
    </w:p>
    <w:p>
      <w:r>
        <w:t>93、泥浆护壁成孔灌注桩施工中有以下步骤：①成孔②清孔③水下浇筑混凝土④埋设护筒⑤测定桩位⑥下钢筋笼⑦制备泥浆。其工艺流程顺序为（　　　）。</w:t>
        <w:br/>
        <w:t>A.⑤④⑦①②⑥③</w:t>
        <w:br/>
        <w:t>B.④⑤⑦①②⑥③</w:t>
        <w:br/>
        <w:t>C.⑦④⑤①②⑥③</w:t>
        <w:br/>
        <w:t>D.⑦⑤④①②⑥③</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94、下列关于工程分包的表述中，正确的是（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B.专业工程分包是指专业工程承包人将所承包的部分专业工程施工任务发包给具有相应资质的企业完成的活动</w:t>
        <w:br/>
        <w:t>C.劳务作业分包是指施工总承包企业或专业承包企业将其承包工程中的劳务作业分包给劳务分包企业完成的活动</w:t>
        <w:br/>
        <w:t>D.劳务分包企业可以将承包的部分劳务作业任务分包给同类企业</w:t>
        <w:br/>
        <w:br/>
        <w:t>【答案】：C</w:t>
      </w:r>
      <w:r>
        <w:t xml:space="preserve"> </w:t>
      </w:r>
    </w:p>
    <w:p>
      <w:r>
        <w:t>95、砂浆强度等级是以边长为70.7mm×70.7mm×70.7mm的立方体试块，在温度为（20±2）℃，一定湿度条件下养护（　　　），测得的抗压强度来确定的。</w:t>
        <w:br/>
        <w:t>A.2d</w:t>
        <w:br/>
        <w:t>B.3d</w:t>
        <w:br/>
        <w:t>C.14d</w:t>
        <w:br/>
        <w:t>D.28d</w:t>
        <w:br/>
        <w:br/>
        <w:t xml:space="preserve">【答案】：D </w:t>
      </w:r>
    </w:p>
    <w:p>
      <w:r>
        <w:t>96、下列关于基坑（槽）开挖的说法错误的是（　　　）。</w:t>
        <w:br/>
        <w:t>A.浅基坑（槽）开挖，应先进行测量定位，抄平放线，定出开挖长度</w:t>
        <w:br/>
        <w:t>B.根据土质和水文情况.采取在四侧或两侧直立开挖或放坡，以保证施工操作安全</w:t>
        <w:br/>
        <w:t>C.采用机械开挖基坑时，为避免破坏基底土，应在基底标高以上预留15~30cm的土层由人工挖掘修整</w:t>
        <w:br/>
        <w:t>D.在地下水位以下挖土。应在基坑（槽）四侧或两侧挖好临时排水沟和集水井，或采用井点降水，将水位降低至坑、槽底以下200mm</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97、下列关于不锈钢分类和特性的说法中正确的是（　　　）。</w:t>
        <w:br/>
        <w:t>A.不锈钢就是以钛元素为主加元素的合金钢</w:t>
        <w:br/>
        <w:t>B.在建筑装饰工程中使用的多为普通不锈钢</w:t>
        <w:br/>
        <w:t>C.不锈钢中含有的镍、锰、钛、硅等元素，主要影响不锈钢的强度</w:t>
        <w:br/>
        <w:t>D.哑面板不锈钢具有镜面玻璃般的反射能力，安装方便，装饰效果好</w:t>
        <w:br/>
        <w:br/>
        <w:t xml:space="preserve">【答案】：B </w:t>
      </w:r>
    </w:p>
    <w:p>
      <w:r>
        <w:t>98、下列关于石油沥青的技术性质的说法中有误的是（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 xml:space="preserve">【答案】：A </w:t>
      </w:r>
    </w:p>
    <w:p>
      <w:r>
        <w:t>99、处于流通领域的材料供销网点如果分布比较广泛，离需用单位较近，库存材料的品种、规格比较齐全，能满足需用单位的需求，服务比较周到，则（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 xml:space="preserve">【答案】：B </w:t>
      </w:r>
    </w:p>
    <w:p>
      <w:r>
        <w:t>100、承重部分为钢筋混凝土梁柱体系，墙体只起围护和分隔作用的结构称为（   ）</w:t>
        <w:br/>
        <w:t>A.砌体结构</w:t>
        <w:br/>
        <w:t>B.框架结构</w:t>
        <w:br/>
        <w:t>C.混合结构</w:t>
        <w:br/>
        <w:t>D.空间结构</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101、在比例极限内线杆件应变与正应力（　　　）。</w:t>
        <w:br/>
        <w:t>A.为零</w:t>
        <w:br/>
        <w:t>B.不变</w:t>
        <w:br/>
        <w:t>C.成反比</w:t>
        <w:br/>
        <w:t>D.成正比</w:t>
        <w:br/>
        <w:br/>
        <w:t>【答案】：D</w:t>
      </w:r>
      <w:r>
        <w:t xml:space="preserve"> </w:t>
      </w:r>
    </w:p>
    <w:p>
      <w:r>
        <w:t>102、钢筋混凝土柱的施工缝一般不宜留置在（　　　）。</w:t>
        <w:br/>
        <w:t>A.基础顶面</w:t>
        <w:br/>
        <w:t>B.吊车梁牛腿的下面</w:t>
        <w:br/>
        <w:t>C.吊车梁的下面</w:t>
        <w:br/>
        <w:t>D.无梁楼盖柱帽的下面</w:t>
        <w:br/>
        <w:br/>
        <w:t xml:space="preserve">【答案】：C </w:t>
      </w:r>
    </w:p>
    <w:p>
      <w:r>
        <w:t>103、质量管理应由（　　　）负责，并要求参加项目的全体员工参与并从事质量管理活动，才能有效地实现预期的方针和目标。</w:t>
        <w:br/>
        <w:t>A.项目经理</w:t>
        <w:br/>
        <w:t>B.技术负责人</w:t>
        <w:br/>
        <w:t>C.企业负责人</w:t>
        <w:br/>
        <w:t>D.总工</w:t>
        <w:br/>
        <w:br/>
        <w:t xml:space="preserve">【答案】：A </w:t>
      </w:r>
    </w:p>
    <w:p>
      <w:r>
        <w:t>104、能够限制物体角位移的约束是（　　　）。</w:t>
        <w:br/>
        <w:t>A.固定铰支座</w:t>
        <w:br/>
        <w:t>B.固定端支座</w:t>
        <w:br/>
        <w:t>C.简单铰支座</w:t>
        <w:br/>
        <w:t>D.滚动铰支座</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105、钢筋弯曲后的外包尺寸和中心线之间存在一个差值，称为（　　　）。</w:t>
        <w:br/>
        <w:t>A.弯曲调整值</w:t>
        <w:br/>
        <w:t>B.弯钩增加长度</w:t>
        <w:br/>
        <w:t>C.量度差值</w:t>
        <w:br/>
        <w:t>D.箍筋调整值</w:t>
        <w:br/>
        <w:br/>
        <w:t>【答案】：C</w:t>
      </w:r>
      <w:r>
        <w:t xml:space="preserve"> </w:t>
      </w:r>
    </w:p>
    <w:p>
      <w:r>
        <w:t>106、保证材料供应，促使施工顺利进行的先决条件是（　　　）。</w:t>
        <w:br/>
        <w:t>A.加强材料采购管理</w:t>
        <w:br/>
        <w:t>B.加强材料运输管理</w:t>
        <w:br/>
        <w:t>C.加强材料储备管理</w:t>
        <w:br/>
        <w:t>D.加强材料供应管理</w:t>
        <w:br/>
        <w:br/>
        <w:t xml:space="preserve">【答案】：B </w:t>
      </w:r>
    </w:p>
    <w:p>
      <w:r>
        <w:t>107、某混凝土梁的跨度为8.0m，采用木模板、钢支柱支模时，混凝土梁跨中的起拱高度宜为（　　　）。</w:t>
        <w:br/>
        <w:t>A.6mm</w:t>
        <w:br/>
        <w:t>B.7mm</w:t>
        <w:br/>
        <w:t>C.11mm</w:t>
        <w:br/>
        <w:t>D.30mm</w:t>
        <w:br/>
        <w:br/>
        <w:t xml:space="preserve">【答案】：C </w:t>
      </w:r>
    </w:p>
    <w:p>
      <w:r>
        <w:t>108、《劳动法》第21条规定，试用期最长不超过（　　　）。</w:t>
        <w:br/>
        <w:t>A.3个月</w:t>
        <w:br/>
        <w:t>B.6个月</w:t>
        <w:br/>
        <w:t>C.9个月</w:t>
        <w:br/>
        <w:t>D.12个月</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109、样本计量是（　　　）变量，随着抽到的样本单位不同取其值也会有所变化。</w:t>
        <w:br/>
        <w:t>A.正常</w:t>
        <w:br/>
        <w:t>B.要素</w:t>
        <w:br/>
        <w:t>C.随机</w:t>
        <w:br/>
        <w:t>D.整体</w:t>
        <w:br/>
        <w:br/>
        <w:t>【答案】：C</w:t>
      </w:r>
      <w:r>
        <w:t xml:space="preserve"> </w:t>
      </w:r>
    </w:p>
    <w:p>
      <w:r>
        <w:t>110、下列哪项不是常用的数据特征值（　　　）。</w:t>
        <w:br/>
        <w:t>A.算术平均值</w:t>
        <w:br/>
        <w:t>B.中位数</w:t>
        <w:br/>
        <w:t>C.样品</w:t>
        <w:br/>
        <w:t>D.变异系数</w:t>
        <w:br/>
        <w:br/>
        <w:t xml:space="preserve">【答案】：C </w:t>
      </w:r>
    </w:p>
    <w:p>
      <w:r>
        <w:t>111、梁弯曲后梁中纵向弯曲时既不伸长，也不缩短的一层称为（　　　）。</w:t>
        <w:br/>
        <w:t>A.中性轴</w:t>
        <w:br/>
        <w:t>B.受拉层</w:t>
        <w:br/>
        <w:t>C.中性层</w:t>
        <w:br/>
        <w:t>D.轴线层</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112、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【答案】：B</w:t>
      </w:r>
      <w:r>
        <w:t xml:space="preserve"> </w:t>
      </w:r>
    </w:p>
    <w:p>
      <w:r>
        <w:t>113、砌筑砂浆应采用机械搅拌，搅拌时间自投料完起算应符合下列规定：水泥砂浆和水泥混合砂浆不得少于（　　　）。</w:t>
        <w:br/>
        <w:t>A.60S</w:t>
        <w:br/>
        <w:t>B.120S</w:t>
        <w:br/>
        <w:t>C.160S</w:t>
        <w:br/>
        <w:t>D.180s</w:t>
        <w:br/>
        <w:br/>
        <w:t xml:space="preserve">【答案】：B </w:t>
      </w:r>
    </w:p>
    <w:p>
      <w:r>
        <w:t>114、下列关于砌块砌体施工工艺的基本规定中，正确的是（　　　）。</w:t>
        <w:br/>
        <w:t>A.灰缝厚度宜为10mm</w:t>
        <w:br/>
        <w:t>B.灰缝要求横平竖直，水平灰缝应饱满，竖缝采用挤浆和加浆方法，允许用水冲洗清理灌缝</w:t>
        <w:br/>
        <w:t>C.在墙体底部，在砌第一皮加气砖前，应用实心砖砌筑，其高度宜不小于200mm</w:t>
        <w:br/>
        <w:t>D.与梁的接触处待加气砖砌完14天后采用灰砂砖斜砌顶紧</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115、建立相应的设备管理机构，配备必要的（　　　），绝不能用单纯的安全管理来替代系统的设备管理工作。</w:t>
        <w:br/>
        <w:t>A.材料员</w:t>
        <w:br/>
        <w:t>B.安全员</w:t>
        <w:br/>
        <w:t>C.专职管理人员</w:t>
        <w:br/>
        <w:t>D.施工员</w:t>
        <w:br/>
        <w:br/>
        <w:t>【答案】：C</w:t>
      </w:r>
      <w:r>
        <w:t xml:space="preserve"> </w:t>
      </w:r>
    </w:p>
    <w:p>
      <w:r>
        <w:t>116、分层抽样的特点是（　　　）。</w:t>
        <w:br/>
        <w:t>A.层内差异小，层间差异大</w:t>
        <w:br/>
        <w:t>B.层间差异小，层内差异大</w:t>
        <w:br/>
        <w:t>C.层问差异小</w:t>
        <w:br/>
        <w:t>D.层间差异大</w:t>
        <w:br/>
        <w:br/>
        <w:t xml:space="preserve">【答案】：A </w:t>
      </w:r>
    </w:p>
    <w:p>
      <w:r>
        <w:t>117、材料采购计划是(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r>
        <w:t>118、石油沥青的牌号主要根据其（　　　）划分。</w:t>
        <w:br/>
        <w:t>A.针人度</w:t>
        <w:br/>
        <w:t>B.延伸度</w:t>
        <w:br/>
        <w:t>C.软化点</w:t>
        <w:br/>
        <w:t>D.闪占</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r>
        <w:t>119、《特种设备安全监察条例》规定的施工起重机械,在验收前应当经有相应资质的检验检测机构监督检验合格。施工单位应当自施工起重机械和整体提升脚手架、模板等自升式架设设施验收合格之日起(</w:t>
      </w:r>
      <w:r>
        <w:t xml:space="preserve"> )日内,向建设行政主管部门或者其他有关部门登记。（ </w:t>
      </w:r>
    </w:p>
    <w:p>
      <w:r>
        <w:t xml:space="preserve"> ）</w:t>
        <w:br/>
        <w:t>A.15</w:t>
        <w:br/>
        <w:t>B.30</w:t>
        <w:br/>
        <w:t>C.7</w:t>
        <w:br/>
        <w:t>D.60</w:t>
        <w:br/>
        <w:br/>
        <w:t>【答案】：B</w:t>
      </w:r>
      <w:r>
        <w:t xml:space="preserve"> </w:t>
      </w:r>
    </w:p>
    <w:p>
      <w:r>
        <w:t>120、混凝土的徐变是指（　　　）。</w:t>
        <w:br/>
        <w:t>A.在冲击荷载作用下产生的塑性变形</w:t>
        <w:br/>
        <w:t>B.在振动荷载作用下产生的塑性变形</w:t>
        <w:br/>
        <w:t>C.在长期荷载作用下产生的塑性变形</w:t>
        <w:br/>
        <w:t>D.在瞬时荷载作用下产生的塑性变形</w:t>
        <w:br/>
        <w:br/>
        <w:t xml:space="preserve">【答案】：C </w:t>
      </w:r>
    </w:p>
    <w:p>
      <w:r>
        <w:t>121、（　　　）不适用室外墙面装饰。</w:t>
        <w:br/>
        <w:t>A.微晶玻璃装饰板材</w:t>
        <w:br/>
        <w:t>B.天然花岗岩</w:t>
        <w:br/>
        <w:t>C.天然大理石</w:t>
        <w:br/>
        <w:t>D.建筑涂料</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122、在建设工程项目中，监理单位与施工单位之间的关系是（　　　）关系。</w:t>
        <w:br/>
        <w:t>A.代理与被代理</w:t>
        <w:br/>
        <w:t>B.合同</w:t>
        <w:br/>
        <w:t>C.委托和被委托</w:t>
        <w:br/>
        <w:t>D.监理和被监理</w:t>
        <w:br/>
        <w:br/>
        <w:t xml:space="preserve">【答案】：D </w:t>
      </w:r>
    </w:p>
    <w:p>
      <w:r>
        <w:t>123、项目部机管员每月定期对本项目部的机械设备进行（　　　）检查，并将检查资料整理归档后备查。</w:t>
        <w:br/>
        <w:t>A.两次</w:t>
        <w:br/>
        <w:t>B.一次</w:t>
        <w:br/>
        <w:t>C.三次</w:t>
        <w:br/>
        <w:t>D.四次</w:t>
        <w:br/>
        <w:br/>
        <w:t xml:space="preserve">【答案】：B </w:t>
      </w:r>
    </w:p>
    <w:p>
      <w:r>
        <w:t>124、对机械配件和加工材料的计划、储存、订购、贸易和供应工作进行管理，统称机械设备的（　　　）。</w:t>
        <w:br/>
        <w:t>A.供应管理</w:t>
        <w:br/>
        <w:t>B.修理管理</w:t>
        <w:br/>
        <w:t>C.协调管理</w:t>
        <w:br/>
        <w:t>D.保养管理</w:t>
        <w:br/>
        <w:br/>
        <w:t xml:space="preserve">【答案】：A </w:t>
      </w:r>
    </w:p>
    <w:p>
      <w:r>
        <w:t>125、为了保证砂浆的质量，需将石灰预先充分“陈伏”熟化制成石灰膏，然后再掺人砂浆中搅拌均匀。磨细生石灰粉的熟化时间不得少于（　　　）。</w:t>
        <w:br/>
        <w:t>A.2d</w:t>
        <w:br/>
        <w:t>B.7d</w:t>
        <w:br/>
        <w:t>C.14d</w:t>
        <w:br/>
        <w:t>D.28d</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126、浅埋式基础通常是指埋置深度在（　　　）以内的基础类型。</w:t>
        <w:br/>
        <w:t>A.5</w:t>
        <w:br/>
        <w:t>B.6m</w:t>
        <w:br/>
        <w:t>C.7m</w:t>
        <w:br/>
        <w:t>D.8m</w:t>
        <w:br/>
        <w:br/>
        <w:t>【答案】：A</w:t>
      </w:r>
      <w:r>
        <w:t xml:space="preserve"> </w:t>
      </w:r>
    </w:p>
    <w:p>
      <w:r>
        <w:t>127、强制性国家标准的代号为（　　　）。</w:t>
        <w:br/>
        <w:t>A.GB/T</w:t>
        <w:br/>
        <w:t>B.JGJ</w:t>
        <w:br/>
        <w:t>C.JGJ/T</w:t>
        <w:br/>
        <w:t>D.GB</w:t>
        <w:br/>
        <w:br/>
        <w:t xml:space="preserve">【答案】：D </w:t>
      </w:r>
    </w:p>
    <w:p>
      <w:r>
        <w:t>128、不同的材料对应力集中的程度不同，（　　　）达到屈服后对应力集中具有缓和作用。</w:t>
        <w:br/>
        <w:t>A.脆性材料</w:t>
        <w:br/>
        <w:t>B.金属材料</w:t>
        <w:br/>
        <w:t>C.塑性材料</w:t>
        <w:br/>
        <w:t>D.非金属材料</w:t>
        <w:br/>
        <w:br/>
        <w:t xml:space="preserve">【答案】：C </w:t>
      </w:r>
    </w:p>
    <w:p>
      <w:r>
        <w:t>129、砖砌体砌筑时应遵循的原则不包括（　　　）。</w:t>
        <w:br/>
        <w:t>A.砖块应错缝搭接</w:t>
        <w:br/>
        <w:t>B.必须控制水平灰缝的厚度</w:t>
        <w:br/>
        <w:t>C.墙体间联结牢固</w:t>
        <w:br/>
        <w:t>D.砖必须充分浇水后再砌</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p>
    <w:p>
      <w:r>
        <w:t>130、软钢（热轧钢筋）有明显的屈服点，破坏前有明显的预兆（较大的变形，即伸长率），属（　　　）破坏。</w:t>
        <w:br/>
        <w:t>A.硬性</w:t>
        <w:br/>
        <w:t>B.脆性</w:t>
        <w:br/>
        <w:t>C.塑性</w:t>
        <w:br/>
        <w:t>D.刚性</w:t>
        <w:br/>
        <w:br/>
        <w:t>【答案】：C</w:t>
      </w:r>
      <w:r>
        <w:t xml:space="preserve"> </w:t>
      </w:r>
    </w:p>
    <w:p>
      <w:r>
        <w:t>131、大中型工程项目的项目组成中，单项工程通常是由多个（　　　）构成的。</w:t>
        <w:br/>
        <w:t>A.单位工程</w:t>
        <w:br/>
        <w:t>B.单体工程</w:t>
        <w:br/>
        <w:t>C.单个工程</w:t>
        <w:br/>
        <w:t>D.单元工程</w:t>
        <w:br/>
        <w:br/>
        <w:t xml:space="preserve">【答案】：A </w:t>
      </w:r>
    </w:p>
    <w:p>
      <w:r>
        <w:t>132、水泥砂浆及预拌砌筑砂浆的强度等级可分为（　　　）个强度等级。</w:t>
        <w:br/>
        <w:t>A.5</w:t>
        <w:br/>
        <w:t>B.6</w:t>
        <w:br/>
        <w:t>C.7</w:t>
        <w:br/>
        <w:t>D.8</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r>
        <w:t>133、任何一项工程都具有特定的用途、功能和规模，因此对每项工程的结构、造型、空间分割、设备配置和内外装饰等都有具体的要求，所以工程内容和实物形态都具有（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 xml:space="preserve">【答案】：D </w:t>
      </w:r>
    </w:p>
    <w:p>
      <w:r>
        <w:t>134、用人单位必须为劳动者提供符合国家规定的劳动安全卫生条件和必要的劳动防护用品，对从事有职业危害作业的劳动者应当定期进行（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r>
        <w:t>135、下列属于消耗性机具的是（　　　）。</w:t>
        <w:br/>
        <w:t>A.锯片</w:t>
        <w:br/>
        <w:t>B.千斤顶</w:t>
        <w:br/>
        <w:t>C.安全网</w:t>
        <w:br/>
        <w:t>D.切断机</w:t>
        <w:br/>
        <w:br/>
        <w:t xml:space="preserve">【答案】：A </w:t>
      </w:r>
    </w:p>
    <w:p>
      <w:r>
        <w:t>136、样本的抽取是（　　　），才能保证所得数据能够代表总体。</w:t>
        <w:br/>
        <w:t>A.可调的</w:t>
        <w:br/>
        <w:t>B.随机的</w:t>
        <w:br/>
        <w:t>C.动态的</w:t>
        <w:br/>
        <w:t>D.有规律的</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p>
    <w:p>
      <w:r>
        <w:t>137、当两轴具有相同的承载能力时，空心轴和实心轴的重量（　　　）</w:t>
        <w:br/>
        <w:t>A.一样重</w:t>
        <w:br/>
        <w:t>B.空心轴重</w:t>
        <w:br/>
        <w:t>C.实心轴重</w:t>
        <w:br/>
        <w:t>D.条件不足无法比较</w:t>
        <w:br/>
        <w:br/>
        <w:t>【答案】：C</w:t>
      </w:r>
      <w:r>
        <w:t xml:space="preserve"> </w:t>
      </w:r>
    </w:p>
    <w:p>
      <w:r>
        <w:t>138、烧结普通砖根据（　　　）分为5个强度等级。</w:t>
        <w:br/>
        <w:t>A.抗压强度</w:t>
        <w:br/>
        <w:t>B.抗折强度</w:t>
        <w:br/>
        <w:t>C.抗弯强度</w:t>
        <w:br/>
        <w:t>D.抗剪强度</w:t>
        <w:br/>
        <w:br/>
        <w:t xml:space="preserve">【答案】：A </w:t>
      </w:r>
    </w:p>
    <w:p>
      <w:r>
        <w:t>139、沥青混凝土混合料是由适当比例的粗骨料、细骨料及填料与沥青在严格控制条件下拌和的沥青混合料，其压实后的剩余空隙率小于（　　　）。</w:t>
        <w:br/>
        <w:t>A.3%</w:t>
        <w:br/>
        <w:t>B.5％</w:t>
        <w:br/>
        <w:t>C.10％</w:t>
        <w:br/>
        <w:t>D.15％</w:t>
        <w:br/>
        <w:br/>
        <w:t xml:space="preserve">【答案】：C </w:t>
      </w:r>
    </w:p>
    <w:p>
      <w:r>
        <w:t>140、为了保持石灰的质量，应使石灰储存在（　　　）。</w:t>
        <w:br/>
        <w:t>A.潮湿的空气中</w:t>
        <w:br/>
        <w:t>B.干燥的环境中</w:t>
        <w:br/>
        <w:t>C.水中</w:t>
        <w:br/>
        <w:t>D.蒸汽的环境中</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141、无效的劳动合同，从订立的时候起，就没有法律约束力。确认劳动合同部分无效的，如果不影响其余部分的效力，其余部分（　　　）。</w:t>
        <w:br/>
        <w:t>A.无效</w:t>
        <w:br/>
        <w:t>B.仍然有效</w:t>
        <w:br/>
        <w:t>C.由仲裁部门或法院决定是否有效</w:t>
        <w:br/>
        <w:t>D.由当事人决定是否有效</w:t>
        <w:br/>
        <w:br/>
        <w:t>【答案】：B</w:t>
      </w:r>
      <w:r>
        <w:t xml:space="preserve"> </w:t>
      </w:r>
    </w:p>
    <w:p>
      <w:r>
        <w:t>142、脚手架属于定额中的哪项材料（　　　）。</w:t>
        <w:br/>
        <w:t>A.主要材料</w:t>
        <w:br/>
        <w:t>B.辅助材料</w:t>
        <w:br/>
        <w:t>C.周转性材料</w:t>
        <w:br/>
        <w:t>D.其他材料</w:t>
        <w:br/>
        <w:br/>
        <w:t xml:space="preserve">【答案】：C </w:t>
      </w:r>
    </w:p>
    <w:p>
      <w:r>
        <w:t>143、开展经济核算的重要前提条件是（　　　）。</w:t>
        <w:br/>
        <w:t>A.建立健全核算管理体制</w:t>
        <w:br/>
        <w:t>B.建立健全核算管理制度</w:t>
        <w:br/>
        <w:t>C.树立核算意识，落实经济责任</w:t>
        <w:br/>
        <w:t>D.比较坚实的经营管理基础工作</w:t>
        <w:br/>
        <w:br/>
        <w:t xml:space="preserve">【答案】：D </w:t>
      </w:r>
    </w:p>
    <w:p>
      <w:r>
        <w:t>144、该工程的室内外高差为（　　　）。</w:t>
        <w:br/>
        <w:t>A.0.250m</w:t>
        <w:br/>
        <w:t>B.0.300m</w:t>
        <w:br/>
        <w:t>C.0.350m</w:t>
        <w:br/>
        <w:t>D.3.500</w:t>
        <w:br/>
        <w:br/>
        <w:t xml:space="preserve">【答案】：B </w:t>
      </w:r>
    </w:p>
    <w:p>
      <w:pPr>
        <w:sectPr w:rsidSect="00034616">
          <w:type w:val="nextPage"/>
          <w:pgSz w:w="12240" w:h="15840"/>
          <w:pgMar w:top="1440" w:right="1800" w:bottom="1440" w:left="1800" w:header="720" w:footer="720" w:gutter="0"/>
          <w:pgNumType w:start="40"/>
          <w:cols w:space="720"/>
          <w:titlePg w:val="0"/>
          <w:docGrid w:linePitch="360"/>
        </w:sectPr>
      </w:pPr>
    </w:p>
    <w:p>
      <w:r>
        <w:t>145、交付（　　　）验收的建筑工程，必须符合规定的建筑工程质量标准，有完整的工程技术经济资料和经签署的工程保修书。</w:t>
        <w:br/>
        <w:t>A.主体</w:t>
        <w:br/>
        <w:t>B.消防</w:t>
        <w:br/>
        <w:t>C.竣工</w:t>
        <w:br/>
        <w:t>D.基础</w:t>
        <w:br/>
        <w:br/>
        <w:t>【答案】：C</w:t>
      </w:r>
      <w:r>
        <w:t xml:space="preserve"> </w:t>
      </w:r>
    </w:p>
    <w:p>
      <w:r>
        <w:t>146、下列属于二力杆的力学特性的是（　　　）。</w:t>
        <w:br/>
        <w:t>A.在两点受力，且此二力共线</w:t>
        <w:br/>
        <w:t>B.多点共线受力且处于平衡</w:t>
        <w:br/>
        <w:t>C.两点受力且处于平衡</w:t>
        <w:br/>
        <w:t>D.多点受力且处于平衡</w:t>
        <w:br/>
        <w:br/>
        <w:t xml:space="preserve">【答案】：C </w:t>
      </w:r>
    </w:p>
    <w:p>
      <w:r>
        <w:t>147、力的合成通常采用（　　　）。</w:t>
        <w:br/>
        <w:t>A.二力平衡原理</w:t>
        <w:br/>
        <w:t>B.平行四边形法则</w:t>
        <w:br/>
        <w:t>C.左手法则</w:t>
        <w:br/>
        <w:t>D.截面法</w:t>
        <w:br/>
        <w:br/>
        <w:t xml:space="preserve">【答案】：B </w:t>
      </w:r>
    </w:p>
    <w:p>
      <w:r>
        <w:t>148、建筑物顶部有围护结构的楼梯间、水箱间、电梯机房等，层高不足2.2m者应计算（　　　）</w:t>
        <w:br/>
        <w:t>A.全部面积</w:t>
        <w:br/>
        <w:t>B.1/2面积</w:t>
        <w:br/>
        <w:t>C.不计算面积</w:t>
        <w:br/>
        <w:t>D.3/4面积</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149、和易性是满足施工工艺要求的综合性质，包括（　　　）。</w:t>
        <w:br/>
        <w:t>A.流动性、黏聚性和保水性</w:t>
        <w:br/>
        <w:t>B.流动性和保水性</w:t>
        <w:br/>
        <w:t>C.流动性和黏聚性性</w:t>
        <w:br/>
        <w:t>D.以上答案都不正确</w:t>
        <w:br/>
        <w:br/>
        <w:t>【答案】：A</w:t>
      </w:r>
      <w:r>
        <w:t xml:space="preserve"> </w:t>
      </w:r>
    </w:p>
    <w:p>
      <w:r>
        <w:t>150、（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 xml:space="preserve">【答案】：B </w:t>
      </w:r>
    </w:p>
    <w:p>
      <w:r>
        <w:t>151、下列哪一项工程不属于措施项目（　　　）。</w:t>
        <w:br/>
        <w:t>A.脚手架工程</w:t>
        <w:br/>
        <w:t>B.安全文明施工</w:t>
        <w:br/>
        <w:t>C.模板工程</w:t>
        <w:br/>
        <w:t>D.强钢筋混凝土工程</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https://d.book118.com/728023115076006044</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28023115076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