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芳香烃项目规划设计纲要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9" w:history="1">
        <w:r>
          <w:rPr>
            <w:rFonts w:ascii="仿宋" w:eastAsia="仿宋" w:hAnsi="仿宋" w:cs="仿宋" w:hint="eastAsia"/>
            <w:lang w:eastAsia="zh-CN"/>
          </w:rPr>
          <w:t>序言</w:t>
        </w:r>
        <w:r>
          <w:tab/>
        </w:r>
        <w:r>
          <w:fldChar w:fldCharType="begin"/>
        </w:r>
        <w:r>
          <w:instrText xml:space="preserve"> PAGEREF _Toc16609 \h </w:instrText>
        </w:r>
        <w:r>
          <w:fldChar w:fldCharType="separate"/>
        </w:r>
        <w:r>
          <w:t>3</w:t>
        </w:r>
        <w:r>
          <w:fldChar w:fldCharType="end"/>
        </w:r>
      </w:hyperlink>
    </w:p>
    <w:p>
      <w:pPr>
        <w:pStyle w:val="TOC1"/>
        <w:tabs>
          <w:tab w:val="right" w:leader="dot" w:pos="8306"/>
        </w:tabs>
      </w:pPr>
      <w:hyperlink w:anchor="_Toc26646" w:history="1">
        <w:r>
          <w:rPr>
            <w:rFonts w:ascii="仿宋" w:eastAsia="仿宋" w:hAnsi="仿宋" w:cs="仿宋" w:hint="eastAsia"/>
            <w:lang w:eastAsia="zh-CN"/>
          </w:rPr>
          <w:t>一、芳香烃项目危机管理</w:t>
        </w:r>
        <w:r>
          <w:tab/>
        </w:r>
        <w:r>
          <w:fldChar w:fldCharType="begin"/>
        </w:r>
        <w:r>
          <w:instrText xml:space="preserve"> PAGEREF _Toc26646 \h </w:instrText>
        </w:r>
        <w:r>
          <w:fldChar w:fldCharType="separate"/>
        </w:r>
        <w:r>
          <w:t>3</w:t>
        </w:r>
        <w:r>
          <w:fldChar w:fldCharType="end"/>
        </w:r>
      </w:hyperlink>
    </w:p>
    <w:p>
      <w:pPr>
        <w:pStyle w:val="TOC2"/>
        <w:tabs>
          <w:tab w:val="right" w:leader="dot" w:pos="8306"/>
        </w:tabs>
      </w:pPr>
      <w:hyperlink w:anchor="_Toc12005" w:history="1">
        <w:r>
          <w:rPr>
            <w:rFonts w:ascii="仿宋" w:eastAsia="仿宋" w:hAnsi="仿宋" w:cs="仿宋" w:hint="eastAsia"/>
            <w:lang w:eastAsia="zh-CN"/>
          </w:rPr>
          <w:t>(一)、危机预警与识别</w:t>
        </w:r>
        <w:r>
          <w:tab/>
        </w:r>
        <w:r>
          <w:fldChar w:fldCharType="begin"/>
        </w:r>
        <w:r>
          <w:instrText xml:space="preserve"> PAGEREF _Toc12005 \h </w:instrText>
        </w:r>
        <w:r>
          <w:fldChar w:fldCharType="separate"/>
        </w:r>
        <w:r>
          <w:t>3</w:t>
        </w:r>
        <w:r>
          <w:fldChar w:fldCharType="end"/>
        </w:r>
      </w:hyperlink>
    </w:p>
    <w:p>
      <w:pPr>
        <w:pStyle w:val="TOC2"/>
        <w:tabs>
          <w:tab w:val="right" w:leader="dot" w:pos="8306"/>
        </w:tabs>
      </w:pPr>
      <w:hyperlink w:anchor="_Toc11808" w:history="1">
        <w:r>
          <w:rPr>
            <w:rFonts w:ascii="仿宋" w:eastAsia="仿宋" w:hAnsi="仿宋" w:cs="仿宋" w:hint="eastAsia"/>
            <w:lang w:eastAsia="zh-CN"/>
          </w:rPr>
          <w:t>(二)、危机应对与恢复</w:t>
        </w:r>
        <w:r>
          <w:tab/>
        </w:r>
        <w:r>
          <w:fldChar w:fldCharType="begin"/>
        </w:r>
        <w:r>
          <w:instrText xml:space="preserve"> PAGEREF _Toc11808 \h </w:instrText>
        </w:r>
        <w:r>
          <w:fldChar w:fldCharType="separate"/>
        </w:r>
        <w:r>
          <w:t>4</w:t>
        </w:r>
        <w:r>
          <w:fldChar w:fldCharType="end"/>
        </w:r>
      </w:hyperlink>
    </w:p>
    <w:p>
      <w:pPr>
        <w:pStyle w:val="TOC1"/>
        <w:tabs>
          <w:tab w:val="right" w:leader="dot" w:pos="8306"/>
        </w:tabs>
      </w:pPr>
      <w:hyperlink w:anchor="_Toc23208" w:history="1">
        <w:r>
          <w:rPr>
            <w:rFonts w:ascii="仿宋" w:eastAsia="仿宋" w:hAnsi="仿宋" w:cs="仿宋" w:hint="eastAsia"/>
            <w:lang w:eastAsia="zh-CN"/>
          </w:rPr>
          <w:t>二、芳香烃项目建设单位说明</w:t>
        </w:r>
        <w:r>
          <w:tab/>
        </w:r>
        <w:r>
          <w:fldChar w:fldCharType="begin"/>
        </w:r>
        <w:r>
          <w:instrText xml:space="preserve"> PAGEREF _Toc23208 \h </w:instrText>
        </w:r>
        <w:r>
          <w:fldChar w:fldCharType="separate"/>
        </w:r>
        <w:r>
          <w:t>5</w:t>
        </w:r>
        <w:r>
          <w:fldChar w:fldCharType="end"/>
        </w:r>
      </w:hyperlink>
    </w:p>
    <w:p>
      <w:pPr>
        <w:pStyle w:val="TOC2"/>
        <w:tabs>
          <w:tab w:val="right" w:leader="dot" w:pos="8306"/>
        </w:tabs>
      </w:pPr>
      <w:hyperlink w:anchor="_Toc9940" w:history="1">
        <w:r>
          <w:rPr>
            <w:rFonts w:ascii="仿宋" w:eastAsia="仿宋" w:hAnsi="仿宋" w:cs="仿宋" w:hint="eastAsia"/>
            <w:lang w:eastAsia="zh-CN"/>
          </w:rPr>
          <w:t>(一)、芳香烃项目承办单位基本情况</w:t>
        </w:r>
        <w:r>
          <w:tab/>
        </w:r>
        <w:r>
          <w:fldChar w:fldCharType="begin"/>
        </w:r>
        <w:r>
          <w:instrText xml:space="preserve"> PAGEREF _Toc9940 \h </w:instrText>
        </w:r>
        <w:r>
          <w:fldChar w:fldCharType="separate"/>
        </w:r>
        <w:r>
          <w:t>5</w:t>
        </w:r>
        <w:r>
          <w:fldChar w:fldCharType="end"/>
        </w:r>
      </w:hyperlink>
    </w:p>
    <w:p>
      <w:pPr>
        <w:pStyle w:val="TOC2"/>
        <w:tabs>
          <w:tab w:val="right" w:leader="dot" w:pos="8306"/>
        </w:tabs>
      </w:pPr>
      <w:hyperlink w:anchor="_Toc7092" w:history="1">
        <w:r>
          <w:rPr>
            <w:rFonts w:ascii="仿宋" w:eastAsia="仿宋" w:hAnsi="仿宋" w:cs="仿宋" w:hint="eastAsia"/>
            <w:lang w:eastAsia="zh-CN"/>
          </w:rPr>
          <w:t>(二)、公司经济效益分析</w:t>
        </w:r>
        <w:r>
          <w:tab/>
        </w:r>
        <w:r>
          <w:fldChar w:fldCharType="begin"/>
        </w:r>
        <w:r>
          <w:instrText xml:space="preserve"> PAGEREF _Toc7092 \h </w:instrText>
        </w:r>
        <w:r>
          <w:fldChar w:fldCharType="separate"/>
        </w:r>
        <w:r>
          <w:t>6</w:t>
        </w:r>
        <w:r>
          <w:fldChar w:fldCharType="end"/>
        </w:r>
      </w:hyperlink>
    </w:p>
    <w:p>
      <w:pPr>
        <w:pStyle w:val="TOC1"/>
        <w:tabs>
          <w:tab w:val="right" w:leader="dot" w:pos="8306"/>
        </w:tabs>
      </w:pPr>
      <w:hyperlink w:anchor="_Toc1240" w:history="1">
        <w:r>
          <w:rPr>
            <w:rFonts w:ascii="仿宋" w:eastAsia="仿宋" w:hAnsi="仿宋" w:cs="仿宋" w:hint="eastAsia"/>
            <w:lang w:eastAsia="zh-CN"/>
          </w:rPr>
          <w:t>三、产品规划分析</w:t>
        </w:r>
        <w:r>
          <w:tab/>
        </w:r>
        <w:r>
          <w:fldChar w:fldCharType="begin"/>
        </w:r>
        <w:r>
          <w:instrText xml:space="preserve"> PAGEREF _Toc1240 \h </w:instrText>
        </w:r>
        <w:r>
          <w:fldChar w:fldCharType="separate"/>
        </w:r>
        <w:r>
          <w:t>7</w:t>
        </w:r>
        <w:r>
          <w:fldChar w:fldCharType="end"/>
        </w:r>
      </w:hyperlink>
    </w:p>
    <w:p>
      <w:pPr>
        <w:pStyle w:val="TOC2"/>
        <w:tabs>
          <w:tab w:val="right" w:leader="dot" w:pos="8306"/>
        </w:tabs>
      </w:pPr>
      <w:hyperlink w:anchor="_Toc13905" w:history="1">
        <w:r>
          <w:rPr>
            <w:rFonts w:ascii="仿宋" w:eastAsia="仿宋" w:hAnsi="仿宋" w:cs="仿宋" w:hint="eastAsia"/>
            <w:lang w:eastAsia="zh-CN"/>
          </w:rPr>
          <w:t>(一)、产品规划</w:t>
        </w:r>
        <w:r>
          <w:tab/>
        </w:r>
        <w:r>
          <w:fldChar w:fldCharType="begin"/>
        </w:r>
        <w:r>
          <w:instrText xml:space="preserve"> PAGEREF _Toc13905 \h </w:instrText>
        </w:r>
        <w:r>
          <w:fldChar w:fldCharType="separate"/>
        </w:r>
        <w:r>
          <w:t>7</w:t>
        </w:r>
        <w:r>
          <w:fldChar w:fldCharType="end"/>
        </w:r>
      </w:hyperlink>
    </w:p>
    <w:p>
      <w:pPr>
        <w:pStyle w:val="TOC2"/>
        <w:tabs>
          <w:tab w:val="right" w:leader="dot" w:pos="8306"/>
        </w:tabs>
      </w:pPr>
      <w:hyperlink w:anchor="_Toc20132" w:history="1">
        <w:r>
          <w:rPr>
            <w:rFonts w:ascii="仿宋" w:eastAsia="仿宋" w:hAnsi="仿宋" w:cs="仿宋" w:hint="eastAsia"/>
            <w:lang w:eastAsia="zh-CN"/>
          </w:rPr>
          <w:t>(二)、建设规模</w:t>
        </w:r>
        <w:r>
          <w:tab/>
        </w:r>
        <w:r>
          <w:fldChar w:fldCharType="begin"/>
        </w:r>
        <w:r>
          <w:instrText xml:space="preserve"> PAGEREF _Toc20132 \h </w:instrText>
        </w:r>
        <w:r>
          <w:fldChar w:fldCharType="separate"/>
        </w:r>
        <w:r>
          <w:t>8</w:t>
        </w:r>
        <w:r>
          <w:fldChar w:fldCharType="end"/>
        </w:r>
      </w:hyperlink>
    </w:p>
    <w:p>
      <w:pPr>
        <w:pStyle w:val="TOC1"/>
        <w:tabs>
          <w:tab w:val="right" w:leader="dot" w:pos="8306"/>
        </w:tabs>
      </w:pPr>
      <w:hyperlink w:anchor="_Toc25890" w:history="1">
        <w:r>
          <w:rPr>
            <w:rFonts w:ascii="仿宋" w:eastAsia="仿宋" w:hAnsi="仿宋" w:cs="仿宋" w:hint="eastAsia"/>
            <w:lang w:eastAsia="zh-CN"/>
          </w:rPr>
          <w:t>四、芳香烃项目文档管理</w:t>
        </w:r>
        <w:r>
          <w:tab/>
        </w:r>
        <w:r>
          <w:fldChar w:fldCharType="begin"/>
        </w:r>
        <w:r>
          <w:instrText xml:space="preserve"> PAGEREF _Toc25890 \h </w:instrText>
        </w:r>
        <w:r>
          <w:fldChar w:fldCharType="separate"/>
        </w:r>
        <w:r>
          <w:t>9</w:t>
        </w:r>
        <w:r>
          <w:fldChar w:fldCharType="end"/>
        </w:r>
      </w:hyperlink>
    </w:p>
    <w:p>
      <w:pPr>
        <w:pStyle w:val="TOC2"/>
        <w:tabs>
          <w:tab w:val="right" w:leader="dot" w:pos="8306"/>
        </w:tabs>
      </w:pPr>
      <w:hyperlink w:anchor="_Toc4660" w:history="1">
        <w:r>
          <w:rPr>
            <w:rFonts w:ascii="仿宋" w:eastAsia="仿宋" w:hAnsi="仿宋" w:cs="仿宋" w:hint="eastAsia"/>
            <w:lang w:eastAsia="zh-CN"/>
          </w:rPr>
          <w:t>(一)、文档编制与审查</w:t>
        </w:r>
        <w:r>
          <w:tab/>
        </w:r>
        <w:r>
          <w:fldChar w:fldCharType="begin"/>
        </w:r>
        <w:r>
          <w:instrText xml:space="preserve"> PAGEREF _Toc4660 \h </w:instrText>
        </w:r>
        <w:r>
          <w:fldChar w:fldCharType="separate"/>
        </w:r>
        <w:r>
          <w:t>9</w:t>
        </w:r>
        <w:r>
          <w:fldChar w:fldCharType="end"/>
        </w:r>
      </w:hyperlink>
    </w:p>
    <w:p>
      <w:pPr>
        <w:pStyle w:val="TOC2"/>
        <w:tabs>
          <w:tab w:val="right" w:leader="dot" w:pos="8306"/>
        </w:tabs>
      </w:pPr>
      <w:hyperlink w:anchor="_Toc19597" w:history="1">
        <w:r>
          <w:rPr>
            <w:rFonts w:ascii="仿宋" w:eastAsia="仿宋" w:hAnsi="仿宋" w:cs="仿宋" w:hint="eastAsia"/>
            <w:lang w:eastAsia="zh-CN"/>
          </w:rPr>
          <w:t>(二)、文档发布与分发</w:t>
        </w:r>
        <w:r>
          <w:tab/>
        </w:r>
        <w:r>
          <w:fldChar w:fldCharType="begin"/>
        </w:r>
        <w:r>
          <w:instrText xml:space="preserve"> PAGEREF _Toc19597 \h </w:instrText>
        </w:r>
        <w:r>
          <w:fldChar w:fldCharType="separate"/>
        </w:r>
        <w:r>
          <w:t>10</w:t>
        </w:r>
        <w:r>
          <w:fldChar w:fldCharType="end"/>
        </w:r>
      </w:hyperlink>
    </w:p>
    <w:p>
      <w:pPr>
        <w:pStyle w:val="TOC2"/>
        <w:tabs>
          <w:tab w:val="right" w:leader="dot" w:pos="8306"/>
        </w:tabs>
      </w:pPr>
      <w:hyperlink w:anchor="_Toc24390" w:history="1">
        <w:r>
          <w:rPr>
            <w:rFonts w:ascii="仿宋" w:eastAsia="仿宋" w:hAnsi="仿宋" w:cs="仿宋" w:hint="eastAsia"/>
            <w:lang w:eastAsia="zh-CN"/>
          </w:rPr>
          <w:t>(三)、文档存档与归档</w:t>
        </w:r>
        <w:r>
          <w:tab/>
        </w:r>
        <w:r>
          <w:fldChar w:fldCharType="begin"/>
        </w:r>
        <w:r>
          <w:instrText xml:space="preserve"> PAGEREF _Toc24390 \h </w:instrText>
        </w:r>
        <w:r>
          <w:fldChar w:fldCharType="separate"/>
        </w:r>
        <w:r>
          <w:t>11</w:t>
        </w:r>
        <w:r>
          <w:fldChar w:fldCharType="end"/>
        </w:r>
      </w:hyperlink>
    </w:p>
    <w:p>
      <w:pPr>
        <w:pStyle w:val="TOC1"/>
        <w:tabs>
          <w:tab w:val="right" w:leader="dot" w:pos="8306"/>
        </w:tabs>
      </w:pPr>
      <w:hyperlink w:anchor="_Toc3713" w:history="1">
        <w:r>
          <w:rPr>
            <w:rFonts w:ascii="仿宋" w:eastAsia="仿宋" w:hAnsi="仿宋" w:cs="仿宋" w:hint="eastAsia"/>
            <w:lang w:eastAsia="zh-CN"/>
          </w:rPr>
          <w:t>五、芳香烃项目绩效评估</w:t>
        </w:r>
        <w:r>
          <w:tab/>
        </w:r>
        <w:r>
          <w:fldChar w:fldCharType="begin"/>
        </w:r>
        <w:r>
          <w:instrText xml:space="preserve"> PAGEREF _Toc3713 \h </w:instrText>
        </w:r>
        <w:r>
          <w:fldChar w:fldCharType="separate"/>
        </w:r>
        <w:r>
          <w:t>12</w:t>
        </w:r>
        <w:r>
          <w:fldChar w:fldCharType="end"/>
        </w:r>
      </w:hyperlink>
    </w:p>
    <w:p>
      <w:pPr>
        <w:pStyle w:val="TOC2"/>
        <w:tabs>
          <w:tab w:val="right" w:leader="dot" w:pos="8306"/>
        </w:tabs>
      </w:pPr>
      <w:hyperlink w:anchor="_Toc1166" w:history="1">
        <w:r>
          <w:rPr>
            <w:rFonts w:ascii="仿宋" w:eastAsia="仿宋" w:hAnsi="仿宋" w:cs="仿宋" w:hint="eastAsia"/>
            <w:lang w:eastAsia="zh-CN"/>
          </w:rPr>
          <w:t>(一)、绩效评估指标</w:t>
        </w:r>
        <w:r>
          <w:tab/>
        </w:r>
        <w:r>
          <w:fldChar w:fldCharType="begin"/>
        </w:r>
        <w:r>
          <w:instrText xml:space="preserve"> PAGEREF _Toc1166 \h </w:instrText>
        </w:r>
        <w:r>
          <w:fldChar w:fldCharType="separate"/>
        </w:r>
        <w:r>
          <w:t>12</w:t>
        </w:r>
        <w:r>
          <w:fldChar w:fldCharType="end"/>
        </w:r>
      </w:hyperlink>
    </w:p>
    <w:p>
      <w:pPr>
        <w:pStyle w:val="TOC2"/>
        <w:tabs>
          <w:tab w:val="right" w:leader="dot" w:pos="8306"/>
        </w:tabs>
      </w:pPr>
      <w:hyperlink w:anchor="_Toc10588" w:history="1">
        <w:r>
          <w:rPr>
            <w:rFonts w:ascii="仿宋" w:eastAsia="仿宋" w:hAnsi="仿宋" w:cs="仿宋" w:hint="eastAsia"/>
            <w:lang w:eastAsia="zh-CN"/>
          </w:rPr>
          <w:t>(二)、绩效评估方法</w:t>
        </w:r>
        <w:r>
          <w:tab/>
        </w:r>
        <w:r>
          <w:fldChar w:fldCharType="begin"/>
        </w:r>
        <w:r>
          <w:instrText xml:space="preserve"> PAGEREF _Toc10588 \h </w:instrText>
        </w:r>
        <w:r>
          <w:fldChar w:fldCharType="separate"/>
        </w:r>
        <w:r>
          <w:t>13</w:t>
        </w:r>
        <w:r>
          <w:fldChar w:fldCharType="end"/>
        </w:r>
      </w:hyperlink>
    </w:p>
    <w:p>
      <w:pPr>
        <w:pStyle w:val="TOC2"/>
        <w:tabs>
          <w:tab w:val="right" w:leader="dot" w:pos="8306"/>
        </w:tabs>
      </w:pPr>
      <w:hyperlink w:anchor="_Toc12167" w:history="1">
        <w:r>
          <w:rPr>
            <w:rFonts w:ascii="仿宋" w:eastAsia="仿宋" w:hAnsi="仿宋" w:cs="仿宋" w:hint="eastAsia"/>
            <w:lang w:eastAsia="zh-CN"/>
          </w:rPr>
          <w:t>(三)、绩效评估周期</w:t>
        </w:r>
        <w:r>
          <w:tab/>
        </w:r>
        <w:r>
          <w:fldChar w:fldCharType="begin"/>
        </w:r>
        <w:r>
          <w:instrText xml:space="preserve"> PAGEREF _Toc12167 \h </w:instrText>
        </w:r>
        <w:r>
          <w:fldChar w:fldCharType="separate"/>
        </w:r>
        <w:r>
          <w:t>14</w:t>
        </w:r>
        <w:r>
          <w:fldChar w:fldCharType="end"/>
        </w:r>
      </w:hyperlink>
    </w:p>
    <w:p>
      <w:pPr>
        <w:pStyle w:val="TOC1"/>
        <w:tabs>
          <w:tab w:val="right" w:leader="dot" w:pos="8306"/>
        </w:tabs>
      </w:pPr>
      <w:hyperlink w:anchor="_Toc25333" w:history="1">
        <w:r>
          <w:rPr>
            <w:rFonts w:ascii="仿宋" w:eastAsia="仿宋" w:hAnsi="仿宋" w:cs="仿宋" w:hint="eastAsia"/>
            <w:lang w:eastAsia="zh-CN"/>
          </w:rPr>
          <w:t>六、芳香烃项目概论</w:t>
        </w:r>
        <w:r>
          <w:tab/>
        </w:r>
        <w:r>
          <w:fldChar w:fldCharType="begin"/>
        </w:r>
        <w:r>
          <w:instrText xml:space="preserve"> PAGEREF _Toc25333 \h </w:instrText>
        </w:r>
        <w:r>
          <w:fldChar w:fldCharType="separate"/>
        </w:r>
        <w:r>
          <w:t>15</w:t>
        </w:r>
        <w:r>
          <w:fldChar w:fldCharType="end"/>
        </w:r>
      </w:hyperlink>
    </w:p>
    <w:p>
      <w:pPr>
        <w:pStyle w:val="TOC2"/>
        <w:tabs>
          <w:tab w:val="right" w:leader="dot" w:pos="8306"/>
        </w:tabs>
      </w:pPr>
      <w:hyperlink w:anchor="_Toc19401" w:history="1">
        <w:r>
          <w:rPr>
            <w:rFonts w:ascii="仿宋" w:eastAsia="仿宋" w:hAnsi="仿宋" w:cs="仿宋" w:hint="eastAsia"/>
            <w:lang w:eastAsia="zh-CN"/>
          </w:rPr>
          <w:t>(一)、芳香烃项目概况</w:t>
        </w:r>
        <w:r>
          <w:tab/>
        </w:r>
        <w:r>
          <w:fldChar w:fldCharType="begin"/>
        </w:r>
        <w:r>
          <w:instrText xml:space="preserve"> PAGEREF _Toc19401 \h </w:instrText>
        </w:r>
        <w:r>
          <w:fldChar w:fldCharType="separate"/>
        </w:r>
        <w:r>
          <w:t>15</w:t>
        </w:r>
        <w:r>
          <w:fldChar w:fldCharType="end"/>
        </w:r>
      </w:hyperlink>
    </w:p>
    <w:p>
      <w:pPr>
        <w:pStyle w:val="TOC2"/>
        <w:tabs>
          <w:tab w:val="right" w:leader="dot" w:pos="8306"/>
        </w:tabs>
      </w:pPr>
      <w:hyperlink w:anchor="_Toc18722" w:history="1">
        <w:r>
          <w:rPr>
            <w:rFonts w:ascii="仿宋" w:eastAsia="仿宋" w:hAnsi="仿宋" w:cs="仿宋" w:hint="eastAsia"/>
            <w:lang w:eastAsia="zh-CN"/>
          </w:rPr>
          <w:t>(二)、芳香烃项目目标</w:t>
        </w:r>
        <w:r>
          <w:tab/>
        </w:r>
        <w:r>
          <w:fldChar w:fldCharType="begin"/>
        </w:r>
        <w:r>
          <w:instrText xml:space="preserve"> PAGEREF _Toc18722 \h </w:instrText>
        </w:r>
        <w:r>
          <w:fldChar w:fldCharType="separate"/>
        </w:r>
        <w:r>
          <w:t>17</w:t>
        </w:r>
        <w:r>
          <w:fldChar w:fldCharType="end"/>
        </w:r>
      </w:hyperlink>
    </w:p>
    <w:p>
      <w:pPr>
        <w:pStyle w:val="TOC2"/>
        <w:tabs>
          <w:tab w:val="right" w:leader="dot" w:pos="8306"/>
        </w:tabs>
      </w:pPr>
      <w:hyperlink w:anchor="_Toc9738" w:history="1">
        <w:r>
          <w:rPr>
            <w:rFonts w:ascii="仿宋" w:eastAsia="仿宋" w:hAnsi="仿宋" w:cs="仿宋" w:hint="eastAsia"/>
            <w:lang w:eastAsia="zh-CN"/>
          </w:rPr>
          <w:t>(三)、芳香烃项目提出的理由</w:t>
        </w:r>
        <w:r>
          <w:tab/>
        </w:r>
        <w:r>
          <w:fldChar w:fldCharType="begin"/>
        </w:r>
        <w:r>
          <w:instrText xml:space="preserve"> PAGEREF _Toc9738 \h </w:instrText>
        </w:r>
        <w:r>
          <w:fldChar w:fldCharType="separate"/>
        </w:r>
        <w:r>
          <w:t>18</w:t>
        </w:r>
        <w:r>
          <w:fldChar w:fldCharType="end"/>
        </w:r>
      </w:hyperlink>
    </w:p>
    <w:p>
      <w:pPr>
        <w:pStyle w:val="TOC2"/>
        <w:tabs>
          <w:tab w:val="right" w:leader="dot" w:pos="8306"/>
        </w:tabs>
      </w:pPr>
      <w:hyperlink w:anchor="_Toc23337" w:history="1">
        <w:r>
          <w:rPr>
            <w:rFonts w:ascii="仿宋" w:eastAsia="仿宋" w:hAnsi="仿宋" w:cs="仿宋" w:hint="eastAsia"/>
            <w:lang w:eastAsia="zh-CN"/>
          </w:rPr>
          <w:t>(四)、芳香烃项目意义</w:t>
        </w:r>
        <w:r>
          <w:tab/>
        </w:r>
        <w:r>
          <w:fldChar w:fldCharType="begin"/>
        </w:r>
        <w:r>
          <w:instrText xml:space="preserve"> PAGEREF _Toc23337 \h </w:instrText>
        </w:r>
        <w:r>
          <w:fldChar w:fldCharType="separate"/>
        </w:r>
        <w:r>
          <w:t>20</w:t>
        </w:r>
        <w:r>
          <w:fldChar w:fldCharType="end"/>
        </w:r>
      </w:hyperlink>
    </w:p>
    <w:p>
      <w:pPr>
        <w:pStyle w:val="TOC2"/>
        <w:tabs>
          <w:tab w:val="right" w:leader="dot" w:pos="8306"/>
        </w:tabs>
      </w:pPr>
      <w:hyperlink w:anchor="_Toc14391" w:history="1">
        <w:r>
          <w:rPr>
            <w:rFonts w:ascii="仿宋" w:eastAsia="仿宋" w:hAnsi="仿宋" w:cs="仿宋" w:hint="eastAsia"/>
            <w:lang w:eastAsia="zh-CN"/>
          </w:rPr>
          <w:t>(五)、芳香烃项目背景</w:t>
        </w:r>
        <w:r>
          <w:tab/>
        </w:r>
        <w:r>
          <w:fldChar w:fldCharType="begin"/>
        </w:r>
        <w:r>
          <w:instrText xml:space="preserve"> PAGEREF _Toc14391 \h </w:instrText>
        </w:r>
        <w:r>
          <w:fldChar w:fldCharType="separate"/>
        </w:r>
        <w:r>
          <w:t>21</w:t>
        </w:r>
        <w:r>
          <w:fldChar w:fldCharType="end"/>
        </w:r>
      </w:hyperlink>
    </w:p>
    <w:p>
      <w:pPr>
        <w:pStyle w:val="TOC1"/>
        <w:tabs>
          <w:tab w:val="right" w:leader="dot" w:pos="8306"/>
        </w:tabs>
      </w:pPr>
      <w:hyperlink w:anchor="_Toc19453" w:history="1">
        <w:r>
          <w:rPr>
            <w:rFonts w:ascii="仿宋" w:eastAsia="仿宋" w:hAnsi="仿宋" w:cs="仿宋" w:hint="eastAsia"/>
            <w:lang w:eastAsia="zh-CN"/>
          </w:rPr>
          <w:t>七、芳香烃项目风险管理</w:t>
        </w:r>
        <w:r>
          <w:tab/>
        </w:r>
        <w:r>
          <w:fldChar w:fldCharType="begin"/>
        </w:r>
        <w:r>
          <w:instrText xml:space="preserve"> PAGEREF _Toc19453 \h </w:instrText>
        </w:r>
        <w:r>
          <w:fldChar w:fldCharType="separate"/>
        </w:r>
        <w:r>
          <w:t>22</w:t>
        </w:r>
        <w:r>
          <w:fldChar w:fldCharType="end"/>
        </w:r>
      </w:hyperlink>
    </w:p>
    <w:p>
      <w:pPr>
        <w:pStyle w:val="TOC2"/>
        <w:tabs>
          <w:tab w:val="right" w:leader="dot" w:pos="8306"/>
        </w:tabs>
      </w:pPr>
      <w:hyperlink w:anchor="_Toc28488" w:history="1">
        <w:r>
          <w:rPr>
            <w:rFonts w:ascii="仿宋" w:eastAsia="仿宋" w:hAnsi="仿宋" w:cs="仿宋" w:hint="eastAsia"/>
            <w:lang w:eastAsia="zh-CN"/>
          </w:rPr>
          <w:t>(一)、风险识别与评估</w:t>
        </w:r>
        <w:r>
          <w:tab/>
        </w:r>
        <w:r>
          <w:fldChar w:fldCharType="begin"/>
        </w:r>
        <w:r>
          <w:instrText xml:space="preserve"> PAGEREF _Toc28488 \h </w:instrText>
        </w:r>
        <w:r>
          <w:fldChar w:fldCharType="separate"/>
        </w:r>
        <w:r>
          <w:t>22</w:t>
        </w:r>
        <w:r>
          <w:fldChar w:fldCharType="end"/>
        </w:r>
      </w:hyperlink>
    </w:p>
    <w:p>
      <w:pPr>
        <w:pStyle w:val="TOC2"/>
        <w:tabs>
          <w:tab w:val="right" w:leader="dot" w:pos="8306"/>
        </w:tabs>
      </w:pPr>
      <w:hyperlink w:anchor="_Toc2880" w:history="1">
        <w:r>
          <w:rPr>
            <w:rFonts w:ascii="仿宋" w:eastAsia="仿宋" w:hAnsi="仿宋" w:cs="仿宋" w:hint="eastAsia"/>
            <w:lang w:eastAsia="zh-CN"/>
          </w:rPr>
          <w:t>(二)、风险应对策略</w:t>
        </w:r>
        <w:r>
          <w:tab/>
        </w:r>
        <w:r>
          <w:fldChar w:fldCharType="begin"/>
        </w:r>
        <w:r>
          <w:instrText xml:space="preserve"> PAGEREF _Toc2880 \h </w:instrText>
        </w:r>
        <w:r>
          <w:fldChar w:fldCharType="separate"/>
        </w:r>
        <w:r>
          <w:t>23</w:t>
        </w:r>
        <w:r>
          <w:fldChar w:fldCharType="end"/>
        </w:r>
      </w:hyperlink>
    </w:p>
    <w:p>
      <w:pPr>
        <w:pStyle w:val="TOC2"/>
        <w:tabs>
          <w:tab w:val="right" w:leader="dot" w:pos="8306"/>
        </w:tabs>
      </w:pPr>
      <w:hyperlink w:anchor="_Toc186" w:history="1">
        <w:r>
          <w:rPr>
            <w:rFonts w:ascii="仿宋" w:eastAsia="仿宋" w:hAnsi="仿宋" w:cs="仿宋" w:hint="eastAsia"/>
            <w:lang w:eastAsia="zh-CN"/>
          </w:rPr>
          <w:t>(三)、风险监控与控制</w:t>
        </w:r>
        <w:r>
          <w:tab/>
        </w:r>
        <w:r>
          <w:fldChar w:fldCharType="begin"/>
        </w:r>
        <w:r>
          <w:instrText xml:space="preserve"> PAGEREF _Toc186 \h </w:instrText>
        </w:r>
        <w:r>
          <w:fldChar w:fldCharType="separate"/>
        </w:r>
        <w:r>
          <w:t>25</w:t>
        </w:r>
        <w:r>
          <w:fldChar w:fldCharType="end"/>
        </w:r>
      </w:hyperlink>
    </w:p>
    <w:p>
      <w:pPr>
        <w:pStyle w:val="TOC1"/>
        <w:tabs>
          <w:tab w:val="right" w:leader="dot" w:pos="8306"/>
        </w:tabs>
      </w:pPr>
      <w:hyperlink w:anchor="_Toc29526" w:history="1">
        <w:r>
          <w:rPr>
            <w:rFonts w:ascii="仿宋" w:eastAsia="仿宋" w:hAnsi="仿宋" w:cs="仿宋" w:hint="eastAsia"/>
            <w:lang w:eastAsia="zh-CN"/>
          </w:rPr>
          <w:t>八、芳香烃项目经营效益</w:t>
        </w:r>
        <w:r>
          <w:tab/>
        </w:r>
        <w:r>
          <w:fldChar w:fldCharType="begin"/>
        </w:r>
        <w:r>
          <w:instrText xml:space="preserve"> PAGEREF _Toc29526 \h </w:instrText>
        </w:r>
        <w:r>
          <w:fldChar w:fldCharType="separate"/>
        </w:r>
        <w:r>
          <w:t>26</w:t>
        </w:r>
        <w:r>
          <w:fldChar w:fldCharType="end"/>
        </w:r>
      </w:hyperlink>
    </w:p>
    <w:p>
      <w:pPr>
        <w:pStyle w:val="TOC2"/>
        <w:tabs>
          <w:tab w:val="right" w:leader="dot" w:pos="8306"/>
        </w:tabs>
      </w:pPr>
      <w:hyperlink w:anchor="_Toc21718" w:history="1">
        <w:r>
          <w:rPr>
            <w:rFonts w:ascii="仿宋" w:eastAsia="仿宋" w:hAnsi="仿宋" w:cs="仿宋" w:hint="eastAsia"/>
            <w:lang w:eastAsia="zh-CN"/>
          </w:rPr>
          <w:t>(一)、经济评价财务测算</w:t>
        </w:r>
        <w:r>
          <w:tab/>
        </w:r>
        <w:r>
          <w:fldChar w:fldCharType="begin"/>
        </w:r>
        <w:r>
          <w:instrText xml:space="preserve"> PAGEREF _Toc21718 \h </w:instrText>
        </w:r>
        <w:r>
          <w:fldChar w:fldCharType="separate"/>
        </w:r>
        <w:r>
          <w:t>26</w:t>
        </w:r>
        <w:r>
          <w:fldChar w:fldCharType="end"/>
        </w:r>
      </w:hyperlink>
    </w:p>
    <w:p>
      <w:pPr>
        <w:pStyle w:val="TOC2"/>
        <w:tabs>
          <w:tab w:val="right" w:leader="dot" w:pos="8306"/>
        </w:tabs>
      </w:pPr>
      <w:hyperlink w:anchor="_Toc11535" w:history="1">
        <w:r>
          <w:rPr>
            <w:rFonts w:ascii="仿宋" w:eastAsia="仿宋" w:hAnsi="仿宋" w:cs="仿宋" w:hint="eastAsia"/>
            <w:lang w:eastAsia="zh-CN"/>
          </w:rPr>
          <w:t>(二)、芳香烃项目盈利能力分析</w:t>
        </w:r>
        <w:r>
          <w:tab/>
        </w:r>
        <w:r>
          <w:fldChar w:fldCharType="begin"/>
        </w:r>
        <w:r>
          <w:instrText xml:space="preserve"> PAGEREF _Toc11535 \h </w:instrText>
        </w:r>
        <w:r>
          <w:fldChar w:fldCharType="separate"/>
        </w:r>
        <w:r>
          <w:t>27</w:t>
        </w:r>
        <w:r>
          <w:fldChar w:fldCharType="end"/>
        </w:r>
      </w:hyperlink>
    </w:p>
    <w:p>
      <w:pPr>
        <w:pStyle w:val="TOC1"/>
        <w:tabs>
          <w:tab w:val="right" w:leader="dot" w:pos="8306"/>
        </w:tabs>
      </w:pPr>
      <w:hyperlink w:anchor="_Toc29738" w:history="1">
        <w:r>
          <w:rPr>
            <w:rFonts w:ascii="仿宋" w:eastAsia="仿宋" w:hAnsi="仿宋" w:cs="仿宋" w:hint="eastAsia"/>
            <w:lang w:eastAsia="zh-CN"/>
          </w:rPr>
          <w:t>九、芳香烃项目技术管理</w:t>
        </w:r>
        <w:r>
          <w:tab/>
        </w:r>
        <w:r>
          <w:fldChar w:fldCharType="begin"/>
        </w:r>
        <w:r>
          <w:instrText xml:space="preserve"> PAGEREF _Toc29738 \h </w:instrText>
        </w:r>
        <w:r>
          <w:fldChar w:fldCharType="separate"/>
        </w:r>
        <w:r>
          <w:t>28</w:t>
        </w:r>
        <w:r>
          <w:fldChar w:fldCharType="end"/>
        </w:r>
      </w:hyperlink>
    </w:p>
    <w:p>
      <w:pPr>
        <w:pStyle w:val="TOC2"/>
        <w:tabs>
          <w:tab w:val="right" w:leader="dot" w:pos="8306"/>
        </w:tabs>
      </w:pPr>
      <w:hyperlink w:anchor="_Toc7606" w:history="1">
        <w:r>
          <w:rPr>
            <w:rFonts w:ascii="仿宋" w:eastAsia="仿宋" w:hAnsi="仿宋" w:cs="仿宋" w:hint="eastAsia"/>
            <w:lang w:eastAsia="zh-CN"/>
          </w:rPr>
          <w:t>(一)、技术方案选用方向</w:t>
        </w:r>
        <w:r>
          <w:tab/>
        </w:r>
        <w:r>
          <w:fldChar w:fldCharType="begin"/>
        </w:r>
        <w:r>
          <w:instrText xml:space="preserve"> PAGEREF _Toc7606 \h </w:instrText>
        </w:r>
        <w:r>
          <w:fldChar w:fldCharType="separate"/>
        </w:r>
        <w:r>
          <w:t>28</w:t>
        </w:r>
        <w:r>
          <w:fldChar w:fldCharType="end"/>
        </w:r>
      </w:hyperlink>
    </w:p>
    <w:p>
      <w:pPr>
        <w:pStyle w:val="TOC2"/>
        <w:tabs>
          <w:tab w:val="right" w:leader="dot" w:pos="8306"/>
        </w:tabs>
      </w:pPr>
      <w:hyperlink w:anchor="_Toc6631" w:history="1">
        <w:r>
          <w:rPr>
            <w:rFonts w:ascii="仿宋" w:eastAsia="仿宋" w:hAnsi="仿宋" w:cs="仿宋" w:hint="eastAsia"/>
            <w:lang w:eastAsia="zh-CN"/>
          </w:rPr>
          <w:t>(二)、工艺技术方案选用原则</w:t>
        </w:r>
        <w:r>
          <w:tab/>
        </w:r>
        <w:r>
          <w:fldChar w:fldCharType="begin"/>
        </w:r>
        <w:r>
          <w:instrText xml:space="preserve"> PAGEREF _Toc6631 \h </w:instrText>
        </w:r>
        <w:r>
          <w:fldChar w:fldCharType="separate"/>
        </w:r>
        <w:r>
          <w:t>29</w:t>
        </w:r>
        <w:r>
          <w:fldChar w:fldCharType="end"/>
        </w:r>
      </w:hyperlink>
    </w:p>
    <w:p>
      <w:pPr>
        <w:pStyle w:val="TOC2"/>
        <w:tabs>
          <w:tab w:val="right" w:leader="dot" w:pos="8306"/>
        </w:tabs>
      </w:pPr>
      <w:hyperlink w:anchor="_Toc6793" w:history="1">
        <w:r>
          <w:rPr>
            <w:rFonts w:ascii="仿宋" w:eastAsia="仿宋" w:hAnsi="仿宋" w:cs="仿宋" w:hint="eastAsia"/>
            <w:lang w:eastAsia="zh-CN"/>
          </w:rPr>
          <w:t>(三)、工艺技术方案要求</w:t>
        </w:r>
        <w:r>
          <w:tab/>
        </w:r>
        <w:r>
          <w:fldChar w:fldCharType="begin"/>
        </w:r>
        <w:r>
          <w:instrText xml:space="preserve"> PAGEREF _Toc6793 \h </w:instrText>
        </w:r>
        <w:r>
          <w:fldChar w:fldCharType="separate"/>
        </w:r>
        <w:r>
          <w:t>31</w:t>
        </w:r>
        <w:r>
          <w:fldChar w:fldCharType="end"/>
        </w:r>
      </w:hyperlink>
    </w:p>
    <w:p>
      <w:pPr>
        <w:pStyle w:val="TOC1"/>
        <w:tabs>
          <w:tab w:val="right" w:leader="dot" w:pos="8306"/>
        </w:tabs>
      </w:pPr>
      <w:hyperlink w:anchor="_Toc23031" w:history="1">
        <w:r>
          <w:rPr>
            <w:rFonts w:ascii="仿宋" w:eastAsia="仿宋" w:hAnsi="仿宋" w:cs="仿宋" w:hint="eastAsia"/>
            <w:lang w:eastAsia="zh-CN"/>
          </w:rPr>
          <w:t>十、芳香烃项目投资规划</w:t>
        </w:r>
        <w:r>
          <w:tab/>
        </w:r>
        <w:r>
          <w:fldChar w:fldCharType="begin"/>
        </w:r>
        <w:r>
          <w:instrText xml:space="preserve"> PAGEREF _Toc23031 \h </w:instrText>
        </w:r>
        <w:r>
          <w:fldChar w:fldCharType="separate"/>
        </w:r>
        <w:r>
          <w:t>34</w:t>
        </w:r>
        <w:r>
          <w:fldChar w:fldCharType="end"/>
        </w:r>
      </w:hyperlink>
    </w:p>
    <w:p>
      <w:pPr>
        <w:pStyle w:val="TOC2"/>
        <w:tabs>
          <w:tab w:val="right" w:leader="dot" w:pos="8306"/>
        </w:tabs>
      </w:pPr>
      <w:hyperlink w:anchor="_Toc13531" w:history="1">
        <w:r>
          <w:rPr>
            <w:rFonts w:ascii="仿宋" w:eastAsia="仿宋" w:hAnsi="仿宋" w:cs="仿宋" w:hint="eastAsia"/>
            <w:lang w:eastAsia="zh-CN"/>
          </w:rPr>
          <w:t>(一)、芳香烃项目总投资估算</w:t>
        </w:r>
        <w:r>
          <w:tab/>
        </w:r>
        <w:r>
          <w:fldChar w:fldCharType="begin"/>
        </w:r>
        <w:r>
          <w:instrText xml:space="preserve"> PAGEREF _Toc13531 \h </w:instrText>
        </w:r>
        <w:r>
          <w:fldChar w:fldCharType="separate"/>
        </w:r>
        <w:r>
          <w:t>34</w:t>
        </w:r>
        <w:r>
          <w:fldChar w:fldCharType="end"/>
        </w:r>
      </w:hyperlink>
    </w:p>
    <w:p>
      <w:pPr>
        <w:pStyle w:val="TOC2"/>
        <w:tabs>
          <w:tab w:val="right" w:leader="dot" w:pos="8306"/>
        </w:tabs>
      </w:pPr>
      <w:hyperlink w:anchor="_Toc273" w:history="1">
        <w:r>
          <w:rPr>
            <w:rFonts w:ascii="仿宋" w:eastAsia="仿宋" w:hAnsi="仿宋" w:cs="仿宋" w:hint="eastAsia"/>
            <w:lang w:eastAsia="zh-CN"/>
          </w:rPr>
          <w:t>(二)、资金筹措</w:t>
        </w:r>
        <w:r>
          <w:tab/>
        </w:r>
        <w:r>
          <w:fldChar w:fldCharType="begin"/>
        </w:r>
        <w:r>
          <w:instrText xml:space="preserve"> PAGEREF _Toc273 \h </w:instrText>
        </w:r>
        <w:r>
          <w:fldChar w:fldCharType="separate"/>
        </w:r>
        <w:r>
          <w:t>35</w:t>
        </w:r>
        <w:r>
          <w:fldChar w:fldCharType="end"/>
        </w:r>
      </w:hyperlink>
    </w:p>
    <w:p>
      <w:pPr>
        <w:pStyle w:val="TOC1"/>
        <w:tabs>
          <w:tab w:val="right" w:leader="dot" w:pos="8306"/>
        </w:tabs>
      </w:pPr>
      <w:hyperlink w:anchor="_Toc19578" w:history="1">
        <w:r>
          <w:rPr>
            <w:rFonts w:ascii="仿宋" w:eastAsia="仿宋" w:hAnsi="仿宋" w:cs="仿宋" w:hint="eastAsia"/>
            <w:lang w:eastAsia="zh-CN"/>
          </w:rPr>
          <w:t>十一、芳香烃项目财务管理</w:t>
        </w:r>
        <w:r>
          <w:tab/>
        </w:r>
        <w:r>
          <w:fldChar w:fldCharType="begin"/>
        </w:r>
        <w:r>
          <w:instrText xml:space="preserve"> PAGEREF _Toc19578 \h </w:instrText>
        </w:r>
        <w:r>
          <w:fldChar w:fldCharType="separate"/>
        </w:r>
        <w:r>
          <w:t>36</w:t>
        </w:r>
        <w:r>
          <w:fldChar w:fldCharType="end"/>
        </w:r>
      </w:hyperlink>
    </w:p>
    <w:p>
      <w:pPr>
        <w:pStyle w:val="TOC2"/>
        <w:tabs>
          <w:tab w:val="right" w:leader="dot" w:pos="8306"/>
        </w:tabs>
      </w:pPr>
      <w:hyperlink w:anchor="_Toc17936" w:history="1">
        <w:r>
          <w:rPr>
            <w:rFonts w:ascii="仿宋" w:eastAsia="仿宋" w:hAnsi="仿宋" w:cs="仿宋" w:hint="eastAsia"/>
            <w:lang w:eastAsia="zh-CN"/>
          </w:rPr>
          <w:t>(一)、资金需求大</w:t>
        </w:r>
        <w:r>
          <w:tab/>
        </w:r>
        <w:r>
          <w:fldChar w:fldCharType="begin"/>
        </w:r>
        <w:r>
          <w:instrText xml:space="preserve"> PAGEREF _Toc17936 \h </w:instrText>
        </w:r>
        <w:r>
          <w:fldChar w:fldCharType="separate"/>
        </w:r>
        <w:r>
          <w:t>36</w:t>
        </w:r>
        <w:r>
          <w:fldChar w:fldCharType="end"/>
        </w:r>
      </w:hyperlink>
    </w:p>
    <w:p>
      <w:pPr>
        <w:pStyle w:val="TOC2"/>
        <w:tabs>
          <w:tab w:val="right" w:leader="dot" w:pos="8306"/>
        </w:tabs>
      </w:pPr>
      <w:hyperlink w:anchor="_Toc16908" w:history="1">
        <w:r>
          <w:rPr>
            <w:rFonts w:ascii="仿宋" w:eastAsia="仿宋" w:hAnsi="仿宋" w:cs="仿宋" w:hint="eastAsia"/>
            <w:lang w:eastAsia="zh-CN"/>
          </w:rPr>
          <w:t>(二)、研发周期长</w:t>
        </w:r>
        <w:r>
          <w:tab/>
        </w:r>
        <w:r>
          <w:fldChar w:fldCharType="begin"/>
        </w:r>
        <w:r>
          <w:instrText xml:space="preserve"> PAGEREF _Toc16908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04" w:history="1">
        <w:r>
          <w:rPr>
            <w:rFonts w:ascii="仿宋" w:eastAsia="仿宋" w:hAnsi="仿宋" w:cs="仿宋" w:hint="eastAsia"/>
            <w:lang w:eastAsia="zh-CN"/>
          </w:rPr>
          <w:t>(三)、市场风险大</w:t>
        </w:r>
        <w:r>
          <w:tab/>
        </w:r>
        <w:r>
          <w:fldChar w:fldCharType="begin"/>
        </w:r>
        <w:r>
          <w:instrText xml:space="preserve"> PAGEREF _Toc24404 \h </w:instrText>
        </w:r>
        <w:r>
          <w:fldChar w:fldCharType="separate"/>
        </w:r>
        <w:r>
          <w:t>38</w:t>
        </w:r>
        <w:r>
          <w:fldChar w:fldCharType="end"/>
        </w:r>
      </w:hyperlink>
    </w:p>
    <w:p>
      <w:pPr>
        <w:pStyle w:val="TOC2"/>
        <w:tabs>
          <w:tab w:val="right" w:leader="dot" w:pos="8306"/>
        </w:tabs>
      </w:pPr>
      <w:hyperlink w:anchor="_Toc12665" w:history="1">
        <w:r>
          <w:rPr>
            <w:rFonts w:ascii="仿宋" w:eastAsia="仿宋" w:hAnsi="仿宋" w:cs="仿宋" w:hint="eastAsia"/>
            <w:lang w:eastAsia="zh-CN"/>
          </w:rPr>
          <w:t>(四)、利润率高</w:t>
        </w:r>
        <w:r>
          <w:tab/>
        </w:r>
        <w:r>
          <w:fldChar w:fldCharType="begin"/>
        </w:r>
        <w:r>
          <w:instrText xml:space="preserve"> PAGEREF _Toc12665 \h </w:instrText>
        </w:r>
        <w:r>
          <w:fldChar w:fldCharType="separate"/>
        </w:r>
        <w:r>
          <w:t>41</w:t>
        </w:r>
        <w:r>
          <w:fldChar w:fldCharType="end"/>
        </w:r>
      </w:hyperlink>
    </w:p>
    <w:p>
      <w:pPr>
        <w:pStyle w:val="TOC1"/>
        <w:tabs>
          <w:tab w:val="right" w:leader="dot" w:pos="8306"/>
        </w:tabs>
      </w:pPr>
      <w:hyperlink w:anchor="_Toc25603" w:history="1">
        <w:r>
          <w:rPr>
            <w:rFonts w:ascii="仿宋" w:eastAsia="仿宋" w:hAnsi="仿宋" w:cs="仿宋" w:hint="eastAsia"/>
            <w:lang w:eastAsia="zh-CN"/>
          </w:rPr>
          <w:t>十二、生产安全保护</w:t>
        </w:r>
        <w:r>
          <w:tab/>
        </w:r>
        <w:r>
          <w:fldChar w:fldCharType="begin"/>
        </w:r>
        <w:r>
          <w:instrText xml:space="preserve"> PAGEREF _Toc25603 \h </w:instrText>
        </w:r>
        <w:r>
          <w:fldChar w:fldCharType="separate"/>
        </w:r>
        <w:r>
          <w:t>43</w:t>
        </w:r>
        <w:r>
          <w:fldChar w:fldCharType="end"/>
        </w:r>
      </w:hyperlink>
    </w:p>
    <w:p>
      <w:pPr>
        <w:pStyle w:val="TOC2"/>
        <w:tabs>
          <w:tab w:val="right" w:leader="dot" w:pos="8306"/>
        </w:tabs>
      </w:pPr>
      <w:hyperlink w:anchor="_Toc7337" w:history="1">
        <w:r>
          <w:rPr>
            <w:rFonts w:ascii="仿宋" w:eastAsia="仿宋" w:hAnsi="仿宋" w:cs="仿宋" w:hint="eastAsia"/>
            <w:lang w:eastAsia="zh-CN"/>
          </w:rPr>
          <w:t>(一)、消防安全</w:t>
        </w:r>
        <w:r>
          <w:tab/>
        </w:r>
        <w:r>
          <w:fldChar w:fldCharType="begin"/>
        </w:r>
        <w:r>
          <w:instrText xml:space="preserve"> PAGEREF _Toc7337 \h </w:instrText>
        </w:r>
        <w:r>
          <w:fldChar w:fldCharType="separate"/>
        </w:r>
        <w:r>
          <w:t>43</w:t>
        </w:r>
        <w:r>
          <w:fldChar w:fldCharType="end"/>
        </w:r>
      </w:hyperlink>
    </w:p>
    <w:p>
      <w:pPr>
        <w:pStyle w:val="TOC2"/>
        <w:tabs>
          <w:tab w:val="right" w:leader="dot" w:pos="8306"/>
        </w:tabs>
      </w:pPr>
      <w:hyperlink w:anchor="_Toc24664" w:history="1">
        <w:r>
          <w:rPr>
            <w:rFonts w:ascii="仿宋" w:eastAsia="仿宋" w:hAnsi="仿宋" w:cs="仿宋" w:hint="eastAsia"/>
            <w:lang w:eastAsia="zh-CN"/>
          </w:rPr>
          <w:t>(二)、防火防爆总图布置措施</w:t>
        </w:r>
        <w:r>
          <w:tab/>
        </w:r>
        <w:r>
          <w:fldChar w:fldCharType="begin"/>
        </w:r>
        <w:r>
          <w:instrText xml:space="preserve"> PAGEREF _Toc24664 \h </w:instrText>
        </w:r>
        <w:r>
          <w:fldChar w:fldCharType="separate"/>
        </w:r>
        <w:r>
          <w:t>44</w:t>
        </w:r>
        <w:r>
          <w:fldChar w:fldCharType="end"/>
        </w:r>
      </w:hyperlink>
    </w:p>
    <w:p>
      <w:pPr>
        <w:pStyle w:val="TOC2"/>
        <w:tabs>
          <w:tab w:val="right" w:leader="dot" w:pos="8306"/>
        </w:tabs>
      </w:pPr>
      <w:hyperlink w:anchor="_Toc28951" w:history="1">
        <w:r>
          <w:rPr>
            <w:rFonts w:ascii="仿宋" w:eastAsia="仿宋" w:hAnsi="仿宋" w:cs="仿宋" w:hint="eastAsia"/>
            <w:lang w:eastAsia="zh-CN"/>
          </w:rPr>
          <w:t>(三)、自然灾害防范措施</w:t>
        </w:r>
        <w:r>
          <w:tab/>
        </w:r>
        <w:r>
          <w:fldChar w:fldCharType="begin"/>
        </w:r>
        <w:r>
          <w:instrText xml:space="preserve"> PAGEREF _Toc28951 \h </w:instrText>
        </w:r>
        <w:r>
          <w:fldChar w:fldCharType="separate"/>
        </w:r>
        <w:r>
          <w:t>45</w:t>
        </w:r>
        <w:r>
          <w:fldChar w:fldCharType="end"/>
        </w:r>
      </w:hyperlink>
    </w:p>
    <w:p>
      <w:pPr>
        <w:pStyle w:val="TOC2"/>
        <w:tabs>
          <w:tab w:val="right" w:leader="dot" w:pos="8306"/>
        </w:tabs>
      </w:pPr>
      <w:hyperlink w:anchor="_Toc32101" w:history="1">
        <w:r>
          <w:rPr>
            <w:rFonts w:ascii="仿宋" w:eastAsia="仿宋" w:hAnsi="仿宋" w:cs="仿宋" w:hint="eastAsia"/>
            <w:lang w:eastAsia="zh-CN"/>
          </w:rPr>
          <w:t>(四)、安全色及安全标志使用要求</w:t>
        </w:r>
        <w:r>
          <w:tab/>
        </w:r>
        <w:r>
          <w:fldChar w:fldCharType="begin"/>
        </w:r>
        <w:r>
          <w:instrText xml:space="preserve"> PAGEREF _Toc32101 \h </w:instrText>
        </w:r>
        <w:r>
          <w:fldChar w:fldCharType="separate"/>
        </w:r>
        <w:r>
          <w:t>46</w:t>
        </w:r>
        <w:r>
          <w:fldChar w:fldCharType="end"/>
        </w:r>
      </w:hyperlink>
    </w:p>
    <w:p>
      <w:pPr>
        <w:pStyle w:val="TOC2"/>
        <w:tabs>
          <w:tab w:val="right" w:leader="dot" w:pos="8306"/>
        </w:tabs>
      </w:pPr>
      <w:hyperlink w:anchor="_Toc26374" w:history="1">
        <w:r>
          <w:rPr>
            <w:rFonts w:ascii="仿宋" w:eastAsia="仿宋" w:hAnsi="仿宋" w:cs="仿宋" w:hint="eastAsia"/>
            <w:lang w:eastAsia="zh-CN"/>
          </w:rPr>
          <w:t>(五)、防尘防毒措施</w:t>
        </w:r>
        <w:r>
          <w:tab/>
        </w:r>
        <w:r>
          <w:fldChar w:fldCharType="begin"/>
        </w:r>
        <w:r>
          <w:instrText xml:space="preserve"> PAGEREF _Toc26374 \h </w:instrText>
        </w:r>
        <w:r>
          <w:fldChar w:fldCharType="separate"/>
        </w:r>
        <w:r>
          <w:t>47</w:t>
        </w:r>
        <w:r>
          <w:fldChar w:fldCharType="end"/>
        </w:r>
      </w:hyperlink>
    </w:p>
    <w:p>
      <w:pPr>
        <w:pStyle w:val="TOC2"/>
        <w:tabs>
          <w:tab w:val="right" w:leader="dot" w:pos="8306"/>
        </w:tabs>
      </w:pPr>
      <w:hyperlink w:anchor="_Toc24566" w:history="1">
        <w:r>
          <w:rPr>
            <w:rFonts w:ascii="仿宋" w:eastAsia="仿宋" w:hAnsi="仿宋" w:cs="仿宋" w:hint="eastAsia"/>
            <w:lang w:eastAsia="zh-CN"/>
          </w:rPr>
          <w:t>(六)、防静电、触电防护及防雷措施</w:t>
        </w:r>
        <w:r>
          <w:tab/>
        </w:r>
        <w:r>
          <w:fldChar w:fldCharType="begin"/>
        </w:r>
        <w:r>
          <w:instrText xml:space="preserve"> PAGEREF _Toc24566 \h </w:instrText>
        </w:r>
        <w:r>
          <w:fldChar w:fldCharType="separate"/>
        </w:r>
        <w:r>
          <w:t>48</w:t>
        </w:r>
        <w:r>
          <w:fldChar w:fldCharType="end"/>
        </w:r>
      </w:hyperlink>
    </w:p>
    <w:p>
      <w:pPr>
        <w:pStyle w:val="TOC2"/>
        <w:tabs>
          <w:tab w:val="right" w:leader="dot" w:pos="8306"/>
        </w:tabs>
      </w:pPr>
      <w:hyperlink w:anchor="_Toc28509" w:history="1">
        <w:r>
          <w:rPr>
            <w:rFonts w:ascii="仿宋" w:eastAsia="仿宋" w:hAnsi="仿宋" w:cs="仿宋" w:hint="eastAsia"/>
            <w:lang w:eastAsia="zh-CN"/>
          </w:rPr>
          <w:t>(七)、机械设备安全保障措施</w:t>
        </w:r>
        <w:r>
          <w:tab/>
        </w:r>
        <w:r>
          <w:fldChar w:fldCharType="begin"/>
        </w:r>
        <w:r>
          <w:instrText xml:space="preserve"> PAGEREF _Toc28509 \h </w:instrText>
        </w:r>
        <w:r>
          <w:fldChar w:fldCharType="separate"/>
        </w:r>
        <w:r>
          <w:t>49</w:t>
        </w:r>
        <w:r>
          <w:fldChar w:fldCharType="end"/>
        </w:r>
      </w:hyperlink>
    </w:p>
    <w:p>
      <w:pPr>
        <w:pStyle w:val="TOC1"/>
        <w:tabs>
          <w:tab w:val="right" w:leader="dot" w:pos="8306"/>
        </w:tabs>
      </w:pPr>
      <w:hyperlink w:anchor="_Toc16244" w:history="1">
        <w:r>
          <w:rPr>
            <w:rFonts w:ascii="仿宋" w:eastAsia="仿宋" w:hAnsi="仿宋" w:cs="仿宋" w:hint="eastAsia"/>
            <w:lang w:eastAsia="zh-CN"/>
          </w:rPr>
          <w:t>十三、供应链管理</w:t>
        </w:r>
        <w:r>
          <w:tab/>
        </w:r>
        <w:r>
          <w:fldChar w:fldCharType="begin"/>
        </w:r>
        <w:r>
          <w:instrText xml:space="preserve"> PAGEREF _Toc16244 \h </w:instrText>
        </w:r>
        <w:r>
          <w:fldChar w:fldCharType="separate"/>
        </w:r>
        <w:r>
          <w:t>50</w:t>
        </w:r>
        <w:r>
          <w:fldChar w:fldCharType="end"/>
        </w:r>
      </w:hyperlink>
    </w:p>
    <w:p>
      <w:pPr>
        <w:pStyle w:val="TOC2"/>
        <w:tabs>
          <w:tab w:val="right" w:leader="dot" w:pos="8306"/>
        </w:tabs>
      </w:pPr>
      <w:hyperlink w:anchor="_Toc19833" w:history="1">
        <w:r>
          <w:rPr>
            <w:rFonts w:ascii="仿宋" w:eastAsia="仿宋" w:hAnsi="仿宋" w:cs="仿宋" w:hint="eastAsia"/>
            <w:lang w:eastAsia="zh-CN"/>
          </w:rPr>
          <w:t>(一)、供应链战略规划</w:t>
        </w:r>
        <w:r>
          <w:tab/>
        </w:r>
        <w:r>
          <w:fldChar w:fldCharType="begin"/>
        </w:r>
        <w:r>
          <w:instrText xml:space="preserve"> PAGEREF _Toc19833 \h </w:instrText>
        </w:r>
        <w:r>
          <w:fldChar w:fldCharType="separate"/>
        </w:r>
        <w:r>
          <w:t>50</w:t>
        </w:r>
        <w:r>
          <w:fldChar w:fldCharType="end"/>
        </w:r>
      </w:hyperlink>
    </w:p>
    <w:p>
      <w:pPr>
        <w:pStyle w:val="TOC2"/>
        <w:tabs>
          <w:tab w:val="right" w:leader="dot" w:pos="8306"/>
        </w:tabs>
      </w:pPr>
      <w:hyperlink w:anchor="_Toc31994" w:history="1">
        <w:r>
          <w:rPr>
            <w:rFonts w:ascii="仿宋" w:eastAsia="仿宋" w:hAnsi="仿宋" w:cs="仿宋" w:hint="eastAsia"/>
            <w:lang w:eastAsia="zh-CN"/>
          </w:rPr>
          <w:t>(二)、供应商选择与合作</w:t>
        </w:r>
        <w:r>
          <w:tab/>
        </w:r>
        <w:r>
          <w:fldChar w:fldCharType="begin"/>
        </w:r>
        <w:r>
          <w:instrText xml:space="preserve"> PAGEREF _Toc31994 \h </w:instrText>
        </w:r>
        <w:r>
          <w:fldChar w:fldCharType="separate"/>
        </w:r>
        <w:r>
          <w:t>52</w:t>
        </w:r>
        <w:r>
          <w:fldChar w:fldCharType="end"/>
        </w:r>
      </w:hyperlink>
    </w:p>
    <w:p>
      <w:pPr>
        <w:pStyle w:val="TOC2"/>
        <w:tabs>
          <w:tab w:val="right" w:leader="dot" w:pos="8306"/>
        </w:tabs>
      </w:pPr>
      <w:hyperlink w:anchor="_Toc9334" w:history="1">
        <w:r>
          <w:rPr>
            <w:rFonts w:ascii="仿宋" w:eastAsia="仿宋" w:hAnsi="仿宋" w:cs="仿宋" w:hint="eastAsia"/>
            <w:lang w:eastAsia="zh-CN"/>
          </w:rPr>
          <w:t>(三)、物流与库存管理</w:t>
        </w:r>
        <w:r>
          <w:tab/>
        </w:r>
        <w:r>
          <w:fldChar w:fldCharType="begin"/>
        </w:r>
        <w:r>
          <w:instrText xml:space="preserve"> PAGEREF _Toc9334 \h </w:instrText>
        </w:r>
        <w:r>
          <w:fldChar w:fldCharType="separate"/>
        </w:r>
        <w:r>
          <w:t>53</w:t>
        </w:r>
        <w:r>
          <w:fldChar w:fldCharType="end"/>
        </w:r>
      </w:hyperlink>
    </w:p>
    <w:p>
      <w:pPr>
        <w:pStyle w:val="TOC1"/>
        <w:tabs>
          <w:tab w:val="right" w:leader="dot" w:pos="8306"/>
        </w:tabs>
      </w:pPr>
      <w:hyperlink w:anchor="_Toc1019" w:history="1">
        <w:r>
          <w:rPr>
            <w:rFonts w:ascii="仿宋" w:eastAsia="仿宋" w:hAnsi="仿宋" w:cs="仿宋" w:hint="eastAsia"/>
            <w:lang w:eastAsia="zh-CN"/>
          </w:rPr>
          <w:t>十四、芳香烃项目实施保障措施</w:t>
        </w:r>
        <w:r>
          <w:tab/>
        </w:r>
        <w:r>
          <w:fldChar w:fldCharType="begin"/>
        </w:r>
        <w:r>
          <w:instrText xml:space="preserve"> PAGEREF _Toc1019 \h </w:instrText>
        </w:r>
        <w:r>
          <w:fldChar w:fldCharType="separate"/>
        </w:r>
        <w:r>
          <w:t>54</w:t>
        </w:r>
        <w:r>
          <w:fldChar w:fldCharType="end"/>
        </w:r>
      </w:hyperlink>
    </w:p>
    <w:p>
      <w:pPr>
        <w:pStyle w:val="TOC2"/>
        <w:tabs>
          <w:tab w:val="right" w:leader="dot" w:pos="8306"/>
        </w:tabs>
      </w:pPr>
      <w:hyperlink w:anchor="_Toc15282" w:history="1">
        <w:r>
          <w:rPr>
            <w:rFonts w:ascii="仿宋" w:eastAsia="仿宋" w:hAnsi="仿宋" w:cs="仿宋" w:hint="eastAsia"/>
            <w:lang w:eastAsia="zh-CN"/>
          </w:rPr>
          <w:t>(一)、芳香烃项目实施保障机制</w:t>
        </w:r>
        <w:r>
          <w:tab/>
        </w:r>
        <w:r>
          <w:fldChar w:fldCharType="begin"/>
        </w:r>
        <w:r>
          <w:instrText xml:space="preserve"> PAGEREF _Toc15282 \h </w:instrText>
        </w:r>
        <w:r>
          <w:fldChar w:fldCharType="separate"/>
        </w:r>
        <w:r>
          <w:t>54</w:t>
        </w:r>
        <w:r>
          <w:fldChar w:fldCharType="end"/>
        </w:r>
      </w:hyperlink>
    </w:p>
    <w:p>
      <w:pPr>
        <w:pStyle w:val="TOC2"/>
        <w:tabs>
          <w:tab w:val="right" w:leader="dot" w:pos="8306"/>
        </w:tabs>
      </w:pPr>
      <w:hyperlink w:anchor="_Toc18727" w:history="1">
        <w:r>
          <w:rPr>
            <w:rFonts w:ascii="仿宋" w:eastAsia="仿宋" w:hAnsi="仿宋" w:cs="仿宋" w:hint="eastAsia"/>
            <w:lang w:eastAsia="zh-CN"/>
          </w:rPr>
          <w:t>(二)、芳香烃项目法律合规要求</w:t>
        </w:r>
        <w:r>
          <w:tab/>
        </w:r>
        <w:r>
          <w:fldChar w:fldCharType="begin"/>
        </w:r>
        <w:r>
          <w:instrText xml:space="preserve"> PAGEREF _Toc18727 \h </w:instrText>
        </w:r>
        <w:r>
          <w:fldChar w:fldCharType="separate"/>
        </w:r>
        <w:r>
          <w:t>58</w:t>
        </w:r>
        <w:r>
          <w:fldChar w:fldCharType="end"/>
        </w:r>
      </w:hyperlink>
    </w:p>
    <w:p>
      <w:pPr>
        <w:pStyle w:val="TOC2"/>
        <w:tabs>
          <w:tab w:val="right" w:leader="dot" w:pos="8306"/>
        </w:tabs>
      </w:pPr>
      <w:hyperlink w:anchor="_Toc7336" w:history="1">
        <w:r>
          <w:rPr>
            <w:rFonts w:ascii="仿宋" w:eastAsia="仿宋" w:hAnsi="仿宋" w:cs="仿宋" w:hint="eastAsia"/>
            <w:lang w:eastAsia="zh-CN"/>
          </w:rPr>
          <w:t>(三)、芳香烃项目合同管理与法律事务</w:t>
        </w:r>
        <w:r>
          <w:tab/>
        </w:r>
        <w:r>
          <w:fldChar w:fldCharType="begin"/>
        </w:r>
        <w:r>
          <w:instrText xml:space="preserve"> PAGEREF _Toc7336 \h </w:instrText>
        </w:r>
        <w:r>
          <w:fldChar w:fldCharType="separate"/>
        </w:r>
        <w:r>
          <w:t>62</w:t>
        </w:r>
        <w:r>
          <w:fldChar w:fldCharType="end"/>
        </w:r>
      </w:hyperlink>
    </w:p>
    <w:p>
      <w:pPr>
        <w:pStyle w:val="TOC2"/>
        <w:tabs>
          <w:tab w:val="right" w:leader="dot" w:pos="8306"/>
        </w:tabs>
      </w:pPr>
      <w:hyperlink w:anchor="_Toc8566" w:history="1">
        <w:r>
          <w:rPr>
            <w:rFonts w:ascii="仿宋" w:eastAsia="仿宋" w:hAnsi="仿宋" w:cs="仿宋" w:hint="eastAsia"/>
            <w:lang w:eastAsia="zh-CN"/>
          </w:rPr>
          <w:t>(四)、芳香烃项目知识产权保护策略</w:t>
        </w:r>
        <w:r>
          <w:tab/>
        </w:r>
        <w:r>
          <w:fldChar w:fldCharType="begin"/>
        </w:r>
        <w:r>
          <w:instrText xml:space="preserve"> PAGEREF _Toc8566 \h </w:instrText>
        </w:r>
        <w:r>
          <w:fldChar w:fldCharType="separate"/>
        </w:r>
        <w:r>
          <w:t>68</w:t>
        </w:r>
        <w:r>
          <w:fldChar w:fldCharType="end"/>
        </w:r>
      </w:hyperlink>
    </w:p>
    <w:p>
      <w:pPr>
        <w:pStyle w:val="TOC1"/>
        <w:tabs>
          <w:tab w:val="right" w:leader="dot" w:pos="8306"/>
        </w:tabs>
      </w:pPr>
      <w:hyperlink w:anchor="_Toc31819" w:history="1">
        <w:r>
          <w:rPr>
            <w:rFonts w:ascii="仿宋" w:eastAsia="仿宋" w:hAnsi="仿宋" w:cs="仿宋" w:hint="eastAsia"/>
            <w:lang w:eastAsia="zh-CN"/>
          </w:rPr>
          <w:t>十五、质量管理体系</w:t>
        </w:r>
        <w:r>
          <w:tab/>
        </w:r>
        <w:r>
          <w:fldChar w:fldCharType="begin"/>
        </w:r>
        <w:r>
          <w:instrText xml:space="preserve"> PAGEREF _Toc31819 \h </w:instrText>
        </w:r>
        <w:r>
          <w:fldChar w:fldCharType="separate"/>
        </w:r>
        <w:r>
          <w:t>70</w:t>
        </w:r>
        <w:r>
          <w:fldChar w:fldCharType="end"/>
        </w:r>
      </w:hyperlink>
    </w:p>
    <w:p>
      <w:pPr>
        <w:pStyle w:val="TOC2"/>
        <w:tabs>
          <w:tab w:val="right" w:leader="dot" w:pos="8306"/>
        </w:tabs>
      </w:pPr>
      <w:hyperlink w:anchor="_Toc14972" w:history="1">
        <w:r>
          <w:rPr>
            <w:rFonts w:ascii="仿宋" w:eastAsia="仿宋" w:hAnsi="仿宋" w:cs="仿宋" w:hint="eastAsia"/>
            <w:lang w:eastAsia="zh-CN"/>
          </w:rPr>
          <w:t>(一)、质量目标与方针</w:t>
        </w:r>
        <w:r>
          <w:tab/>
        </w:r>
        <w:r>
          <w:fldChar w:fldCharType="begin"/>
        </w:r>
        <w:r>
          <w:instrText xml:space="preserve"> PAGEREF _Toc14972 \h </w:instrText>
        </w:r>
        <w:r>
          <w:fldChar w:fldCharType="separate"/>
        </w:r>
        <w:r>
          <w:t>70</w:t>
        </w:r>
        <w:r>
          <w:fldChar w:fldCharType="end"/>
        </w:r>
      </w:hyperlink>
    </w:p>
    <w:p>
      <w:pPr>
        <w:pStyle w:val="TOC2"/>
        <w:tabs>
          <w:tab w:val="right" w:leader="dot" w:pos="8306"/>
        </w:tabs>
      </w:pPr>
      <w:hyperlink w:anchor="_Toc13449" w:history="1">
        <w:r>
          <w:rPr>
            <w:rFonts w:ascii="仿宋" w:eastAsia="仿宋" w:hAnsi="仿宋" w:cs="仿宋" w:hint="eastAsia"/>
            <w:lang w:eastAsia="zh-CN"/>
          </w:rPr>
          <w:t>(二)、质量管理责任</w:t>
        </w:r>
        <w:r>
          <w:tab/>
        </w:r>
        <w:r>
          <w:fldChar w:fldCharType="begin"/>
        </w:r>
        <w:r>
          <w:instrText xml:space="preserve"> PAGEREF _Toc13449 \h </w:instrText>
        </w:r>
        <w:r>
          <w:fldChar w:fldCharType="separate"/>
        </w:r>
        <w:r>
          <w:t>71</w:t>
        </w:r>
        <w:r>
          <w:fldChar w:fldCharType="end"/>
        </w:r>
      </w:hyperlink>
    </w:p>
    <w:p>
      <w:pPr>
        <w:pStyle w:val="TOC2"/>
        <w:tabs>
          <w:tab w:val="right" w:leader="dot" w:pos="8306"/>
        </w:tabs>
      </w:pPr>
      <w:hyperlink w:anchor="_Toc1655" w:history="1">
        <w:r>
          <w:rPr>
            <w:rFonts w:ascii="仿宋" w:eastAsia="仿宋" w:hAnsi="仿宋" w:cs="仿宋" w:hint="eastAsia"/>
            <w:lang w:eastAsia="zh-CN"/>
          </w:rPr>
          <w:t>(三)、质量管理体系文件</w:t>
        </w:r>
        <w:r>
          <w:tab/>
        </w:r>
        <w:r>
          <w:fldChar w:fldCharType="begin"/>
        </w:r>
        <w:r>
          <w:instrText xml:space="preserve"> PAGEREF _Toc1655 \h </w:instrText>
        </w:r>
        <w:r>
          <w:fldChar w:fldCharType="separate"/>
        </w:r>
        <w:r>
          <w:t>73</w:t>
        </w:r>
        <w:r>
          <w:fldChar w:fldCharType="end"/>
        </w:r>
      </w:hyperlink>
    </w:p>
    <w:p>
      <w:pPr>
        <w:pStyle w:val="TOC2"/>
        <w:tabs>
          <w:tab w:val="right" w:leader="dot" w:pos="8306"/>
        </w:tabs>
      </w:pPr>
      <w:hyperlink w:anchor="_Toc30368" w:history="1">
        <w:r>
          <w:rPr>
            <w:rFonts w:ascii="仿宋" w:eastAsia="仿宋" w:hAnsi="仿宋" w:cs="仿宋" w:hint="eastAsia"/>
            <w:lang w:eastAsia="zh-CN"/>
          </w:rPr>
          <w:t>(四)、质量培训与教育</w:t>
        </w:r>
        <w:r>
          <w:tab/>
        </w:r>
        <w:r>
          <w:fldChar w:fldCharType="begin"/>
        </w:r>
        <w:r>
          <w:instrText xml:space="preserve"> PAGEREF _Toc30368 \h </w:instrText>
        </w:r>
        <w:r>
          <w:fldChar w:fldCharType="separate"/>
        </w:r>
        <w:r>
          <w:t>75</w:t>
        </w:r>
        <w:r>
          <w:fldChar w:fldCharType="end"/>
        </w:r>
      </w:hyperlink>
    </w:p>
    <w:p>
      <w:pPr>
        <w:pStyle w:val="TOC2"/>
        <w:tabs>
          <w:tab w:val="right" w:leader="dot" w:pos="8306"/>
        </w:tabs>
      </w:pPr>
      <w:hyperlink w:anchor="_Toc16822" w:history="1">
        <w:r>
          <w:rPr>
            <w:rFonts w:ascii="仿宋" w:eastAsia="仿宋" w:hAnsi="仿宋" w:cs="仿宋" w:hint="eastAsia"/>
            <w:lang w:eastAsia="zh-CN"/>
          </w:rPr>
          <w:t>(五)、质量审核与评价</w:t>
        </w:r>
        <w:r>
          <w:tab/>
        </w:r>
        <w:r>
          <w:fldChar w:fldCharType="begin"/>
        </w:r>
        <w:r>
          <w:instrText xml:space="preserve"> PAGEREF _Toc16822 \h </w:instrText>
        </w:r>
        <w:r>
          <w:fldChar w:fldCharType="separate"/>
        </w:r>
        <w:r>
          <w:t>76</w:t>
        </w:r>
        <w:r>
          <w:fldChar w:fldCharType="end"/>
        </w:r>
      </w:hyperlink>
    </w:p>
    <w:p>
      <w:pPr>
        <w:pStyle w:val="TOC2"/>
        <w:tabs>
          <w:tab w:val="right" w:leader="dot" w:pos="8306"/>
        </w:tabs>
      </w:pPr>
      <w:hyperlink w:anchor="_Toc25967" w:history="1">
        <w:r>
          <w:rPr>
            <w:rFonts w:ascii="仿宋" w:eastAsia="仿宋" w:hAnsi="仿宋" w:cs="仿宋" w:hint="eastAsia"/>
            <w:lang w:eastAsia="zh-CN"/>
          </w:rPr>
          <w:t>(六)、不符合与纠正措施</w:t>
        </w:r>
        <w:r>
          <w:tab/>
        </w:r>
        <w:r>
          <w:fldChar w:fldCharType="begin"/>
        </w:r>
        <w:r>
          <w:instrText xml:space="preserve"> PAGEREF _Toc25967 \h </w:instrText>
        </w:r>
        <w:r>
          <w:fldChar w:fldCharType="separate"/>
        </w:r>
        <w:r>
          <w:t>77</w:t>
        </w:r>
        <w:r>
          <w:fldChar w:fldCharType="end"/>
        </w:r>
      </w:hyperlink>
    </w:p>
    <w:p>
      <w:pPr>
        <w:pStyle w:val="TOC1"/>
        <w:tabs>
          <w:tab w:val="right" w:leader="dot" w:pos="8306"/>
        </w:tabs>
      </w:pPr>
      <w:hyperlink w:anchor="_Toc9288" w:history="1">
        <w:r>
          <w:rPr>
            <w:rFonts w:ascii="仿宋" w:eastAsia="仿宋" w:hAnsi="仿宋" w:cs="仿宋" w:hint="eastAsia"/>
            <w:lang w:eastAsia="zh-CN"/>
          </w:rPr>
          <w:t>十六、营销与推广策略</w:t>
        </w:r>
        <w:r>
          <w:tab/>
        </w:r>
        <w:r>
          <w:fldChar w:fldCharType="begin"/>
        </w:r>
        <w:r>
          <w:instrText xml:space="preserve"> PAGEREF _Toc9288 \h </w:instrText>
        </w:r>
        <w:r>
          <w:fldChar w:fldCharType="separate"/>
        </w:r>
        <w:r>
          <w:t>78</w:t>
        </w:r>
        <w:r>
          <w:fldChar w:fldCharType="end"/>
        </w:r>
      </w:hyperlink>
    </w:p>
    <w:p>
      <w:pPr>
        <w:pStyle w:val="TOC2"/>
        <w:tabs>
          <w:tab w:val="right" w:leader="dot" w:pos="8306"/>
        </w:tabs>
      </w:pPr>
      <w:hyperlink w:anchor="_Toc32481" w:history="1">
        <w:r>
          <w:rPr>
            <w:rFonts w:ascii="仿宋" w:eastAsia="仿宋" w:hAnsi="仿宋" w:cs="仿宋" w:hint="eastAsia"/>
            <w:lang w:eastAsia="zh-CN"/>
          </w:rPr>
          <w:t>(一)、产品/服务定位与特点</w:t>
        </w:r>
        <w:r>
          <w:tab/>
        </w:r>
        <w:r>
          <w:fldChar w:fldCharType="begin"/>
        </w:r>
        <w:r>
          <w:instrText xml:space="preserve"> PAGEREF _Toc32481 \h </w:instrText>
        </w:r>
        <w:r>
          <w:fldChar w:fldCharType="separate"/>
        </w:r>
        <w:r>
          <w:t>78</w:t>
        </w:r>
        <w:r>
          <w:fldChar w:fldCharType="end"/>
        </w:r>
      </w:hyperlink>
    </w:p>
    <w:p>
      <w:pPr>
        <w:pStyle w:val="TOC2"/>
        <w:tabs>
          <w:tab w:val="right" w:leader="dot" w:pos="8306"/>
        </w:tabs>
      </w:pPr>
      <w:hyperlink w:anchor="_Toc10774" w:history="1">
        <w:r>
          <w:rPr>
            <w:rFonts w:ascii="仿宋" w:eastAsia="仿宋" w:hAnsi="仿宋" w:cs="仿宋" w:hint="eastAsia"/>
            <w:lang w:eastAsia="zh-CN"/>
          </w:rPr>
          <w:t>(二)、市场定位与竞争分析</w:t>
        </w:r>
        <w:r>
          <w:tab/>
        </w:r>
        <w:r>
          <w:fldChar w:fldCharType="begin"/>
        </w:r>
        <w:r>
          <w:instrText xml:space="preserve"> PAGEREF _Toc10774 \h </w:instrText>
        </w:r>
        <w:r>
          <w:fldChar w:fldCharType="separate"/>
        </w:r>
        <w:r>
          <w:t>80</w:t>
        </w:r>
        <w:r>
          <w:fldChar w:fldCharType="end"/>
        </w:r>
      </w:hyperlink>
    </w:p>
    <w:p>
      <w:pPr>
        <w:pStyle w:val="TOC2"/>
        <w:tabs>
          <w:tab w:val="right" w:leader="dot" w:pos="8306"/>
        </w:tabs>
      </w:pPr>
      <w:hyperlink w:anchor="_Toc13864" w:history="1">
        <w:r>
          <w:rPr>
            <w:rFonts w:ascii="仿宋" w:eastAsia="仿宋" w:hAnsi="仿宋" w:cs="仿宋" w:hint="eastAsia"/>
            <w:lang w:eastAsia="zh-CN"/>
          </w:rPr>
          <w:t>(三)、营销渠道与策略</w:t>
        </w:r>
        <w:r>
          <w:tab/>
        </w:r>
        <w:r>
          <w:fldChar w:fldCharType="begin"/>
        </w:r>
        <w:r>
          <w:instrText xml:space="preserve"> PAGEREF _Toc13864 \h </w:instrText>
        </w:r>
        <w:r>
          <w:fldChar w:fldCharType="separate"/>
        </w:r>
        <w:r>
          <w:t>81</w:t>
        </w:r>
        <w:r>
          <w:fldChar w:fldCharType="end"/>
        </w:r>
      </w:hyperlink>
    </w:p>
    <w:p>
      <w:pPr>
        <w:pStyle w:val="TOC2"/>
        <w:tabs>
          <w:tab w:val="right" w:leader="dot" w:pos="8306"/>
        </w:tabs>
      </w:pPr>
      <w:hyperlink w:anchor="_Toc27858" w:history="1">
        <w:r>
          <w:rPr>
            <w:rFonts w:ascii="仿宋" w:eastAsia="仿宋" w:hAnsi="仿宋" w:cs="仿宋" w:hint="eastAsia"/>
            <w:lang w:eastAsia="zh-CN"/>
          </w:rPr>
          <w:t>(四)、推广与宣传活动</w:t>
        </w:r>
        <w:r>
          <w:tab/>
        </w:r>
        <w:r>
          <w:fldChar w:fldCharType="begin"/>
        </w:r>
        <w:r>
          <w:instrText xml:space="preserve"> PAGEREF _Toc27858 \h </w:instrText>
        </w:r>
        <w:r>
          <w:fldChar w:fldCharType="separate"/>
        </w:r>
        <w:r>
          <w:t>82</w:t>
        </w:r>
        <w:r>
          <w:fldChar w:fldCharType="end"/>
        </w:r>
      </w:hyperlink>
    </w:p>
    <w:p>
      <w:pPr>
        <w:pStyle w:val="TOC1"/>
        <w:tabs>
          <w:tab w:val="right" w:leader="dot" w:pos="8306"/>
        </w:tabs>
      </w:pPr>
      <w:hyperlink w:anchor="_Toc27750" w:history="1">
        <w:r>
          <w:rPr>
            <w:rFonts w:ascii="仿宋" w:eastAsia="仿宋" w:hAnsi="仿宋" w:cs="仿宋" w:hint="eastAsia"/>
            <w:lang w:eastAsia="zh-CN"/>
          </w:rPr>
          <w:t>十七、芳香烃项目实施时间节点</w:t>
        </w:r>
        <w:r>
          <w:tab/>
        </w:r>
        <w:r>
          <w:fldChar w:fldCharType="begin"/>
        </w:r>
        <w:r>
          <w:instrText xml:space="preserve"> PAGEREF _Toc27750 \h </w:instrText>
        </w:r>
        <w:r>
          <w:fldChar w:fldCharType="separate"/>
        </w:r>
        <w:r>
          <w:t>87</w:t>
        </w:r>
        <w:r>
          <w:fldChar w:fldCharType="end"/>
        </w:r>
      </w:hyperlink>
    </w:p>
    <w:p>
      <w:pPr>
        <w:pStyle w:val="TOC2"/>
        <w:tabs>
          <w:tab w:val="right" w:leader="dot" w:pos="8306"/>
        </w:tabs>
      </w:pPr>
      <w:hyperlink w:anchor="_Toc9828" w:history="1">
        <w:r>
          <w:rPr>
            <w:rFonts w:ascii="仿宋" w:eastAsia="仿宋" w:hAnsi="仿宋" w:cs="仿宋" w:hint="eastAsia"/>
            <w:lang w:eastAsia="zh-CN"/>
          </w:rPr>
          <w:t>(一)、芳香烃项目启动阶段时间节点</w:t>
        </w:r>
        <w:r>
          <w:tab/>
        </w:r>
        <w:r>
          <w:fldChar w:fldCharType="begin"/>
        </w:r>
        <w:r>
          <w:instrText xml:space="preserve"> PAGEREF _Toc9828 \h </w:instrText>
        </w:r>
        <w:r>
          <w:fldChar w:fldCharType="separate"/>
        </w:r>
        <w:r>
          <w:t>87</w:t>
        </w:r>
        <w:r>
          <w:fldChar w:fldCharType="end"/>
        </w:r>
      </w:hyperlink>
    </w:p>
    <w:p>
      <w:pPr>
        <w:pStyle w:val="TOC2"/>
        <w:tabs>
          <w:tab w:val="right" w:leader="dot" w:pos="8306"/>
        </w:tabs>
      </w:pPr>
      <w:hyperlink w:anchor="_Toc9195" w:history="1">
        <w:r>
          <w:rPr>
            <w:rFonts w:ascii="仿宋" w:eastAsia="仿宋" w:hAnsi="仿宋" w:cs="仿宋" w:hint="eastAsia"/>
            <w:lang w:eastAsia="zh-CN"/>
          </w:rPr>
          <w:t>(二)、芳香烃项目执行阶段时间节点</w:t>
        </w:r>
        <w:r>
          <w:tab/>
        </w:r>
        <w:r>
          <w:fldChar w:fldCharType="begin"/>
        </w:r>
        <w:r>
          <w:instrText xml:space="preserve"> PAGEREF _Toc9195 \h </w:instrText>
        </w:r>
        <w:r>
          <w:fldChar w:fldCharType="separate"/>
        </w:r>
        <w:r>
          <w:t>89</w:t>
        </w:r>
        <w:r>
          <w:fldChar w:fldCharType="end"/>
        </w:r>
      </w:hyperlink>
    </w:p>
    <w:p>
      <w:pPr>
        <w:pStyle w:val="TOC2"/>
        <w:tabs>
          <w:tab w:val="right" w:leader="dot" w:pos="8306"/>
        </w:tabs>
      </w:pPr>
      <w:hyperlink w:anchor="_Toc26557" w:history="1">
        <w:r>
          <w:rPr>
            <w:rFonts w:ascii="仿宋" w:eastAsia="仿宋" w:hAnsi="仿宋" w:cs="仿宋" w:hint="eastAsia"/>
            <w:lang w:eastAsia="zh-CN"/>
          </w:rPr>
          <w:t>(三)、芳香烃项目完成阶段时间节点</w:t>
        </w:r>
        <w:r>
          <w:tab/>
        </w:r>
        <w:r>
          <w:fldChar w:fldCharType="begin"/>
        </w:r>
        <w:r>
          <w:instrText xml:space="preserve"> PAGEREF _Toc26557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46"/>
      <w:r>
        <w:rPr>
          <w:rFonts w:ascii="仿宋" w:eastAsia="仿宋" w:hAnsi="仿宋" w:cs="仿宋" w:hint="eastAsia"/>
          <w:sz w:val="28"/>
          <w:lang w:eastAsia="zh-CN"/>
        </w:rPr>
        <w:t>一、芳香烃项目危机管理</w:t>
      </w:r>
      <w:bookmarkEnd w:id="2"/>
    </w:p>
    <w:p>
      <w:pPr>
        <w:pStyle w:val="Heading2"/>
        <w:rPr>
          <w:rFonts w:ascii="仿宋" w:eastAsia="仿宋" w:hAnsi="仿宋" w:cs="仿宋" w:hint="eastAsia"/>
          <w:lang w:eastAsia="zh-CN"/>
        </w:rPr>
      </w:pPr>
      <w:bookmarkStart w:id="3" w:name="_Toc120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危机管理中，危机预警与识别是确保芳香烃项目稳健运行的核心步骤。通过建立全面的监测机制，芳香烃项目团队旨在及时发现和理解潜在的风险和危机因素，以便采取及时的预防和应对措施，确保芳香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首先，通过深入的风险评估，芳香烃项目团队全面分析了整个芳香烃项目和各个阶段可能存在的威胁。这包括准确评估每个潜在风险的发生概率和可能影响的程度，为后续危机预警提供了有力支持。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芳香烃项目团队着重于明确定义芳香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芳香烃项目进展的持续监控，团队能够及时发现潜在问题并作出迅速反应。芳香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在这一阶段，团队的专业素养和反应速度将发挥至关重要的作用，以确保潜在危机能够在初期得到有效的处理，最大程度地减轻负面影响。通过危机预警与识别，芳香烃项目得以更有序、可控地推进。</w:t>
      </w:r>
    </w:p>
    <w:p>
      <w:pPr>
        <w:pStyle w:val="Heading2"/>
        <w:ind w:firstLine="560" w:firstLineChars="200"/>
        <w:rPr>
          <w:rFonts w:ascii="仿宋" w:eastAsia="仿宋" w:hAnsi="仿宋" w:cs="仿宋" w:hint="eastAsia"/>
          <w:sz w:val="28"/>
          <w:lang w:eastAsia="zh-CN"/>
        </w:rPr>
      </w:pPr>
      <w:bookmarkStart w:id="4" w:name="_Toc118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在危机发生时，芳香烃项目团队立即行动，成立了应急小组。该小组的任务是迅速制定并实施紧急应对措施，以最小化潜在损失。以下是采取的主要措施：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暂停芳香烃项目进度：为遏制危机蔓延，芳香烃项目暂时停止进行，以便全面评估当前状况。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资源重新分配：重新评估芳香烃项目资源的分配，确保最大限度地减小损失。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实时沟通：与关键利益相关者建立实时沟通机制，向他们传递芳香烃项目危机的实际状况，保障芳香烃项目核心利益。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在紧急应对的同时，芳香烃项目团队强调了团队协作和有效沟通的重要性。以下是团队协作的关键举措：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信息共享机制：建立了信息共享平台，确保团队成员能够及时获取芳香烃项目危机的实时信息。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领导者沟通：芳香烃项目领导者通过定期会议和即时沟通工具，指导团队应对危机，保持团队稳定运行。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随着危机得到初步控制，芳香烃项目团队转向制定恢复计划，以确保芳香烃项目能够从中迅速恢复。主要恢复计划包括：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修复受损的进度计划：重新评估芳香烃项目进度，制定修复计划，确保芳香烃项目尽快回归正常进程。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重新调整资源分配：优化资源分配，确保芳香烃项目在有限资源下高效运转。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风险管理机制加强：对芳香烃项目风险进行全面评估，制定更强化的风险管理策略，以预防未来可能的危机。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208"/>
      <w:r>
        <w:rPr>
          <w:rFonts w:ascii="仿宋" w:eastAsia="仿宋" w:hAnsi="仿宋" w:cs="仿宋" w:hint="eastAsia"/>
          <w:sz w:val="28"/>
          <w:lang w:eastAsia="zh-CN"/>
        </w:rPr>
        <w:t>二、芳香烃项目建设单位说明</w:t>
      </w:r>
      <w:bookmarkEnd w:id="5"/>
    </w:p>
    <w:p>
      <w:pPr>
        <w:pStyle w:val="Heading2"/>
        <w:rPr>
          <w:rFonts w:ascii="仿宋" w:eastAsia="仿宋" w:hAnsi="仿宋" w:cs="仿宋" w:hint="eastAsia"/>
          <w:lang w:eastAsia="zh-CN"/>
        </w:rPr>
      </w:pPr>
      <w:bookmarkStart w:id="6" w:name="_Toc9940"/>
      <w:r>
        <w:rPr>
          <w:rFonts w:ascii="仿宋" w:eastAsia="仿宋" w:hAnsi="仿宋" w:cs="仿宋" w:hint="eastAsia"/>
          <w:lang w:eastAsia="zh-CN"/>
        </w:rPr>
        <w:t>(一)、芳香烃项目承办单位基本情况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09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芳香烃项目承办单位的XXXX，我们着眼于实现可持续的经济效益。通过技术创新和解决方案的提供，公司预计在芳香烃项目执行期间将获得可观的收入增长。这一收入来源主要包括芳香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同时，我们注重成本控制和效率提升，以确保芳香烃项目的可持续盈利。透过精细的管理和资源优化，公司期望实现芳香烃项目利润最大化。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芳香烃项目实施进行全面的投资评估，包括芳香烃项目启动阶段的资金投入和后续运营成本。通过对芳香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芳香烃项目实施过程中具备足够的资金流动性，公司将进行详尽的现金流分析。这包括资金需求的合理预测、芳香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4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390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芳香烃项目的主要产品是XXXX，预计年产值为XXX万元。这一产品在市场中占据着重要的地位，其广泛的应用范围使得该芳香烃项目的市场前景非常广阔。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香烃项目的xxx产品作为重要的原材料之一，将在多个领域发挥关键作用。其在建筑、交通、能源等方面的广泛应用将为整个产业链提供强大的支持，形成产业协同效应。芳香烃项目的年产值XXX万XXX万XXX万万元不仅反映了其在市场上的巨大潜力，更预示着它对国民经济的积极贡献。这种关联度高、涉及面广的产业关系，使得该芳香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13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总征地面积为XXXX平方米，相当于约XX.XX亩，其中净用地面积为XXXX平方米，红线范围内相当于约XX.XX亩。这一用地规模充分考虑了芳香烃项目的建设需求，保障了芳香烃项目在合适的空间内得以充分发展。芳香烃项目规划的总建筑面积为XXXX平方米，其中主体工程建设占XXXX平方米，计容建筑面积达XXXX平方米。预计建筑工程的投资将达到XXXX万元，为芳香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计划购置的设备共计XXXX台（套），设备购置费用为XXXX万元。这一设备购置计划充分考虑到芳香烃项目的生产需求和技术要求，确保了芳香烃项目在生产运营中具备先进的技术装备和高效的生产能力。设备的合理配置将为芳香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计划总投资为XXXX万元，预计年实现营业收入为XXXX万元。这一产能规模的设定旨在确保芳香烃项目能够在投资与回报之间取得平衡，实现长期可持续的发展。芳香烃项目的总投资充分考虑到各个方面的需求，包括用地建设、设备购置等多个环节，以确保芳香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890"/>
      <w:r>
        <w:rPr>
          <w:rFonts w:ascii="仿宋" w:eastAsia="仿宋" w:hAnsi="仿宋" w:cs="仿宋" w:hint="eastAsia"/>
          <w:sz w:val="28"/>
          <w:lang w:eastAsia="zh-CN"/>
        </w:rPr>
        <w:t>四、芳香烃项目文档管理</w:t>
      </w:r>
      <w:bookmarkEnd w:id="11"/>
    </w:p>
    <w:p>
      <w:pPr>
        <w:pStyle w:val="Heading2"/>
        <w:rPr>
          <w:rFonts w:ascii="仿宋" w:eastAsia="仿宋" w:hAnsi="仿宋" w:cs="仿宋" w:hint="eastAsia"/>
          <w:lang w:eastAsia="zh-CN"/>
        </w:rPr>
      </w:pPr>
      <w:bookmarkStart w:id="12" w:name="_Toc466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芳香烃项目高度重视文档的质量和准确性，以支持芳香烃项目的各项活动和决策。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文档的编制始于芳香烃项目计划的初期，我们制定了详细的文档编制计划，明确了每个文档的内容、格式和编写责任人。在芳香烃项目启动阶段，我们首先编制了芳香烃项目章程，明确定义了芳香烃项目的目标、范围、风险等关键要素。随后，芳香烃项目团队根据计划陆续编制了需求文档、设计文档、测试文档等各类文档，确保芳香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芳香烃项目管理中的重要环节，旨在确保芳香烃项目文档符合质量标准和芳香烃项目需求。在芳香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除了内部审查，我们还进行了外部审查，邀请芳香烃项目相关利益方和专业领域的专家对文档进行独立审查。这有助于获取更全面、客观的反馈，确保芳香烃项目文档不仅符合内部标准，也满足外部需求。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芳香烃项目在文档编制与审查方面建立了严格的管理机制，通过规范的流程和多维度的审查，确保芳香烃项目文档的质量、准确性和可靠性，为芳香烃项目的顺利推进提供了有力支持。</w:t>
      </w:r>
    </w:p>
    <w:p>
      <w:pPr>
        <w:pStyle w:val="Heading2"/>
        <w:ind w:firstLine="560" w:firstLineChars="200"/>
        <w:rPr>
          <w:rFonts w:ascii="仿宋" w:eastAsia="仿宋" w:hAnsi="仿宋" w:cs="仿宋" w:hint="eastAsia"/>
          <w:sz w:val="28"/>
          <w:lang w:eastAsia="zh-CN"/>
        </w:rPr>
      </w:pPr>
      <w:bookmarkStart w:id="13" w:name="_Toc1959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我们通过多渠道发布文档，包括电子邮件、芳香烃项目管理平台、内部网站等，以满足不同团队成员的偏好和需求。多渠道发布确保了信息的全面覆盖。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我们采用了精细的权限控制，确保只有授权人员可以访问敏感信息。这种安全措施保护了芳香烃项目文档的机密性，防止了未经授权的信息泄露。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39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文档存档与归档是芳香烃项目生命周期中一个至关重要的环节，直接关系到芳香烃项目信息的长期保存和历史记录的完整性。在芳香烃项目中，我们实施了一系列有效的文档存档与归档管理策略：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713"/>
      <w:r>
        <w:rPr>
          <w:rFonts w:ascii="仿宋" w:eastAsia="仿宋" w:hAnsi="仿宋" w:cs="仿宋" w:hint="eastAsia"/>
          <w:sz w:val="28"/>
          <w:lang w:eastAsia="zh-CN"/>
        </w:rPr>
        <w:t>五、芳香烃项目绩效评估</w:t>
      </w:r>
      <w:bookmarkEnd w:id="15"/>
    </w:p>
    <w:p>
      <w:pPr>
        <w:pStyle w:val="Heading2"/>
        <w:rPr>
          <w:rFonts w:ascii="仿宋" w:eastAsia="仿宋" w:hAnsi="仿宋" w:cs="仿宋" w:hint="eastAsia"/>
          <w:lang w:eastAsia="zh-CN"/>
        </w:rPr>
      </w:pPr>
      <w:bookmarkStart w:id="16" w:name="_Toc116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在芳香烃项目中，我们设计了一套全面的绩效评估指标，以确保芳香烃项目的可控和成功交付。这些指标跨足芳香烃项目目标、成本、进度和质量等多个维度，为我们提供了全面洞察芳香烃项目的健康状况。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目标达成率是我们关注的首要指标。我们设定了明确的目标，并通过定期监测和评估，迅速发现并应对潜在的目标偏差。这为芳香烃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成本绩效是另一个核心关注点。通过实际成本与预算成本的对比分析，我们深入了解成本差异的原因，及时调整资源分配，保持芳香烃项目在经济效益方面的合理水平。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进度作为关键的绩效指标之一，得到了精心的关注。我们制定了详细的芳香烃项目进度计划，并设立了进度符合度指标，确保实际进度与计划进度保持一致。这使我们能够快速发现和解决潜在的进度问题，保持芳香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芳香烃项目绩效的不可或缺的一环。我们引入了一系列的质量标准和客户满意度指标，以确保芳香烃项目交付的成果在质量上达到或超越预期水平。通过持续监测这些指标，我们努力提升芳香烃项目整体质量水平，为芳香烃项目的成功交付提供有力保障。通过这些科学且全面的绩效评估，我们能够更好地引导芳香烃项目的持续改进，确保芳香烃项目目标的顺利达成。</w:t>
      </w:r>
    </w:p>
    <w:p>
      <w:pPr>
        <w:pStyle w:val="Heading2"/>
        <w:ind w:firstLine="560" w:firstLineChars="200"/>
        <w:rPr>
          <w:rFonts w:ascii="仿宋" w:eastAsia="仿宋" w:hAnsi="仿宋" w:cs="仿宋" w:hint="eastAsia"/>
          <w:sz w:val="28"/>
          <w:lang w:eastAsia="zh-CN"/>
        </w:rPr>
      </w:pPr>
      <w:bookmarkStart w:id="17" w:name="_Toc1058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绩效评估是芳香烃项目中的关键环节，为确保芳香烃项目达到预期目标，我们采用了多层次、多维度的绩效评估方法。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芳香烃项目的战略目标对齐，确保每个决策和行动都与芳香烃项目整体目标保持一致。团队会定期召开战略对齐会议，审视当前工作与芳香烃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芳香烃项目进度、质量、成本和风险等方面。这些指标通过数据收集和分析，为芳香烃项目管理团队提供了客观的评估依据。例如，我们通过芳香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绩效评估不仅仅停留在芳香烃项目内部，还考虑了芳香烃项目对外部环境的影响。我们定期进行干系人满意度调查，以了解各利益相关方对芳香烃项目的期望和满意度，并及时做出调整。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这种多层次、多角度的绩效评估方法，使得我们能够全面了解芳香烃项目的运行状态，及时做出调整，确保芳香烃项目在不断变化的环境中保持稳健前行。</w:t>
      </w:r>
    </w:p>
    <w:p>
      <w:pPr>
        <w:pStyle w:val="Heading2"/>
        <w:ind w:firstLine="560" w:firstLineChars="200"/>
        <w:rPr>
          <w:rFonts w:ascii="仿宋" w:eastAsia="仿宋" w:hAnsi="仿宋" w:cs="仿宋" w:hint="eastAsia"/>
          <w:sz w:val="28"/>
          <w:lang w:eastAsia="zh-CN"/>
        </w:rPr>
      </w:pPr>
      <w:bookmarkStart w:id="18" w:name="_Toc1216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为了确保芳香烃项目的有效管理和不断优化，我们采用了精心设计的绩效评估周期。这个周期旨在实现灵活、实时和全面的评估，以适应芳香烃项目执行中的各种挑战。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芳香烃项目的不同需求，分为短期、中期和长期。短期评估关注每个迭代或工作周期，以及时发现和解决当前任务中的问题。中期评估涵盖几个迭代，深入了解整体芳香烃项目的趋势和性能。长期评估则着眼于整个芳香烃项目阶段，确保芳香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芳香烃项目管理工具和协作平台，团队成员能够随时更新和分享芳香烃项目数据。这种实时性的反馈机制使我们能够及时察觉潜在问题，快速调整，保持芳香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芳香烃项目的决策制定密不可分。每个周期的芳香烃项目回顾会议成为集体总结经验、识别问题深层次原因并找到创新解决方案的平台。这种定期的反思与调整机制使芳香烃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5333"/>
      <w:r>
        <w:rPr>
          <w:rFonts w:ascii="仿宋" w:eastAsia="仿宋" w:hAnsi="仿宋" w:cs="仿宋" w:hint="eastAsia"/>
          <w:sz w:val="28"/>
          <w:lang w:eastAsia="zh-CN"/>
        </w:rPr>
        <w:t>六、芳香烃项目概论</w:t>
      </w:r>
      <w:bookmarkEnd w:id="19"/>
    </w:p>
    <w:p>
      <w:pPr>
        <w:pStyle w:val="Heading2"/>
        <w:rPr>
          <w:rFonts w:ascii="仿宋" w:eastAsia="仿宋" w:hAnsi="仿宋" w:cs="仿宋" w:hint="eastAsia"/>
          <w:lang w:eastAsia="zh-CN"/>
        </w:rPr>
      </w:pPr>
      <w:bookmarkStart w:id="20" w:name="_Toc19401"/>
      <w:r>
        <w:rPr>
          <w:rFonts w:ascii="仿宋" w:eastAsia="仿宋" w:hAnsi="仿宋" w:cs="仿宋" w:hint="eastAsia"/>
          <w:lang w:eastAsia="zh-CN"/>
        </w:rPr>
        <w:t>(一)、芳香烃项目概况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芳香烃项目的起源追溯至对市场的深入洞察。市场的不断演变与变革为芳香烃项目提供了难得的机遇。当前市场存在的需求缺口和变革的大环境共同构成了芳香烃项目的背景。这个芳香烃项目旨在充分利用市场机遇，填补行业中尚未满足的需求，为客户提供全新的解决方案。市场的变革和需求的增长使得这个芳香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芳香烃项目名称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正式命名为芳香烃。这个名称不仅仅是一个标识，更代表了芳香烃项目的核心理念和愿景。它蕴含着芳香烃项目所要解决问题的关键字，具有强烈的表达和辨识度，为芳香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芳香烃项目目标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的核心目标是提供一种全新、高效的解决方案，满足客户日益增长的需求。芳香烃项目追求的不仅仅是满足市场需求，更是在市场中获得卓越的竞争优势。通过不断提升产品或服务的质量和创新水平，芳香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芳香烃项目范围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全面涵盖了产品研发、制造、市场推广和售后服务，确保从产品设计到最终用户体验的全方位关注。这一全面的芳香烃项目范围是为了确保芳香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芳香烃项目时间表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芳香烃项目计划在未来18个月内完成，包括研发、测试、市场试点和正式推出等不同阶段。这个时间表的合理设计是为了确保芳香烃项目各个阶段的顺利推进，以便按时交付高质量的成果。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芳香烃项目预算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https://d.book118.com/728024027120006023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C40B6"/>
    <w:rsid w:val="0CFC40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2402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2024-01-04T15:16:00Z</dcterms:created>
  <dcterms:modified xsi:type="dcterms:W3CDTF">2024-01-04T15:16:48Z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1384638065A845F9B4284E4C0E192577_11</vt:lpwstr>
  </property>
  <property fmtid="{D5CDD505-2E9C-101B-9397-08002B2CF9AE}" pid="3" name="KSOProductBuildVer">
    <vt:lpwstr>2052-12.1.0.16120</vt:lpwstr>
  </property>
</Properties>
</file>