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人工晶体项目计划设计方案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46" w:history="1">
        <w:r>
          <w:rPr>
            <w:rFonts w:ascii="仿宋" w:eastAsia="仿宋" w:hAnsi="仿宋" w:cs="仿宋" w:hint="eastAsia"/>
            <w:lang w:eastAsia="zh-CN"/>
          </w:rPr>
          <w:t>序言</w:t>
        </w:r>
        <w:r>
          <w:tab/>
        </w:r>
        <w:r>
          <w:fldChar w:fldCharType="begin"/>
        </w:r>
        <w:r>
          <w:instrText xml:space="preserve"> PAGEREF _Toc9846 \h </w:instrText>
        </w:r>
        <w:r>
          <w:fldChar w:fldCharType="separate"/>
        </w:r>
        <w:r>
          <w:t>3</w:t>
        </w:r>
        <w:r>
          <w:fldChar w:fldCharType="end"/>
        </w:r>
      </w:hyperlink>
    </w:p>
    <w:p>
      <w:pPr>
        <w:pStyle w:val="TOC1"/>
        <w:tabs>
          <w:tab w:val="right" w:leader="dot" w:pos="8306"/>
        </w:tabs>
      </w:pPr>
      <w:hyperlink w:anchor="_Toc13879" w:history="1">
        <w:r>
          <w:rPr>
            <w:rFonts w:ascii="仿宋" w:eastAsia="仿宋" w:hAnsi="仿宋" w:cs="仿宋" w:hint="eastAsia"/>
            <w:lang w:eastAsia="zh-CN"/>
          </w:rPr>
          <w:t>一、人工晶体项目选址可行性分析</w:t>
        </w:r>
        <w:r>
          <w:tab/>
        </w:r>
        <w:r>
          <w:fldChar w:fldCharType="begin"/>
        </w:r>
        <w:r>
          <w:instrText xml:space="preserve"> PAGEREF _Toc13879 \h </w:instrText>
        </w:r>
        <w:r>
          <w:fldChar w:fldCharType="separate"/>
        </w:r>
        <w:r>
          <w:t>3</w:t>
        </w:r>
        <w:r>
          <w:fldChar w:fldCharType="end"/>
        </w:r>
      </w:hyperlink>
    </w:p>
    <w:p>
      <w:pPr>
        <w:pStyle w:val="TOC2"/>
        <w:tabs>
          <w:tab w:val="right" w:leader="dot" w:pos="8306"/>
        </w:tabs>
      </w:pPr>
      <w:hyperlink w:anchor="_Toc12385" w:history="1">
        <w:r>
          <w:rPr>
            <w:rFonts w:ascii="仿宋" w:eastAsia="仿宋" w:hAnsi="仿宋" w:cs="仿宋" w:hint="eastAsia"/>
            <w:lang w:eastAsia="zh-CN"/>
          </w:rPr>
          <w:t>(一)、人工晶体项目选址</w:t>
        </w:r>
        <w:r>
          <w:tab/>
        </w:r>
        <w:r>
          <w:fldChar w:fldCharType="begin"/>
        </w:r>
        <w:r>
          <w:instrText xml:space="preserve"> PAGEREF _Toc12385 \h </w:instrText>
        </w:r>
        <w:r>
          <w:fldChar w:fldCharType="separate"/>
        </w:r>
        <w:r>
          <w:t>3</w:t>
        </w:r>
        <w:r>
          <w:fldChar w:fldCharType="end"/>
        </w:r>
      </w:hyperlink>
    </w:p>
    <w:p>
      <w:pPr>
        <w:pStyle w:val="TOC2"/>
        <w:tabs>
          <w:tab w:val="right" w:leader="dot" w:pos="8306"/>
        </w:tabs>
      </w:pPr>
      <w:hyperlink w:anchor="_Toc11405" w:history="1">
        <w:r>
          <w:rPr>
            <w:rFonts w:ascii="仿宋" w:eastAsia="仿宋" w:hAnsi="仿宋" w:cs="仿宋" w:hint="eastAsia"/>
            <w:lang w:eastAsia="zh-CN"/>
          </w:rPr>
          <w:t>(二)、用地控制指标</w:t>
        </w:r>
        <w:r>
          <w:tab/>
        </w:r>
        <w:r>
          <w:fldChar w:fldCharType="begin"/>
        </w:r>
        <w:r>
          <w:instrText xml:space="preserve"> PAGEREF _Toc11405 \h </w:instrText>
        </w:r>
        <w:r>
          <w:fldChar w:fldCharType="separate"/>
        </w:r>
        <w:r>
          <w:t>3</w:t>
        </w:r>
        <w:r>
          <w:fldChar w:fldCharType="end"/>
        </w:r>
      </w:hyperlink>
    </w:p>
    <w:p>
      <w:pPr>
        <w:pStyle w:val="TOC2"/>
        <w:tabs>
          <w:tab w:val="right" w:leader="dot" w:pos="8306"/>
        </w:tabs>
      </w:pPr>
      <w:hyperlink w:anchor="_Toc830" w:history="1">
        <w:r>
          <w:rPr>
            <w:rFonts w:ascii="仿宋" w:eastAsia="仿宋" w:hAnsi="仿宋" w:cs="仿宋" w:hint="eastAsia"/>
            <w:lang w:eastAsia="zh-CN"/>
          </w:rPr>
          <w:t>(三)、节约用地措施</w:t>
        </w:r>
        <w:r>
          <w:tab/>
        </w:r>
        <w:r>
          <w:fldChar w:fldCharType="begin"/>
        </w:r>
        <w:r>
          <w:instrText xml:space="preserve"> PAGEREF _Toc830 \h </w:instrText>
        </w:r>
        <w:r>
          <w:fldChar w:fldCharType="separate"/>
        </w:r>
        <w:r>
          <w:t>5</w:t>
        </w:r>
        <w:r>
          <w:fldChar w:fldCharType="end"/>
        </w:r>
      </w:hyperlink>
    </w:p>
    <w:p>
      <w:pPr>
        <w:pStyle w:val="TOC2"/>
        <w:tabs>
          <w:tab w:val="right" w:leader="dot" w:pos="8306"/>
        </w:tabs>
      </w:pPr>
      <w:hyperlink w:anchor="_Toc15358" w:history="1">
        <w:r>
          <w:rPr>
            <w:rFonts w:ascii="仿宋" w:eastAsia="仿宋" w:hAnsi="仿宋" w:cs="仿宋" w:hint="eastAsia"/>
            <w:lang w:eastAsia="zh-CN"/>
          </w:rPr>
          <w:t>(四)、总图布置方案</w:t>
        </w:r>
        <w:r>
          <w:tab/>
        </w:r>
        <w:r>
          <w:fldChar w:fldCharType="begin"/>
        </w:r>
        <w:r>
          <w:instrText xml:space="preserve"> PAGEREF _Toc15358 \h </w:instrText>
        </w:r>
        <w:r>
          <w:fldChar w:fldCharType="separate"/>
        </w:r>
        <w:r>
          <w:t>6</w:t>
        </w:r>
        <w:r>
          <w:fldChar w:fldCharType="end"/>
        </w:r>
      </w:hyperlink>
    </w:p>
    <w:p>
      <w:pPr>
        <w:pStyle w:val="TOC2"/>
        <w:tabs>
          <w:tab w:val="right" w:leader="dot" w:pos="8306"/>
        </w:tabs>
      </w:pPr>
      <w:hyperlink w:anchor="_Toc16376" w:history="1">
        <w:r>
          <w:rPr>
            <w:rFonts w:ascii="仿宋" w:eastAsia="仿宋" w:hAnsi="仿宋" w:cs="仿宋" w:hint="eastAsia"/>
            <w:lang w:eastAsia="zh-CN"/>
          </w:rPr>
          <w:t>(五)、选址综合评价</w:t>
        </w:r>
        <w:r>
          <w:tab/>
        </w:r>
        <w:r>
          <w:fldChar w:fldCharType="begin"/>
        </w:r>
        <w:r>
          <w:instrText xml:space="preserve"> PAGEREF _Toc16376 \h </w:instrText>
        </w:r>
        <w:r>
          <w:fldChar w:fldCharType="separate"/>
        </w:r>
        <w:r>
          <w:t>7</w:t>
        </w:r>
        <w:r>
          <w:fldChar w:fldCharType="end"/>
        </w:r>
      </w:hyperlink>
    </w:p>
    <w:p>
      <w:pPr>
        <w:pStyle w:val="TOC1"/>
        <w:tabs>
          <w:tab w:val="right" w:leader="dot" w:pos="8306"/>
        </w:tabs>
      </w:pPr>
      <w:hyperlink w:anchor="_Toc15175" w:history="1">
        <w:r>
          <w:rPr>
            <w:rFonts w:ascii="仿宋" w:eastAsia="仿宋" w:hAnsi="仿宋" w:cs="仿宋" w:hint="eastAsia"/>
            <w:lang w:eastAsia="zh-CN"/>
          </w:rPr>
          <w:t>二、人工晶体项目概论</w:t>
        </w:r>
        <w:r>
          <w:tab/>
        </w:r>
        <w:r>
          <w:fldChar w:fldCharType="begin"/>
        </w:r>
        <w:r>
          <w:instrText xml:space="preserve"> PAGEREF _Toc15175 \h </w:instrText>
        </w:r>
        <w:r>
          <w:fldChar w:fldCharType="separate"/>
        </w:r>
        <w:r>
          <w:t>8</w:t>
        </w:r>
        <w:r>
          <w:fldChar w:fldCharType="end"/>
        </w:r>
      </w:hyperlink>
    </w:p>
    <w:p>
      <w:pPr>
        <w:pStyle w:val="TOC2"/>
        <w:tabs>
          <w:tab w:val="right" w:leader="dot" w:pos="8306"/>
        </w:tabs>
      </w:pPr>
      <w:hyperlink w:anchor="_Toc15829" w:history="1">
        <w:r>
          <w:rPr>
            <w:rFonts w:ascii="仿宋" w:eastAsia="仿宋" w:hAnsi="仿宋" w:cs="仿宋" w:hint="eastAsia"/>
            <w:lang w:eastAsia="zh-CN"/>
          </w:rPr>
          <w:t>(一)、人工晶体项目概况</w:t>
        </w:r>
        <w:r>
          <w:tab/>
        </w:r>
        <w:r>
          <w:fldChar w:fldCharType="begin"/>
        </w:r>
        <w:r>
          <w:instrText xml:space="preserve"> PAGEREF _Toc15829 \h </w:instrText>
        </w:r>
        <w:r>
          <w:fldChar w:fldCharType="separate"/>
        </w:r>
        <w:r>
          <w:t>8</w:t>
        </w:r>
        <w:r>
          <w:fldChar w:fldCharType="end"/>
        </w:r>
      </w:hyperlink>
    </w:p>
    <w:p>
      <w:pPr>
        <w:pStyle w:val="TOC2"/>
        <w:tabs>
          <w:tab w:val="right" w:leader="dot" w:pos="8306"/>
        </w:tabs>
      </w:pPr>
      <w:hyperlink w:anchor="_Toc31276" w:history="1">
        <w:r>
          <w:rPr>
            <w:rFonts w:ascii="仿宋" w:eastAsia="仿宋" w:hAnsi="仿宋" w:cs="仿宋" w:hint="eastAsia"/>
            <w:lang w:eastAsia="zh-CN"/>
          </w:rPr>
          <w:t>(二)、人工晶体项目目标</w:t>
        </w:r>
        <w:r>
          <w:tab/>
        </w:r>
        <w:r>
          <w:fldChar w:fldCharType="begin"/>
        </w:r>
        <w:r>
          <w:instrText xml:space="preserve"> PAGEREF _Toc31276 \h </w:instrText>
        </w:r>
        <w:r>
          <w:fldChar w:fldCharType="separate"/>
        </w:r>
        <w:r>
          <w:t>10</w:t>
        </w:r>
        <w:r>
          <w:fldChar w:fldCharType="end"/>
        </w:r>
      </w:hyperlink>
    </w:p>
    <w:p>
      <w:pPr>
        <w:pStyle w:val="TOC2"/>
        <w:tabs>
          <w:tab w:val="right" w:leader="dot" w:pos="8306"/>
        </w:tabs>
      </w:pPr>
      <w:hyperlink w:anchor="_Toc21711" w:history="1">
        <w:r>
          <w:rPr>
            <w:rFonts w:ascii="仿宋" w:eastAsia="仿宋" w:hAnsi="仿宋" w:cs="仿宋" w:hint="eastAsia"/>
            <w:lang w:eastAsia="zh-CN"/>
          </w:rPr>
          <w:t>(三)、人工晶体项目提出的理由</w:t>
        </w:r>
        <w:r>
          <w:tab/>
        </w:r>
        <w:r>
          <w:fldChar w:fldCharType="begin"/>
        </w:r>
        <w:r>
          <w:instrText xml:space="preserve"> PAGEREF _Toc21711 \h </w:instrText>
        </w:r>
        <w:r>
          <w:fldChar w:fldCharType="separate"/>
        </w:r>
        <w:r>
          <w:t>11</w:t>
        </w:r>
        <w:r>
          <w:fldChar w:fldCharType="end"/>
        </w:r>
      </w:hyperlink>
    </w:p>
    <w:p>
      <w:pPr>
        <w:pStyle w:val="TOC2"/>
        <w:tabs>
          <w:tab w:val="right" w:leader="dot" w:pos="8306"/>
        </w:tabs>
      </w:pPr>
      <w:hyperlink w:anchor="_Toc17122" w:history="1">
        <w:r>
          <w:rPr>
            <w:rFonts w:ascii="仿宋" w:eastAsia="仿宋" w:hAnsi="仿宋" w:cs="仿宋" w:hint="eastAsia"/>
            <w:lang w:eastAsia="zh-CN"/>
          </w:rPr>
          <w:t>(四)、人工晶体项目意义</w:t>
        </w:r>
        <w:r>
          <w:tab/>
        </w:r>
        <w:r>
          <w:fldChar w:fldCharType="begin"/>
        </w:r>
        <w:r>
          <w:instrText xml:space="preserve"> PAGEREF _Toc17122 \h </w:instrText>
        </w:r>
        <w:r>
          <w:fldChar w:fldCharType="separate"/>
        </w:r>
        <w:r>
          <w:t>13</w:t>
        </w:r>
        <w:r>
          <w:fldChar w:fldCharType="end"/>
        </w:r>
      </w:hyperlink>
    </w:p>
    <w:p>
      <w:pPr>
        <w:pStyle w:val="TOC2"/>
        <w:tabs>
          <w:tab w:val="right" w:leader="dot" w:pos="8306"/>
        </w:tabs>
      </w:pPr>
      <w:hyperlink w:anchor="_Toc14309" w:history="1">
        <w:r>
          <w:rPr>
            <w:rFonts w:ascii="仿宋" w:eastAsia="仿宋" w:hAnsi="仿宋" w:cs="仿宋" w:hint="eastAsia"/>
            <w:lang w:eastAsia="zh-CN"/>
          </w:rPr>
          <w:t>(五)、人工晶体项目背景</w:t>
        </w:r>
        <w:r>
          <w:tab/>
        </w:r>
        <w:r>
          <w:fldChar w:fldCharType="begin"/>
        </w:r>
        <w:r>
          <w:instrText xml:space="preserve"> PAGEREF _Toc14309 \h </w:instrText>
        </w:r>
        <w:r>
          <w:fldChar w:fldCharType="separate"/>
        </w:r>
        <w:r>
          <w:t>14</w:t>
        </w:r>
        <w:r>
          <w:fldChar w:fldCharType="end"/>
        </w:r>
      </w:hyperlink>
    </w:p>
    <w:p>
      <w:pPr>
        <w:pStyle w:val="TOC1"/>
        <w:tabs>
          <w:tab w:val="right" w:leader="dot" w:pos="8306"/>
        </w:tabs>
      </w:pPr>
      <w:hyperlink w:anchor="_Toc12189" w:history="1">
        <w:r>
          <w:rPr>
            <w:rFonts w:ascii="仿宋" w:eastAsia="仿宋" w:hAnsi="仿宋" w:cs="仿宋" w:hint="eastAsia"/>
            <w:lang w:eastAsia="zh-CN"/>
          </w:rPr>
          <w:t>三、工艺说明</w:t>
        </w:r>
        <w:r>
          <w:tab/>
        </w:r>
        <w:r>
          <w:fldChar w:fldCharType="begin"/>
        </w:r>
        <w:r>
          <w:instrText xml:space="preserve"> PAGEREF _Toc12189 \h </w:instrText>
        </w:r>
        <w:r>
          <w:fldChar w:fldCharType="separate"/>
        </w:r>
        <w:r>
          <w:t>15</w:t>
        </w:r>
        <w:r>
          <w:fldChar w:fldCharType="end"/>
        </w:r>
      </w:hyperlink>
    </w:p>
    <w:p>
      <w:pPr>
        <w:pStyle w:val="TOC2"/>
        <w:tabs>
          <w:tab w:val="right" w:leader="dot" w:pos="8306"/>
        </w:tabs>
      </w:pPr>
      <w:hyperlink w:anchor="_Toc18146" w:history="1">
        <w:r>
          <w:rPr>
            <w:rFonts w:ascii="仿宋" w:eastAsia="仿宋" w:hAnsi="仿宋" w:cs="仿宋" w:hint="eastAsia"/>
            <w:lang w:eastAsia="zh-CN"/>
          </w:rPr>
          <w:t>(一)、技术管理特点</w:t>
        </w:r>
        <w:r>
          <w:tab/>
        </w:r>
        <w:r>
          <w:fldChar w:fldCharType="begin"/>
        </w:r>
        <w:r>
          <w:instrText xml:space="preserve"> PAGEREF _Toc18146 \h </w:instrText>
        </w:r>
        <w:r>
          <w:fldChar w:fldCharType="separate"/>
        </w:r>
        <w:r>
          <w:t>15</w:t>
        </w:r>
        <w:r>
          <w:fldChar w:fldCharType="end"/>
        </w:r>
      </w:hyperlink>
    </w:p>
    <w:p>
      <w:pPr>
        <w:pStyle w:val="TOC2"/>
        <w:tabs>
          <w:tab w:val="right" w:leader="dot" w:pos="8306"/>
        </w:tabs>
      </w:pPr>
      <w:hyperlink w:anchor="_Toc15802" w:history="1">
        <w:r>
          <w:rPr>
            <w:rFonts w:ascii="仿宋" w:eastAsia="仿宋" w:hAnsi="仿宋" w:cs="仿宋" w:hint="eastAsia"/>
            <w:lang w:eastAsia="zh-CN"/>
          </w:rPr>
          <w:t>(二)、人工晶体项目工艺技术设计方案</w:t>
        </w:r>
        <w:r>
          <w:tab/>
        </w:r>
        <w:r>
          <w:fldChar w:fldCharType="begin"/>
        </w:r>
        <w:r>
          <w:instrText xml:space="preserve"> PAGEREF _Toc15802 \h </w:instrText>
        </w:r>
        <w:r>
          <w:fldChar w:fldCharType="separate"/>
        </w:r>
        <w:r>
          <w:t>16</w:t>
        </w:r>
        <w:r>
          <w:fldChar w:fldCharType="end"/>
        </w:r>
      </w:hyperlink>
    </w:p>
    <w:p>
      <w:pPr>
        <w:pStyle w:val="TOC2"/>
        <w:tabs>
          <w:tab w:val="right" w:leader="dot" w:pos="8306"/>
        </w:tabs>
      </w:pPr>
      <w:hyperlink w:anchor="_Toc15210" w:history="1">
        <w:r>
          <w:rPr>
            <w:rFonts w:ascii="仿宋" w:eastAsia="仿宋" w:hAnsi="仿宋" w:cs="仿宋" w:hint="eastAsia"/>
            <w:lang w:eastAsia="zh-CN"/>
          </w:rPr>
          <w:t>(三)、设备选型方案</w:t>
        </w:r>
        <w:r>
          <w:tab/>
        </w:r>
        <w:r>
          <w:fldChar w:fldCharType="begin"/>
        </w:r>
        <w:r>
          <w:instrText xml:space="preserve"> PAGEREF _Toc15210 \h </w:instrText>
        </w:r>
        <w:r>
          <w:fldChar w:fldCharType="separate"/>
        </w:r>
        <w:r>
          <w:t>17</w:t>
        </w:r>
        <w:r>
          <w:fldChar w:fldCharType="end"/>
        </w:r>
      </w:hyperlink>
    </w:p>
    <w:p>
      <w:pPr>
        <w:pStyle w:val="TOC1"/>
        <w:tabs>
          <w:tab w:val="right" w:leader="dot" w:pos="8306"/>
        </w:tabs>
      </w:pPr>
      <w:hyperlink w:anchor="_Toc4899" w:history="1">
        <w:r>
          <w:rPr>
            <w:rFonts w:ascii="仿宋" w:eastAsia="仿宋" w:hAnsi="仿宋" w:cs="仿宋" w:hint="eastAsia"/>
            <w:lang w:eastAsia="zh-CN"/>
          </w:rPr>
          <w:t>四、市场分析、调研</w:t>
        </w:r>
        <w:r>
          <w:tab/>
        </w:r>
        <w:r>
          <w:fldChar w:fldCharType="begin"/>
        </w:r>
        <w:r>
          <w:instrText xml:space="preserve"> PAGEREF _Toc4899 \h </w:instrText>
        </w:r>
        <w:r>
          <w:fldChar w:fldCharType="separate"/>
        </w:r>
        <w:r>
          <w:t>18</w:t>
        </w:r>
        <w:r>
          <w:fldChar w:fldCharType="end"/>
        </w:r>
      </w:hyperlink>
    </w:p>
    <w:p>
      <w:pPr>
        <w:pStyle w:val="TOC2"/>
        <w:tabs>
          <w:tab w:val="right" w:leader="dot" w:pos="8306"/>
        </w:tabs>
      </w:pPr>
      <w:hyperlink w:anchor="_Toc29512" w:history="1">
        <w:r>
          <w:rPr>
            <w:rFonts w:ascii="仿宋" w:eastAsia="仿宋" w:hAnsi="仿宋" w:cs="仿宋" w:hint="eastAsia"/>
            <w:lang w:eastAsia="zh-CN"/>
          </w:rPr>
          <w:t>(一)、人工晶体行业分析</w:t>
        </w:r>
        <w:r>
          <w:tab/>
        </w:r>
        <w:r>
          <w:fldChar w:fldCharType="begin"/>
        </w:r>
        <w:r>
          <w:instrText xml:space="preserve"> PAGEREF _Toc29512 \h </w:instrText>
        </w:r>
        <w:r>
          <w:fldChar w:fldCharType="separate"/>
        </w:r>
        <w:r>
          <w:t>18</w:t>
        </w:r>
        <w:r>
          <w:fldChar w:fldCharType="end"/>
        </w:r>
      </w:hyperlink>
    </w:p>
    <w:p>
      <w:pPr>
        <w:pStyle w:val="TOC2"/>
        <w:tabs>
          <w:tab w:val="right" w:leader="dot" w:pos="8306"/>
        </w:tabs>
      </w:pPr>
      <w:hyperlink w:anchor="_Toc20443" w:history="1">
        <w:r>
          <w:rPr>
            <w:rFonts w:ascii="仿宋" w:eastAsia="仿宋" w:hAnsi="仿宋" w:cs="仿宋" w:hint="eastAsia"/>
            <w:lang w:eastAsia="zh-CN"/>
          </w:rPr>
          <w:t>(二)、人工晶体市场分析预测</w:t>
        </w:r>
        <w:r>
          <w:tab/>
        </w:r>
        <w:r>
          <w:fldChar w:fldCharType="begin"/>
        </w:r>
        <w:r>
          <w:instrText xml:space="preserve"> PAGEREF _Toc20443 \h </w:instrText>
        </w:r>
        <w:r>
          <w:fldChar w:fldCharType="separate"/>
        </w:r>
        <w:r>
          <w:t>19</w:t>
        </w:r>
        <w:r>
          <w:fldChar w:fldCharType="end"/>
        </w:r>
      </w:hyperlink>
    </w:p>
    <w:p>
      <w:pPr>
        <w:pStyle w:val="TOC1"/>
        <w:tabs>
          <w:tab w:val="right" w:leader="dot" w:pos="8306"/>
        </w:tabs>
      </w:pPr>
      <w:hyperlink w:anchor="_Toc27217" w:history="1">
        <w:r>
          <w:rPr>
            <w:rFonts w:ascii="仿宋" w:eastAsia="仿宋" w:hAnsi="仿宋" w:cs="仿宋" w:hint="eastAsia"/>
            <w:lang w:eastAsia="zh-CN"/>
          </w:rPr>
          <w:t>五、人工晶体项目建设单位说明</w:t>
        </w:r>
        <w:r>
          <w:tab/>
        </w:r>
        <w:r>
          <w:fldChar w:fldCharType="begin"/>
        </w:r>
        <w:r>
          <w:instrText xml:space="preserve"> PAGEREF _Toc27217 \h </w:instrText>
        </w:r>
        <w:r>
          <w:fldChar w:fldCharType="separate"/>
        </w:r>
        <w:r>
          <w:t>20</w:t>
        </w:r>
        <w:r>
          <w:fldChar w:fldCharType="end"/>
        </w:r>
      </w:hyperlink>
    </w:p>
    <w:p>
      <w:pPr>
        <w:pStyle w:val="TOC2"/>
        <w:tabs>
          <w:tab w:val="right" w:leader="dot" w:pos="8306"/>
        </w:tabs>
      </w:pPr>
      <w:hyperlink w:anchor="_Toc18533" w:history="1">
        <w:r>
          <w:rPr>
            <w:rFonts w:ascii="仿宋" w:eastAsia="仿宋" w:hAnsi="仿宋" w:cs="仿宋" w:hint="eastAsia"/>
            <w:lang w:eastAsia="zh-CN"/>
          </w:rPr>
          <w:t>(一)、人工晶体项目承办单位基本情况</w:t>
        </w:r>
        <w:r>
          <w:tab/>
        </w:r>
        <w:r>
          <w:fldChar w:fldCharType="begin"/>
        </w:r>
        <w:r>
          <w:instrText xml:space="preserve"> PAGEREF _Toc18533 \h </w:instrText>
        </w:r>
        <w:r>
          <w:fldChar w:fldCharType="separate"/>
        </w:r>
        <w:r>
          <w:t>20</w:t>
        </w:r>
        <w:r>
          <w:fldChar w:fldCharType="end"/>
        </w:r>
      </w:hyperlink>
    </w:p>
    <w:p>
      <w:pPr>
        <w:pStyle w:val="TOC2"/>
        <w:tabs>
          <w:tab w:val="right" w:leader="dot" w:pos="8306"/>
        </w:tabs>
      </w:pPr>
      <w:hyperlink w:anchor="_Toc29287" w:history="1">
        <w:r>
          <w:rPr>
            <w:rFonts w:ascii="仿宋" w:eastAsia="仿宋" w:hAnsi="仿宋" w:cs="仿宋" w:hint="eastAsia"/>
            <w:lang w:eastAsia="zh-CN"/>
          </w:rPr>
          <w:t>(二)、公司经济效益分析</w:t>
        </w:r>
        <w:r>
          <w:tab/>
        </w:r>
        <w:r>
          <w:fldChar w:fldCharType="begin"/>
        </w:r>
        <w:r>
          <w:instrText xml:space="preserve"> PAGEREF _Toc29287 \h </w:instrText>
        </w:r>
        <w:r>
          <w:fldChar w:fldCharType="separate"/>
        </w:r>
        <w:r>
          <w:t>21</w:t>
        </w:r>
        <w:r>
          <w:fldChar w:fldCharType="end"/>
        </w:r>
      </w:hyperlink>
    </w:p>
    <w:p>
      <w:pPr>
        <w:pStyle w:val="TOC1"/>
        <w:tabs>
          <w:tab w:val="right" w:leader="dot" w:pos="8306"/>
        </w:tabs>
      </w:pPr>
      <w:hyperlink w:anchor="_Toc19525" w:history="1">
        <w:r>
          <w:rPr>
            <w:rFonts w:ascii="仿宋" w:eastAsia="仿宋" w:hAnsi="仿宋" w:cs="仿宋" w:hint="eastAsia"/>
            <w:lang w:eastAsia="zh-CN"/>
          </w:rPr>
          <w:t>六、人工晶体项目危机管理</w:t>
        </w:r>
        <w:r>
          <w:tab/>
        </w:r>
        <w:r>
          <w:fldChar w:fldCharType="begin"/>
        </w:r>
        <w:r>
          <w:instrText xml:space="preserve"> PAGEREF _Toc19525 \h </w:instrText>
        </w:r>
        <w:r>
          <w:fldChar w:fldCharType="separate"/>
        </w:r>
        <w:r>
          <w:t>22</w:t>
        </w:r>
        <w:r>
          <w:fldChar w:fldCharType="end"/>
        </w:r>
      </w:hyperlink>
    </w:p>
    <w:p>
      <w:pPr>
        <w:pStyle w:val="TOC2"/>
        <w:tabs>
          <w:tab w:val="right" w:leader="dot" w:pos="8306"/>
        </w:tabs>
      </w:pPr>
      <w:hyperlink w:anchor="_Toc17516" w:history="1">
        <w:r>
          <w:rPr>
            <w:rFonts w:ascii="仿宋" w:eastAsia="仿宋" w:hAnsi="仿宋" w:cs="仿宋" w:hint="eastAsia"/>
            <w:lang w:eastAsia="zh-CN"/>
          </w:rPr>
          <w:t>(一)、危机预警与识别</w:t>
        </w:r>
        <w:r>
          <w:tab/>
        </w:r>
        <w:r>
          <w:fldChar w:fldCharType="begin"/>
        </w:r>
        <w:r>
          <w:instrText xml:space="preserve"> PAGEREF _Toc17516 \h </w:instrText>
        </w:r>
        <w:r>
          <w:fldChar w:fldCharType="separate"/>
        </w:r>
        <w:r>
          <w:t>22</w:t>
        </w:r>
        <w:r>
          <w:fldChar w:fldCharType="end"/>
        </w:r>
      </w:hyperlink>
    </w:p>
    <w:p>
      <w:pPr>
        <w:pStyle w:val="TOC2"/>
        <w:tabs>
          <w:tab w:val="right" w:leader="dot" w:pos="8306"/>
        </w:tabs>
      </w:pPr>
      <w:hyperlink w:anchor="_Toc25184" w:history="1">
        <w:r>
          <w:rPr>
            <w:rFonts w:ascii="仿宋" w:eastAsia="仿宋" w:hAnsi="仿宋" w:cs="仿宋" w:hint="eastAsia"/>
            <w:lang w:eastAsia="zh-CN"/>
          </w:rPr>
          <w:t>(二)、危机应对与恢复</w:t>
        </w:r>
        <w:r>
          <w:tab/>
        </w:r>
        <w:r>
          <w:fldChar w:fldCharType="begin"/>
        </w:r>
        <w:r>
          <w:instrText xml:space="preserve"> PAGEREF _Toc25184 \h </w:instrText>
        </w:r>
        <w:r>
          <w:fldChar w:fldCharType="separate"/>
        </w:r>
        <w:r>
          <w:t>23</w:t>
        </w:r>
        <w:r>
          <w:fldChar w:fldCharType="end"/>
        </w:r>
      </w:hyperlink>
    </w:p>
    <w:p>
      <w:pPr>
        <w:pStyle w:val="TOC1"/>
        <w:tabs>
          <w:tab w:val="right" w:leader="dot" w:pos="8306"/>
        </w:tabs>
      </w:pPr>
      <w:hyperlink w:anchor="_Toc28216" w:history="1">
        <w:r>
          <w:rPr>
            <w:rFonts w:ascii="仿宋" w:eastAsia="仿宋" w:hAnsi="仿宋" w:cs="仿宋" w:hint="eastAsia"/>
            <w:lang w:eastAsia="zh-CN"/>
          </w:rPr>
          <w:t>七、人工晶体项目创新与研发</w:t>
        </w:r>
        <w:r>
          <w:tab/>
        </w:r>
        <w:r>
          <w:fldChar w:fldCharType="begin"/>
        </w:r>
        <w:r>
          <w:instrText xml:space="preserve"> PAGEREF _Toc28216 \h </w:instrText>
        </w:r>
        <w:r>
          <w:fldChar w:fldCharType="separate"/>
        </w:r>
        <w:r>
          <w:t>24</w:t>
        </w:r>
        <w:r>
          <w:fldChar w:fldCharType="end"/>
        </w:r>
      </w:hyperlink>
    </w:p>
    <w:p>
      <w:pPr>
        <w:pStyle w:val="TOC2"/>
        <w:tabs>
          <w:tab w:val="right" w:leader="dot" w:pos="8306"/>
        </w:tabs>
      </w:pPr>
      <w:hyperlink w:anchor="_Toc28358" w:history="1">
        <w:r>
          <w:rPr>
            <w:rFonts w:ascii="仿宋" w:eastAsia="仿宋" w:hAnsi="仿宋" w:cs="仿宋" w:hint="eastAsia"/>
            <w:lang w:eastAsia="zh-CN"/>
          </w:rPr>
          <w:t>(一)、创新策略与方向</w:t>
        </w:r>
        <w:r>
          <w:tab/>
        </w:r>
        <w:r>
          <w:fldChar w:fldCharType="begin"/>
        </w:r>
        <w:r>
          <w:instrText xml:space="preserve"> PAGEREF _Toc28358 \h </w:instrText>
        </w:r>
        <w:r>
          <w:fldChar w:fldCharType="separate"/>
        </w:r>
        <w:r>
          <w:t>24</w:t>
        </w:r>
        <w:r>
          <w:fldChar w:fldCharType="end"/>
        </w:r>
      </w:hyperlink>
    </w:p>
    <w:p>
      <w:pPr>
        <w:pStyle w:val="TOC2"/>
        <w:tabs>
          <w:tab w:val="right" w:leader="dot" w:pos="8306"/>
        </w:tabs>
      </w:pPr>
      <w:hyperlink w:anchor="_Toc16717" w:history="1">
        <w:r>
          <w:rPr>
            <w:rFonts w:ascii="仿宋" w:eastAsia="仿宋" w:hAnsi="仿宋" w:cs="仿宋" w:hint="eastAsia"/>
            <w:lang w:eastAsia="zh-CN"/>
          </w:rPr>
          <w:t>(二)、研发规划与投入</w:t>
        </w:r>
        <w:r>
          <w:tab/>
        </w:r>
        <w:r>
          <w:fldChar w:fldCharType="begin"/>
        </w:r>
        <w:r>
          <w:instrText xml:space="preserve"> PAGEREF _Toc16717 \h </w:instrText>
        </w:r>
        <w:r>
          <w:fldChar w:fldCharType="separate"/>
        </w:r>
        <w:r>
          <w:t>25</w:t>
        </w:r>
        <w:r>
          <w:fldChar w:fldCharType="end"/>
        </w:r>
      </w:hyperlink>
    </w:p>
    <w:p>
      <w:pPr>
        <w:pStyle w:val="TOC1"/>
        <w:tabs>
          <w:tab w:val="right" w:leader="dot" w:pos="8306"/>
        </w:tabs>
      </w:pPr>
      <w:hyperlink w:anchor="_Toc19415" w:history="1">
        <w:r>
          <w:rPr>
            <w:rFonts w:ascii="仿宋" w:eastAsia="仿宋" w:hAnsi="仿宋" w:cs="仿宋" w:hint="eastAsia"/>
            <w:lang w:eastAsia="zh-CN"/>
          </w:rPr>
          <w:t>八、人工晶体项目投资规划</w:t>
        </w:r>
        <w:r>
          <w:tab/>
        </w:r>
        <w:r>
          <w:fldChar w:fldCharType="begin"/>
        </w:r>
        <w:r>
          <w:instrText xml:space="preserve"> PAGEREF _Toc19415 \h </w:instrText>
        </w:r>
        <w:r>
          <w:fldChar w:fldCharType="separate"/>
        </w:r>
        <w:r>
          <w:t>27</w:t>
        </w:r>
        <w:r>
          <w:fldChar w:fldCharType="end"/>
        </w:r>
      </w:hyperlink>
    </w:p>
    <w:p>
      <w:pPr>
        <w:pStyle w:val="TOC2"/>
        <w:tabs>
          <w:tab w:val="right" w:leader="dot" w:pos="8306"/>
        </w:tabs>
      </w:pPr>
      <w:hyperlink w:anchor="_Toc27079" w:history="1">
        <w:r>
          <w:rPr>
            <w:rFonts w:ascii="仿宋" w:eastAsia="仿宋" w:hAnsi="仿宋" w:cs="仿宋" w:hint="eastAsia"/>
            <w:lang w:eastAsia="zh-CN"/>
          </w:rPr>
          <w:t>(一)、人工晶体项目总投资估算</w:t>
        </w:r>
        <w:r>
          <w:tab/>
        </w:r>
        <w:r>
          <w:fldChar w:fldCharType="begin"/>
        </w:r>
        <w:r>
          <w:instrText xml:space="preserve"> PAGEREF _Toc27079 \h </w:instrText>
        </w:r>
        <w:r>
          <w:fldChar w:fldCharType="separate"/>
        </w:r>
        <w:r>
          <w:t>27</w:t>
        </w:r>
        <w:r>
          <w:fldChar w:fldCharType="end"/>
        </w:r>
      </w:hyperlink>
    </w:p>
    <w:p>
      <w:pPr>
        <w:pStyle w:val="TOC2"/>
        <w:tabs>
          <w:tab w:val="right" w:leader="dot" w:pos="8306"/>
        </w:tabs>
      </w:pPr>
      <w:hyperlink w:anchor="_Toc19323" w:history="1">
        <w:r>
          <w:rPr>
            <w:rFonts w:ascii="仿宋" w:eastAsia="仿宋" w:hAnsi="仿宋" w:cs="仿宋" w:hint="eastAsia"/>
            <w:lang w:eastAsia="zh-CN"/>
          </w:rPr>
          <w:t>(二)、资金筹措</w:t>
        </w:r>
        <w:r>
          <w:tab/>
        </w:r>
        <w:r>
          <w:fldChar w:fldCharType="begin"/>
        </w:r>
        <w:r>
          <w:instrText xml:space="preserve"> PAGEREF _Toc19323 \h </w:instrText>
        </w:r>
        <w:r>
          <w:fldChar w:fldCharType="separate"/>
        </w:r>
        <w:r>
          <w:t>28</w:t>
        </w:r>
        <w:r>
          <w:fldChar w:fldCharType="end"/>
        </w:r>
      </w:hyperlink>
    </w:p>
    <w:p>
      <w:pPr>
        <w:pStyle w:val="TOC1"/>
        <w:tabs>
          <w:tab w:val="right" w:leader="dot" w:pos="8306"/>
        </w:tabs>
      </w:pPr>
      <w:hyperlink w:anchor="_Toc22345" w:history="1">
        <w:r>
          <w:rPr>
            <w:rFonts w:ascii="仿宋" w:eastAsia="仿宋" w:hAnsi="仿宋" w:cs="仿宋" w:hint="eastAsia"/>
            <w:lang w:eastAsia="zh-CN"/>
          </w:rPr>
          <w:t>九、人工晶体项目环境影响分析</w:t>
        </w:r>
        <w:r>
          <w:tab/>
        </w:r>
        <w:r>
          <w:fldChar w:fldCharType="begin"/>
        </w:r>
        <w:r>
          <w:instrText xml:space="preserve"> PAGEREF _Toc22345 \h </w:instrText>
        </w:r>
        <w:r>
          <w:fldChar w:fldCharType="separate"/>
        </w:r>
        <w:r>
          <w:t>29</w:t>
        </w:r>
        <w:r>
          <w:fldChar w:fldCharType="end"/>
        </w:r>
      </w:hyperlink>
    </w:p>
    <w:p>
      <w:pPr>
        <w:pStyle w:val="TOC2"/>
        <w:tabs>
          <w:tab w:val="right" w:leader="dot" w:pos="8306"/>
        </w:tabs>
      </w:pPr>
      <w:hyperlink w:anchor="_Toc14034" w:history="1">
        <w:r>
          <w:rPr>
            <w:rFonts w:ascii="仿宋" w:eastAsia="仿宋" w:hAnsi="仿宋" w:cs="仿宋" w:hint="eastAsia"/>
            <w:lang w:eastAsia="zh-CN"/>
          </w:rPr>
          <w:t>(一)、建设区域环境质量现状</w:t>
        </w:r>
        <w:r>
          <w:tab/>
        </w:r>
        <w:r>
          <w:fldChar w:fldCharType="begin"/>
        </w:r>
        <w:r>
          <w:instrText xml:space="preserve"> PAGEREF _Toc14034 \h </w:instrText>
        </w:r>
        <w:r>
          <w:fldChar w:fldCharType="separate"/>
        </w:r>
        <w:r>
          <w:t>29</w:t>
        </w:r>
        <w:r>
          <w:fldChar w:fldCharType="end"/>
        </w:r>
      </w:hyperlink>
    </w:p>
    <w:p>
      <w:pPr>
        <w:pStyle w:val="TOC2"/>
        <w:tabs>
          <w:tab w:val="right" w:leader="dot" w:pos="8306"/>
        </w:tabs>
      </w:pPr>
      <w:hyperlink w:anchor="_Toc3660" w:history="1">
        <w:r>
          <w:rPr>
            <w:rFonts w:ascii="仿宋" w:eastAsia="仿宋" w:hAnsi="仿宋" w:cs="仿宋" w:hint="eastAsia"/>
            <w:lang w:eastAsia="zh-CN"/>
          </w:rPr>
          <w:t>(二)、建设期环境保护</w:t>
        </w:r>
        <w:r>
          <w:tab/>
        </w:r>
        <w:r>
          <w:fldChar w:fldCharType="begin"/>
        </w:r>
        <w:r>
          <w:instrText xml:space="preserve"> PAGEREF _Toc3660 \h </w:instrText>
        </w:r>
        <w:r>
          <w:fldChar w:fldCharType="separate"/>
        </w:r>
        <w:r>
          <w:t>30</w:t>
        </w:r>
        <w:r>
          <w:fldChar w:fldCharType="end"/>
        </w:r>
      </w:hyperlink>
    </w:p>
    <w:p>
      <w:pPr>
        <w:pStyle w:val="TOC2"/>
        <w:tabs>
          <w:tab w:val="right" w:leader="dot" w:pos="8306"/>
        </w:tabs>
      </w:pPr>
      <w:hyperlink w:anchor="_Toc26825" w:history="1">
        <w:r>
          <w:rPr>
            <w:rFonts w:ascii="仿宋" w:eastAsia="仿宋" w:hAnsi="仿宋" w:cs="仿宋" w:hint="eastAsia"/>
            <w:lang w:eastAsia="zh-CN"/>
          </w:rPr>
          <w:t>(三)、运营期环境保护</w:t>
        </w:r>
        <w:r>
          <w:tab/>
        </w:r>
        <w:r>
          <w:fldChar w:fldCharType="begin"/>
        </w:r>
        <w:r>
          <w:instrText xml:space="preserve"> PAGEREF _Toc26825 \h </w:instrText>
        </w:r>
        <w:r>
          <w:fldChar w:fldCharType="separate"/>
        </w:r>
        <w:r>
          <w:t>32</w:t>
        </w:r>
        <w:r>
          <w:fldChar w:fldCharType="end"/>
        </w:r>
      </w:hyperlink>
    </w:p>
    <w:p>
      <w:pPr>
        <w:pStyle w:val="TOC2"/>
        <w:tabs>
          <w:tab w:val="right" w:leader="dot" w:pos="8306"/>
        </w:tabs>
      </w:pPr>
      <w:hyperlink w:anchor="_Toc11523" w:history="1">
        <w:r>
          <w:rPr>
            <w:rFonts w:ascii="仿宋" w:eastAsia="仿宋" w:hAnsi="仿宋" w:cs="仿宋" w:hint="eastAsia"/>
            <w:lang w:eastAsia="zh-CN"/>
          </w:rPr>
          <w:t>(四)、人工晶体项目建设对区域经济的影响</w:t>
        </w:r>
        <w:r>
          <w:tab/>
        </w:r>
        <w:r>
          <w:fldChar w:fldCharType="begin"/>
        </w:r>
        <w:r>
          <w:instrText xml:space="preserve"> PAGEREF _Toc11523 \h </w:instrText>
        </w:r>
        <w:r>
          <w:fldChar w:fldCharType="separate"/>
        </w:r>
        <w:r>
          <w:t>33</w:t>
        </w:r>
        <w:r>
          <w:fldChar w:fldCharType="end"/>
        </w:r>
      </w:hyperlink>
    </w:p>
    <w:p>
      <w:pPr>
        <w:pStyle w:val="TOC2"/>
        <w:tabs>
          <w:tab w:val="right" w:leader="dot" w:pos="8306"/>
        </w:tabs>
      </w:pPr>
      <w:hyperlink w:anchor="_Toc16886" w:history="1">
        <w:r>
          <w:rPr>
            <w:rFonts w:ascii="仿宋" w:eastAsia="仿宋" w:hAnsi="仿宋" w:cs="仿宋" w:hint="eastAsia"/>
            <w:lang w:eastAsia="zh-CN"/>
          </w:rPr>
          <w:t>(五)、废弃物处理</w:t>
        </w:r>
        <w:r>
          <w:tab/>
        </w:r>
        <w:r>
          <w:fldChar w:fldCharType="begin"/>
        </w:r>
        <w:r>
          <w:instrText xml:space="preserve"> PAGEREF _Toc16886 \h </w:instrText>
        </w:r>
        <w:r>
          <w:fldChar w:fldCharType="separate"/>
        </w:r>
        <w:r>
          <w:t>35</w:t>
        </w:r>
        <w:r>
          <w:fldChar w:fldCharType="end"/>
        </w:r>
      </w:hyperlink>
    </w:p>
    <w:p>
      <w:pPr>
        <w:pStyle w:val="TOC2"/>
        <w:tabs>
          <w:tab w:val="right" w:leader="dot" w:pos="8306"/>
        </w:tabs>
      </w:pPr>
      <w:hyperlink w:anchor="_Toc2087" w:history="1">
        <w:r>
          <w:rPr>
            <w:rFonts w:ascii="仿宋" w:eastAsia="仿宋" w:hAnsi="仿宋" w:cs="仿宋" w:hint="eastAsia"/>
            <w:lang w:eastAsia="zh-CN"/>
          </w:rPr>
          <w:t>(六)、特殊环境影响分析</w:t>
        </w:r>
        <w:r>
          <w:tab/>
        </w:r>
        <w:r>
          <w:fldChar w:fldCharType="begin"/>
        </w:r>
        <w:r>
          <w:instrText xml:space="preserve"> PAGEREF _Toc2087 \h </w:instrText>
        </w:r>
        <w:r>
          <w:fldChar w:fldCharType="separate"/>
        </w:r>
        <w:r>
          <w:t>36</w:t>
        </w:r>
        <w:r>
          <w:fldChar w:fldCharType="end"/>
        </w:r>
      </w:hyperlink>
    </w:p>
    <w:p>
      <w:pPr>
        <w:pStyle w:val="TOC2"/>
        <w:tabs>
          <w:tab w:val="right" w:leader="dot" w:pos="8306"/>
        </w:tabs>
      </w:pPr>
      <w:hyperlink w:anchor="_Toc26788" w:history="1">
        <w:r>
          <w:rPr>
            <w:rFonts w:ascii="仿宋" w:eastAsia="仿宋" w:hAnsi="仿宋" w:cs="仿宋" w:hint="eastAsia"/>
            <w:lang w:eastAsia="zh-CN"/>
          </w:rPr>
          <w:t>(七)、清洁生产</w:t>
        </w:r>
        <w:r>
          <w:tab/>
        </w:r>
        <w:r>
          <w:fldChar w:fldCharType="begin"/>
        </w:r>
        <w:r>
          <w:instrText xml:space="preserve"> PAGEREF _Toc26788 \h </w:instrText>
        </w:r>
        <w:r>
          <w:fldChar w:fldCharType="separate"/>
        </w:r>
        <w:r>
          <w:t>37</w:t>
        </w:r>
        <w:r>
          <w:fldChar w:fldCharType="end"/>
        </w:r>
      </w:hyperlink>
    </w:p>
    <w:p>
      <w:pPr>
        <w:pStyle w:val="TOC2"/>
        <w:tabs>
          <w:tab w:val="right" w:leader="dot" w:pos="8306"/>
        </w:tabs>
      </w:pPr>
      <w:hyperlink w:anchor="_Toc10095" w:history="1">
        <w:r>
          <w:rPr>
            <w:rFonts w:ascii="仿宋" w:eastAsia="仿宋" w:hAnsi="仿宋" w:cs="仿宋" w:hint="eastAsia"/>
            <w:lang w:eastAsia="zh-CN"/>
          </w:rPr>
          <w:t>(八)、环境保护综合评价</w:t>
        </w:r>
        <w:r>
          <w:tab/>
        </w:r>
        <w:r>
          <w:fldChar w:fldCharType="begin"/>
        </w:r>
        <w:r>
          <w:instrText xml:space="preserve"> PAGEREF _Toc10095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6" w:history="1">
        <w:r>
          <w:rPr>
            <w:rFonts w:ascii="仿宋" w:eastAsia="仿宋" w:hAnsi="仿宋" w:cs="仿宋" w:hint="eastAsia"/>
            <w:lang w:eastAsia="zh-CN"/>
          </w:rPr>
          <w:t>十、人工晶体项目人力资源培养与发展</w:t>
        </w:r>
        <w:r>
          <w:tab/>
        </w:r>
        <w:r>
          <w:fldChar w:fldCharType="begin"/>
        </w:r>
        <w:r>
          <w:instrText xml:space="preserve"> PAGEREF _Toc7676 \h </w:instrText>
        </w:r>
        <w:r>
          <w:fldChar w:fldCharType="separate"/>
        </w:r>
        <w:r>
          <w:t>40</w:t>
        </w:r>
        <w:r>
          <w:fldChar w:fldCharType="end"/>
        </w:r>
      </w:hyperlink>
    </w:p>
    <w:p>
      <w:pPr>
        <w:pStyle w:val="TOC2"/>
        <w:tabs>
          <w:tab w:val="right" w:leader="dot" w:pos="8306"/>
        </w:tabs>
      </w:pPr>
      <w:hyperlink w:anchor="_Toc26239" w:history="1">
        <w:r>
          <w:rPr>
            <w:rFonts w:ascii="仿宋" w:eastAsia="仿宋" w:hAnsi="仿宋" w:cs="仿宋" w:hint="eastAsia"/>
            <w:lang w:eastAsia="zh-CN"/>
          </w:rPr>
          <w:t>(一)、人才需求与规划</w:t>
        </w:r>
        <w:r>
          <w:tab/>
        </w:r>
        <w:r>
          <w:fldChar w:fldCharType="begin"/>
        </w:r>
        <w:r>
          <w:instrText xml:space="preserve"> PAGEREF _Toc26239 \h </w:instrText>
        </w:r>
        <w:r>
          <w:fldChar w:fldCharType="separate"/>
        </w:r>
        <w:r>
          <w:t>40</w:t>
        </w:r>
        <w:r>
          <w:fldChar w:fldCharType="end"/>
        </w:r>
      </w:hyperlink>
    </w:p>
    <w:p>
      <w:pPr>
        <w:pStyle w:val="TOC2"/>
        <w:tabs>
          <w:tab w:val="right" w:leader="dot" w:pos="8306"/>
        </w:tabs>
      </w:pPr>
      <w:hyperlink w:anchor="_Toc31141" w:history="1">
        <w:r>
          <w:rPr>
            <w:rFonts w:ascii="仿宋" w:eastAsia="仿宋" w:hAnsi="仿宋" w:cs="仿宋" w:hint="eastAsia"/>
            <w:lang w:eastAsia="zh-CN"/>
          </w:rPr>
          <w:t>(二)、培训与发展计划</w:t>
        </w:r>
        <w:r>
          <w:tab/>
        </w:r>
        <w:r>
          <w:fldChar w:fldCharType="begin"/>
        </w:r>
        <w:r>
          <w:instrText xml:space="preserve"> PAGEREF _Toc31141 \h </w:instrText>
        </w:r>
        <w:r>
          <w:fldChar w:fldCharType="separate"/>
        </w:r>
        <w:r>
          <w:t>40</w:t>
        </w:r>
        <w:r>
          <w:fldChar w:fldCharType="end"/>
        </w:r>
      </w:hyperlink>
    </w:p>
    <w:p>
      <w:pPr>
        <w:pStyle w:val="TOC1"/>
        <w:tabs>
          <w:tab w:val="right" w:leader="dot" w:pos="8306"/>
        </w:tabs>
      </w:pPr>
      <w:hyperlink w:anchor="_Toc26257" w:history="1">
        <w:r>
          <w:rPr>
            <w:rFonts w:ascii="仿宋" w:eastAsia="仿宋" w:hAnsi="仿宋" w:cs="仿宋" w:hint="eastAsia"/>
            <w:lang w:eastAsia="zh-CN"/>
          </w:rPr>
          <w:t>十一、人工晶体项目经营效益</w:t>
        </w:r>
        <w:r>
          <w:tab/>
        </w:r>
        <w:r>
          <w:fldChar w:fldCharType="begin"/>
        </w:r>
        <w:r>
          <w:instrText xml:space="preserve"> PAGEREF _Toc26257 \h </w:instrText>
        </w:r>
        <w:r>
          <w:fldChar w:fldCharType="separate"/>
        </w:r>
        <w:r>
          <w:t>41</w:t>
        </w:r>
        <w:r>
          <w:fldChar w:fldCharType="end"/>
        </w:r>
      </w:hyperlink>
    </w:p>
    <w:p>
      <w:pPr>
        <w:pStyle w:val="TOC2"/>
        <w:tabs>
          <w:tab w:val="right" w:leader="dot" w:pos="8306"/>
        </w:tabs>
      </w:pPr>
      <w:hyperlink w:anchor="_Toc10081" w:history="1">
        <w:r>
          <w:rPr>
            <w:rFonts w:ascii="仿宋" w:eastAsia="仿宋" w:hAnsi="仿宋" w:cs="仿宋" w:hint="eastAsia"/>
            <w:lang w:eastAsia="zh-CN"/>
          </w:rPr>
          <w:t>(一)、经济评价财务测算</w:t>
        </w:r>
        <w:r>
          <w:tab/>
        </w:r>
        <w:r>
          <w:fldChar w:fldCharType="begin"/>
        </w:r>
        <w:r>
          <w:instrText xml:space="preserve"> PAGEREF _Toc10081 \h </w:instrText>
        </w:r>
        <w:r>
          <w:fldChar w:fldCharType="separate"/>
        </w:r>
        <w:r>
          <w:t>41</w:t>
        </w:r>
        <w:r>
          <w:fldChar w:fldCharType="end"/>
        </w:r>
      </w:hyperlink>
    </w:p>
    <w:p>
      <w:pPr>
        <w:pStyle w:val="TOC2"/>
        <w:tabs>
          <w:tab w:val="right" w:leader="dot" w:pos="8306"/>
        </w:tabs>
      </w:pPr>
      <w:hyperlink w:anchor="_Toc7721" w:history="1">
        <w:r>
          <w:rPr>
            <w:rFonts w:ascii="仿宋" w:eastAsia="仿宋" w:hAnsi="仿宋" w:cs="仿宋" w:hint="eastAsia"/>
            <w:lang w:eastAsia="zh-CN"/>
          </w:rPr>
          <w:t>(二)、人工晶体项目盈利能力分析</w:t>
        </w:r>
        <w:r>
          <w:tab/>
        </w:r>
        <w:r>
          <w:fldChar w:fldCharType="begin"/>
        </w:r>
        <w:r>
          <w:instrText xml:space="preserve"> PAGEREF _Toc7721 \h </w:instrText>
        </w:r>
        <w:r>
          <w:fldChar w:fldCharType="separate"/>
        </w:r>
        <w:r>
          <w:t>42</w:t>
        </w:r>
        <w:r>
          <w:fldChar w:fldCharType="end"/>
        </w:r>
      </w:hyperlink>
    </w:p>
    <w:p>
      <w:pPr>
        <w:pStyle w:val="TOC1"/>
        <w:tabs>
          <w:tab w:val="right" w:leader="dot" w:pos="8306"/>
        </w:tabs>
      </w:pPr>
      <w:hyperlink w:anchor="_Toc24157" w:history="1">
        <w:r>
          <w:rPr>
            <w:rFonts w:ascii="仿宋" w:eastAsia="仿宋" w:hAnsi="仿宋" w:cs="仿宋" w:hint="eastAsia"/>
            <w:lang w:eastAsia="zh-CN"/>
          </w:rPr>
          <w:t>十二、人工晶体项目风险管理</w:t>
        </w:r>
        <w:r>
          <w:tab/>
        </w:r>
        <w:r>
          <w:fldChar w:fldCharType="begin"/>
        </w:r>
        <w:r>
          <w:instrText xml:space="preserve"> PAGEREF _Toc24157 \h </w:instrText>
        </w:r>
        <w:r>
          <w:fldChar w:fldCharType="separate"/>
        </w:r>
        <w:r>
          <w:t>43</w:t>
        </w:r>
        <w:r>
          <w:fldChar w:fldCharType="end"/>
        </w:r>
      </w:hyperlink>
    </w:p>
    <w:p>
      <w:pPr>
        <w:pStyle w:val="TOC2"/>
        <w:tabs>
          <w:tab w:val="right" w:leader="dot" w:pos="8306"/>
        </w:tabs>
      </w:pPr>
      <w:hyperlink w:anchor="_Toc32648" w:history="1">
        <w:r>
          <w:rPr>
            <w:rFonts w:ascii="仿宋" w:eastAsia="仿宋" w:hAnsi="仿宋" w:cs="仿宋" w:hint="eastAsia"/>
            <w:lang w:eastAsia="zh-CN"/>
          </w:rPr>
          <w:t>(一)、风险识别与评估</w:t>
        </w:r>
        <w:r>
          <w:tab/>
        </w:r>
        <w:r>
          <w:fldChar w:fldCharType="begin"/>
        </w:r>
        <w:r>
          <w:instrText xml:space="preserve"> PAGEREF _Toc32648 \h </w:instrText>
        </w:r>
        <w:r>
          <w:fldChar w:fldCharType="separate"/>
        </w:r>
        <w:r>
          <w:t>43</w:t>
        </w:r>
        <w:r>
          <w:fldChar w:fldCharType="end"/>
        </w:r>
      </w:hyperlink>
    </w:p>
    <w:p>
      <w:pPr>
        <w:pStyle w:val="TOC2"/>
        <w:tabs>
          <w:tab w:val="right" w:leader="dot" w:pos="8306"/>
        </w:tabs>
      </w:pPr>
      <w:hyperlink w:anchor="_Toc18526" w:history="1">
        <w:r>
          <w:rPr>
            <w:rFonts w:ascii="仿宋" w:eastAsia="仿宋" w:hAnsi="仿宋" w:cs="仿宋" w:hint="eastAsia"/>
            <w:lang w:eastAsia="zh-CN"/>
          </w:rPr>
          <w:t>(二)、风险应对策略</w:t>
        </w:r>
        <w:r>
          <w:tab/>
        </w:r>
        <w:r>
          <w:fldChar w:fldCharType="begin"/>
        </w:r>
        <w:r>
          <w:instrText xml:space="preserve"> PAGEREF _Toc18526 \h </w:instrText>
        </w:r>
        <w:r>
          <w:fldChar w:fldCharType="separate"/>
        </w:r>
        <w:r>
          <w:t>44</w:t>
        </w:r>
        <w:r>
          <w:fldChar w:fldCharType="end"/>
        </w:r>
      </w:hyperlink>
    </w:p>
    <w:p>
      <w:pPr>
        <w:pStyle w:val="TOC2"/>
        <w:tabs>
          <w:tab w:val="right" w:leader="dot" w:pos="8306"/>
        </w:tabs>
      </w:pPr>
      <w:hyperlink w:anchor="_Toc13259" w:history="1">
        <w:r>
          <w:rPr>
            <w:rFonts w:ascii="仿宋" w:eastAsia="仿宋" w:hAnsi="仿宋" w:cs="仿宋" w:hint="eastAsia"/>
            <w:lang w:eastAsia="zh-CN"/>
          </w:rPr>
          <w:t>(三)、风险监控与控制</w:t>
        </w:r>
        <w:r>
          <w:tab/>
        </w:r>
        <w:r>
          <w:fldChar w:fldCharType="begin"/>
        </w:r>
        <w:r>
          <w:instrText xml:space="preserve"> PAGEREF _Toc13259 \h </w:instrText>
        </w:r>
        <w:r>
          <w:fldChar w:fldCharType="separate"/>
        </w:r>
        <w:r>
          <w:t>46</w:t>
        </w:r>
        <w:r>
          <w:fldChar w:fldCharType="end"/>
        </w:r>
      </w:hyperlink>
    </w:p>
    <w:p>
      <w:pPr>
        <w:pStyle w:val="TOC1"/>
        <w:tabs>
          <w:tab w:val="right" w:leader="dot" w:pos="8306"/>
        </w:tabs>
      </w:pPr>
      <w:hyperlink w:anchor="_Toc32490" w:history="1">
        <w:r>
          <w:rPr>
            <w:rFonts w:ascii="仿宋" w:eastAsia="仿宋" w:hAnsi="仿宋" w:cs="仿宋" w:hint="eastAsia"/>
            <w:lang w:eastAsia="zh-CN"/>
          </w:rPr>
          <w:t>十三、质量管理体系</w:t>
        </w:r>
        <w:r>
          <w:tab/>
        </w:r>
        <w:r>
          <w:fldChar w:fldCharType="begin"/>
        </w:r>
        <w:r>
          <w:instrText xml:space="preserve"> PAGEREF _Toc32490 \h </w:instrText>
        </w:r>
        <w:r>
          <w:fldChar w:fldCharType="separate"/>
        </w:r>
        <w:r>
          <w:t>47</w:t>
        </w:r>
        <w:r>
          <w:fldChar w:fldCharType="end"/>
        </w:r>
      </w:hyperlink>
    </w:p>
    <w:p>
      <w:pPr>
        <w:pStyle w:val="TOC2"/>
        <w:tabs>
          <w:tab w:val="right" w:leader="dot" w:pos="8306"/>
        </w:tabs>
      </w:pPr>
      <w:hyperlink w:anchor="_Toc6092" w:history="1">
        <w:r>
          <w:rPr>
            <w:rFonts w:ascii="仿宋" w:eastAsia="仿宋" w:hAnsi="仿宋" w:cs="仿宋" w:hint="eastAsia"/>
            <w:lang w:eastAsia="zh-CN"/>
          </w:rPr>
          <w:t>(一)、质量目标与方针</w:t>
        </w:r>
        <w:r>
          <w:tab/>
        </w:r>
        <w:r>
          <w:fldChar w:fldCharType="begin"/>
        </w:r>
        <w:r>
          <w:instrText xml:space="preserve"> PAGEREF _Toc6092 \h </w:instrText>
        </w:r>
        <w:r>
          <w:fldChar w:fldCharType="separate"/>
        </w:r>
        <w:r>
          <w:t>47</w:t>
        </w:r>
        <w:r>
          <w:fldChar w:fldCharType="end"/>
        </w:r>
      </w:hyperlink>
    </w:p>
    <w:p>
      <w:pPr>
        <w:pStyle w:val="TOC2"/>
        <w:tabs>
          <w:tab w:val="right" w:leader="dot" w:pos="8306"/>
        </w:tabs>
      </w:pPr>
      <w:hyperlink w:anchor="_Toc14106" w:history="1">
        <w:r>
          <w:rPr>
            <w:rFonts w:ascii="仿宋" w:eastAsia="仿宋" w:hAnsi="仿宋" w:cs="仿宋" w:hint="eastAsia"/>
            <w:lang w:eastAsia="zh-CN"/>
          </w:rPr>
          <w:t>(二)、质量管理责任</w:t>
        </w:r>
        <w:r>
          <w:tab/>
        </w:r>
        <w:r>
          <w:fldChar w:fldCharType="begin"/>
        </w:r>
        <w:r>
          <w:instrText xml:space="preserve"> PAGEREF _Toc14106 \h </w:instrText>
        </w:r>
        <w:r>
          <w:fldChar w:fldCharType="separate"/>
        </w:r>
        <w:r>
          <w:t>48</w:t>
        </w:r>
        <w:r>
          <w:fldChar w:fldCharType="end"/>
        </w:r>
      </w:hyperlink>
    </w:p>
    <w:p>
      <w:pPr>
        <w:pStyle w:val="TOC2"/>
        <w:tabs>
          <w:tab w:val="right" w:leader="dot" w:pos="8306"/>
        </w:tabs>
      </w:pPr>
      <w:hyperlink w:anchor="_Toc20801" w:history="1">
        <w:r>
          <w:rPr>
            <w:rFonts w:ascii="仿宋" w:eastAsia="仿宋" w:hAnsi="仿宋" w:cs="仿宋" w:hint="eastAsia"/>
            <w:lang w:eastAsia="zh-CN"/>
          </w:rPr>
          <w:t>(三)、质量管理体系文件</w:t>
        </w:r>
        <w:r>
          <w:tab/>
        </w:r>
        <w:r>
          <w:fldChar w:fldCharType="begin"/>
        </w:r>
        <w:r>
          <w:instrText xml:space="preserve"> PAGEREF _Toc20801 \h </w:instrText>
        </w:r>
        <w:r>
          <w:fldChar w:fldCharType="separate"/>
        </w:r>
        <w:r>
          <w:t>49</w:t>
        </w:r>
        <w:r>
          <w:fldChar w:fldCharType="end"/>
        </w:r>
      </w:hyperlink>
    </w:p>
    <w:p>
      <w:pPr>
        <w:pStyle w:val="TOC2"/>
        <w:tabs>
          <w:tab w:val="right" w:leader="dot" w:pos="8306"/>
        </w:tabs>
      </w:pPr>
      <w:hyperlink w:anchor="_Toc14535" w:history="1">
        <w:r>
          <w:rPr>
            <w:rFonts w:ascii="仿宋" w:eastAsia="仿宋" w:hAnsi="仿宋" w:cs="仿宋" w:hint="eastAsia"/>
            <w:lang w:eastAsia="zh-CN"/>
          </w:rPr>
          <w:t>(四)、质量培训与教育</w:t>
        </w:r>
        <w:r>
          <w:tab/>
        </w:r>
        <w:r>
          <w:fldChar w:fldCharType="begin"/>
        </w:r>
        <w:r>
          <w:instrText xml:space="preserve"> PAGEREF _Toc14535 \h </w:instrText>
        </w:r>
        <w:r>
          <w:fldChar w:fldCharType="separate"/>
        </w:r>
        <w:r>
          <w:t>51</w:t>
        </w:r>
        <w:r>
          <w:fldChar w:fldCharType="end"/>
        </w:r>
      </w:hyperlink>
    </w:p>
    <w:p>
      <w:pPr>
        <w:pStyle w:val="TOC2"/>
        <w:tabs>
          <w:tab w:val="right" w:leader="dot" w:pos="8306"/>
        </w:tabs>
      </w:pPr>
      <w:hyperlink w:anchor="_Toc17844" w:history="1">
        <w:r>
          <w:rPr>
            <w:rFonts w:ascii="仿宋" w:eastAsia="仿宋" w:hAnsi="仿宋" w:cs="仿宋" w:hint="eastAsia"/>
            <w:lang w:eastAsia="zh-CN"/>
          </w:rPr>
          <w:t>(五)、质量审核与评价</w:t>
        </w:r>
        <w:r>
          <w:tab/>
        </w:r>
        <w:r>
          <w:fldChar w:fldCharType="begin"/>
        </w:r>
        <w:r>
          <w:instrText xml:space="preserve"> PAGEREF _Toc17844 \h </w:instrText>
        </w:r>
        <w:r>
          <w:fldChar w:fldCharType="separate"/>
        </w:r>
        <w:r>
          <w:t>52</w:t>
        </w:r>
        <w:r>
          <w:fldChar w:fldCharType="end"/>
        </w:r>
      </w:hyperlink>
    </w:p>
    <w:p>
      <w:pPr>
        <w:pStyle w:val="TOC2"/>
        <w:tabs>
          <w:tab w:val="right" w:leader="dot" w:pos="8306"/>
        </w:tabs>
      </w:pPr>
      <w:hyperlink w:anchor="_Toc25631" w:history="1">
        <w:r>
          <w:rPr>
            <w:rFonts w:ascii="仿宋" w:eastAsia="仿宋" w:hAnsi="仿宋" w:cs="仿宋" w:hint="eastAsia"/>
            <w:lang w:eastAsia="zh-CN"/>
          </w:rPr>
          <w:t>(六)、不符合与纠正措施</w:t>
        </w:r>
        <w:r>
          <w:tab/>
        </w:r>
        <w:r>
          <w:fldChar w:fldCharType="begin"/>
        </w:r>
        <w:r>
          <w:instrText xml:space="preserve"> PAGEREF _Toc25631 \h </w:instrText>
        </w:r>
        <w:r>
          <w:fldChar w:fldCharType="separate"/>
        </w:r>
        <w:r>
          <w:t>53</w:t>
        </w:r>
        <w:r>
          <w:fldChar w:fldCharType="end"/>
        </w:r>
      </w:hyperlink>
    </w:p>
    <w:p>
      <w:pPr>
        <w:pStyle w:val="TOC1"/>
        <w:tabs>
          <w:tab w:val="right" w:leader="dot" w:pos="8306"/>
        </w:tabs>
      </w:pPr>
      <w:hyperlink w:anchor="_Toc19007" w:history="1">
        <w:r>
          <w:rPr>
            <w:rFonts w:ascii="仿宋" w:eastAsia="仿宋" w:hAnsi="仿宋" w:cs="仿宋" w:hint="eastAsia"/>
            <w:lang w:eastAsia="zh-CN"/>
          </w:rPr>
          <w:t>十四、利益相关者分析与沟通计划</w:t>
        </w:r>
        <w:r>
          <w:tab/>
        </w:r>
        <w:r>
          <w:fldChar w:fldCharType="begin"/>
        </w:r>
        <w:r>
          <w:instrText xml:space="preserve"> PAGEREF _Toc19007 \h </w:instrText>
        </w:r>
        <w:r>
          <w:fldChar w:fldCharType="separate"/>
        </w:r>
        <w:r>
          <w:t>54</w:t>
        </w:r>
        <w:r>
          <w:fldChar w:fldCharType="end"/>
        </w:r>
      </w:hyperlink>
    </w:p>
    <w:p>
      <w:pPr>
        <w:pStyle w:val="TOC2"/>
        <w:tabs>
          <w:tab w:val="right" w:leader="dot" w:pos="8306"/>
        </w:tabs>
      </w:pPr>
      <w:hyperlink w:anchor="_Toc24809" w:history="1">
        <w:r>
          <w:rPr>
            <w:rFonts w:ascii="仿宋" w:eastAsia="仿宋" w:hAnsi="仿宋" w:cs="仿宋" w:hint="eastAsia"/>
            <w:lang w:eastAsia="zh-CN"/>
          </w:rPr>
          <w:t>(一)、利益相关者分析</w:t>
        </w:r>
        <w:r>
          <w:tab/>
        </w:r>
        <w:r>
          <w:fldChar w:fldCharType="begin"/>
        </w:r>
        <w:r>
          <w:instrText xml:space="preserve"> PAGEREF _Toc24809 \h </w:instrText>
        </w:r>
        <w:r>
          <w:fldChar w:fldCharType="separate"/>
        </w:r>
        <w:r>
          <w:t>54</w:t>
        </w:r>
        <w:r>
          <w:fldChar w:fldCharType="end"/>
        </w:r>
      </w:hyperlink>
    </w:p>
    <w:p>
      <w:pPr>
        <w:pStyle w:val="TOC2"/>
        <w:tabs>
          <w:tab w:val="right" w:leader="dot" w:pos="8306"/>
        </w:tabs>
      </w:pPr>
      <w:hyperlink w:anchor="_Toc23099" w:history="1">
        <w:r>
          <w:rPr>
            <w:rFonts w:ascii="仿宋" w:eastAsia="仿宋" w:hAnsi="仿宋" w:cs="仿宋" w:hint="eastAsia"/>
            <w:lang w:eastAsia="zh-CN"/>
          </w:rPr>
          <w:t>(二)、沟通计划</w:t>
        </w:r>
        <w:r>
          <w:tab/>
        </w:r>
        <w:r>
          <w:fldChar w:fldCharType="begin"/>
        </w:r>
        <w:r>
          <w:instrText xml:space="preserve"> PAGEREF _Toc23099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79"/>
      <w:r>
        <w:rPr>
          <w:rFonts w:ascii="仿宋" w:eastAsia="仿宋" w:hAnsi="仿宋" w:cs="仿宋" w:hint="eastAsia"/>
          <w:sz w:val="28"/>
          <w:lang w:eastAsia="zh-CN"/>
        </w:rPr>
        <w:t>一、人工晶体项目选址可行性分析</w:t>
      </w:r>
      <w:bookmarkEnd w:id="2"/>
    </w:p>
    <w:p>
      <w:pPr>
        <w:pStyle w:val="Heading2"/>
        <w:rPr>
          <w:rFonts w:ascii="仿宋" w:eastAsia="仿宋" w:hAnsi="仿宋" w:cs="仿宋" w:hint="eastAsia"/>
          <w:lang w:eastAsia="zh-CN"/>
        </w:rPr>
      </w:pPr>
      <w:bookmarkStart w:id="3" w:name="_Toc12385"/>
      <w:r>
        <w:rPr>
          <w:rFonts w:ascii="仿宋" w:eastAsia="仿宋" w:hAnsi="仿宋" w:cs="仿宋" w:hint="eastAsia"/>
          <w:lang w:eastAsia="zh-CN"/>
        </w:rPr>
        <w:t>(一)、人工晶体项目选址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该人工晶体项目选址位于XX省XX市XX区XXX街道</w:t>
      </w:r>
    </w:p>
    <w:p>
      <w:pPr>
        <w:pStyle w:val="Heading2"/>
        <w:ind w:firstLine="560" w:firstLineChars="200"/>
        <w:rPr>
          <w:rFonts w:ascii="仿宋" w:eastAsia="仿宋" w:hAnsi="仿宋" w:cs="仿宋" w:hint="eastAsia"/>
          <w:sz w:val="28"/>
          <w:lang w:eastAsia="zh-CN"/>
        </w:rPr>
      </w:pPr>
      <w:bookmarkStart w:id="4" w:name="_Toc114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人工晶体项目的征地面积将根据人工晶体项目的实际规模和需求进行精确规划。具体面积XXX平方米，旨在确保人工晶体项目不仅能够满足当前的发展需求，还能够预留空间以适应未来的扩展。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净用地面积是在征地面积基础上去除不可利用面积后的实际可开发用地。具体面积XXX平方米，考虑到环保、交通、安全等多方面因素，以确保人工晶体项目在整体利用效率上达到最优。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人工晶体项目计划建设的建筑总规模具体面积XXX平方米。这一规模的确定综合考虑了人工晶体项目的性质、规模，以及城市规划的相关要求，确保建筑布局与周边环境协调一致。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绿地率是人工晶体项目用地中被规划为绿地的比例。具体面积XXX平方米，旨在通过合理规划绿地，改善人工晶体项目周边环境，提升居民生活质量，并符合城市整体绿化规划。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容积率是用地上可以建设的建筑总体积与用地面积之比。具体面积XXX，通过合理的容积率规划，确保人工晶体项目建筑规模与周边环境和谐共生。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确保人工晶体项目选址与当地城市规划相一致，具体面积XXX平方米。通过与城市规划部门深入沟通，确保人工晶体项目不仅符合城市的整体发展方向，还能够融入城市的发展布局，为城市的长远发展贡献力量。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晶体项目选址符合当地产业政策，具体面积XXX平方米。这包括人工晶体项目对当地经济的促进作用，以及对相关产业的带动效应，确保人工晶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用地总体要求必须符合环保和可持续发展的原则，具体面积XXX平方米。通过采用绿色建筑设计、节能减排等措施，确保人工晶体项目在建设和运营过程中对环境的影响最小化，达到可持续发展的要求。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确保人工晶体项目选址具备必要的公共设施配套，具体面积XXX平方米。这包括交通便利性、教育、医疗等基础设施，以提高居民生活品质，使得人工晶体项目选址更具吸引力。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考虑用地总体要求对当地社会稳定性的影响，具体面积XXX平方米。通过深入了解当地社区反馈，确保人工晶体项目的选址和建设过程对当地社会和谐稳定产生积极作用。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晶体项目选址不仅符合法规和规划，还在实际操作中具有可行性。这一全面规划将为人工晶体项目的成功实施提供坚实的基础，确保人工晶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晶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晶体项目的设备规划和空间设计中，我们将采取灵活设备布局的措施。设备布局将根据实际需求进行灵活设计，避免不必要的浪费。通过合理规划设备摆放位置，我们将提高设备的利用率，减少设备间距，以确保人工晶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晶体项目内部引入共享设施的概念，例如共享会议室、办公区等。通过这种方式，我们可以减少对资源的重复建设，提高资源共享效率，从而减小人工晶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3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晶体项目的总图布置中，我们将不同功能区域进行明确的规划，以最大程度满足人工晶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晶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人工晶体项目对环境的影响是综合评价的重要因素之一。我们将详细考虑选址周边的自然环境、生态保护区、水源地等情况，确保人工晶体项目的建设和运营对环境影响最小化，并符合当地的环保法规标准。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对选址的评价还需充分考虑当地政府的产业政策和法规。我们将详细了解人工晶体项目所在地的相关政策，确保人工晶体项目的规划和运营与当地法规相符，降低不必要的法律风险。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考虑到社会稳定性对企业运营的重要性，我们将评估选址地区的社会安全情况、劳工关系、社区反馈等方面，以确保人工晶体项目的建设和运营不会受到社会稳定性的负面影响。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最后，我们将综合考虑用地成本，包括土地购置费用、土地开发成本等。通过对用地成本的详细评估，我们能够做出更为精确的经济效益分析，为人工晶体项目的投资决策提供有力支持。</w:t>
      </w:r>
    </w:p>
    <w:p>
      <w:pPr>
        <w:pStyle w:val="Heading1"/>
        <w:ind w:firstLine="560" w:firstLineChars="200"/>
        <w:rPr>
          <w:rFonts w:ascii="仿宋" w:eastAsia="仿宋" w:hAnsi="仿宋" w:cs="仿宋" w:hint="eastAsia"/>
          <w:sz w:val="28"/>
          <w:lang w:eastAsia="zh-CN"/>
        </w:rPr>
      </w:pPr>
      <w:bookmarkStart w:id="8" w:name="_Toc15175"/>
      <w:r>
        <w:rPr>
          <w:rFonts w:ascii="仿宋" w:eastAsia="仿宋" w:hAnsi="仿宋" w:cs="仿宋" w:hint="eastAsia"/>
          <w:sz w:val="28"/>
          <w:lang w:eastAsia="zh-CN"/>
        </w:rPr>
        <w:t>二、人工晶体项目概论</w:t>
      </w:r>
      <w:bookmarkEnd w:id="8"/>
    </w:p>
    <w:p>
      <w:pPr>
        <w:pStyle w:val="Heading2"/>
        <w:rPr>
          <w:rFonts w:ascii="仿宋" w:eastAsia="仿宋" w:hAnsi="仿宋" w:cs="仿宋" w:hint="eastAsia"/>
          <w:lang w:eastAsia="zh-CN"/>
        </w:rPr>
      </w:pPr>
      <w:bookmarkStart w:id="9" w:name="_Toc15829"/>
      <w:r>
        <w:rPr>
          <w:rFonts w:ascii="仿宋" w:eastAsia="仿宋" w:hAnsi="仿宋" w:cs="仿宋" w:hint="eastAsia"/>
          <w:lang w:eastAsia="zh-CN"/>
        </w:rPr>
        <w:t>(一)、人工晶体项目概况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起源追溯至对市场的深入洞察。市场的不断演变与变革为人工晶体项目提供了难得的机遇。当前市场存在的需求缺口和变革的大环境共同构成了人工晶体项目的背景。这个人工晶体项目旨在充分利用市场机遇，填补行业中尚未满足的需求，为客户提供全新的解决方案。市场的变革和需求的增长使得这个人工晶体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人工晶体项目名称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正式命名为人工晶体。这个名称不仅仅是一个标识，更代表了人工晶体项目的核心理念和愿景。它蕴含着人工晶体项目所要解决问题的关键字，具有强烈的表达和辨识度，为人工晶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人工晶体项目目标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核心目标是提供一种全新、高效的解决方案，满足客户日益增长的需求。人工晶体项目追求的不仅仅是满足市场需求，更是在市场中获得卓越的竞争优势。通过不断提升产品或服务的质量和创新水平，人工晶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人工晶体项目范围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全面涵盖了产品研发、制造、市场推广和售后服务，确保从产品设计到最终用户体验的全方位关注。这一全面的人工晶体项目范围是为了确保人工晶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人工晶体项目时间表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人工晶体项目计划在未来18个月内完成，包括研发、测试、市场试点和正式推出等不同阶段。这个时间表的合理设计是为了确保人工晶体项目各个阶段的顺利推进，以便按时交付高质量的成果。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人工晶体项目预算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人工晶体项目总预算估算为XX百万美元，主要分配在研发、市场推广、人员培训和运营等方面。这一充足的预算为人工晶体项目提供了充足的资源，确保人工晶体项目在各个方面都能取得优异的表现。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人工晶体项目风险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人工晶体项目可能面临的风险包括市场接受度低、技术难题、竞争激烈等。人工晶体项目团队已经制定了相应的风险应对计划，通过前瞻性的风险管理，确保人工晶体项目在面对不确定性时能够迅速做出应对。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人工晶体项目团队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人工晶体项目汇聚了一支经验丰富、多领域专业素养的核心团队，确保人工晶体项目在各个方面都能拥有高水平的执行力。团队的协同作战是人工晶体项目成功的关键因素之一。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人工晶体项目背景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人工晶体项目的背景根植于市场对更高效、创新产品的渴望，同时也受到科技发展对行业格局的深刻改变的影响。这为人工晶体项目提供了广阔的发展空间和市场需求。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人工晶体项目现状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截至目前，人工晶体项目已完成市场调研和技术验证，取得了初步的成功。这为人工晶体项目在未来的发展奠定了坚实的基础，为更远大的目标打下了坚实的基石。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276"/>
      <w:r>
        <w:rPr>
          <w:rFonts w:ascii="仿宋" w:eastAsia="仿宋" w:hAnsi="仿宋" w:cs="仿宋" w:hint="eastAsia"/>
          <w:sz w:val="28"/>
          <w:lang w:eastAsia="zh-CN"/>
        </w:rPr>
        <w:t>(二)、人工晶体项目目标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keyword》人工晶体项目首要业务目标是在市场中占据有利地位，实现产品/服务的成功推广和销售。通过不断提升产品质量、创新性，人工晶体项目追求成为行业中的领导者，赢得更多客户的青睐。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在科技迅速发展的时代，人工晶体项目着眼于技术创新。通过持续的研发和技术升级，人工晶体项目旨在推出更具创新性的产品或服务，以满足市场对新鲜、先进解决方案的需求。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为了建立可持续的客户关系，人工晶体项目设定了客户满意度目标。通过提供卓越的产品质量和优质的客户服务，人工晶体项目追求赢得客户的信任和忠诚度，确保他们的满意度达到行业领先水平。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人工晶体项目注重社会责任和可持续发展。通过实施环保、社会责任人工晶体项目，人工晶体项目致力于在经济发展的同时保护环境，促进社会公平，实现可持续经营。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人工晶体项目的团队是实现目标的核心驱动力。因此，人工晶体项目设定了团队发展目标，包括提升团队成员的专业技能、培养领导力，以及搭建协同高效的团队工作氛围。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711"/>
      <w:r>
        <w:rPr>
          <w:rFonts w:ascii="仿宋" w:eastAsia="仿宋" w:hAnsi="仿宋" w:cs="仿宋" w:hint="eastAsia"/>
          <w:sz w:val="28"/>
          <w:lang w:eastAsia="zh-CN"/>
        </w:rPr>
        <w:t>(三)、人工晶体项目提出的理由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人工晶体项目提出的理由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提出源于对市场机遇的深刻洞察。当前市场中存在的需求缺口和行业发展趋势表明，有巨大的商业机会等待被开发。通过准确捕捉市场机遇，人工晶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理念基于对技术创新的信仰。通过持续的研发和技术投入，人工晶体项目有望推出更具创新性的产品或服务。在科技飞速发展的当下，人工晶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提出是为了增强企业的行业竞争力。通过提升产品或服务的质量和独特性，人工晶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响应了消费者需求的变化。随着社会和科技的不断发展，消费者对产品和服务的需求也在发生变化。通过深入了解并及时回应消费者的新需求，人工晶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人工晶体项目的提出是企业战略发展规划的一部分。在面对日益激烈的市场竞争和不断变化的商业环境中，人工晶体项目作为企业战略的一环，旨在为企业开辟新的增长领域，巩固企业在行业中的地位。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人工晶体项目的提出不仅仅是基于商业考量，还注重社会责任。通过推出环保、社会责任等方面的人工晶体项目，人工晶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人工晶体项目的提出反映了对利益相关者期望的关注。包括客户、员工、投资者等利益相关者在企业发展中都有着各自的期望，人工晶体项目力求在满足这些期望的同时，取得更大的共赢。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122"/>
      <w:r>
        <w:rPr>
          <w:rFonts w:ascii="仿宋" w:eastAsia="仿宋" w:hAnsi="仿宋" w:cs="仿宋" w:hint="eastAsia"/>
          <w:sz w:val="28"/>
          <w:lang w:eastAsia="zh-CN"/>
        </w:rPr>
        <w:t>(四)、人工晶体项目意义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在实施人工晶体项目的过程中，我们不仅仅是在追逐商业成功，更是为企业和社会的多个层面创造了深远的意义。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首要意义在于提升企业的市场竞争力。通过持续的创新和对产品质量的高标准要求，人工晶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晶体项目的推进将促使行业技术水平的提升。通过引入先进技术和创新性解决方案，人工晶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工晶体项目不仅创造了大量就业机会，提高了就业水平，还注重社会责任和环保。通过参与社会公益事业和推动环保人工晶体项目，人工晶体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综合而言，人工晶体项目意义重大，不仅推动了企业的发展，也为行业和社会的进步贡献了积极力量。这是一个全面而深刻的影响，将在未来产生可持续的正面效应。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309"/>
      <w:r>
        <w:rPr>
          <w:rFonts w:ascii="仿宋" w:eastAsia="仿宋" w:hAnsi="仿宋" w:cs="仿宋" w:hint="eastAsia"/>
          <w:sz w:val="28"/>
          <w:lang w:eastAsia="zh-CN"/>
        </w:rPr>
        <w:t>(五)、人工晶体项目背景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在当今迅猛发展的商业环境中，人工晶体项目的动因根植于对多方面因素的审慎考量。这个人工晶体项目的提出并非孤立的决策，而是对企业所处背景深入思考的产物。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市场的不断演变是人工晶体项目背后的首要原因。科技的迅速发展和全球市场的快速变化使得企业必须灵活应对。人工晶体项目应运而生，旨在通过创新性的解决方案迎合市场的多变需求，赢得竞争中的先机。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竞争的激烈程度也是人工晶体项目背景中不可忽视的一环。企业需要在激烈竞争中脱颖而出，为此，人工晶体项目致力于打破常规，提供独特的价值主张，以吸引客户并确保市场份额的增长。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技术的迅速发展为企业带来了机遇与挑战。作为人工晶体项目启动的背景之一，对新兴技术的应用将有助于提升企业的技术水平，使其在不断演进的商业环境中保持竞争优势。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此外，社会对企业责任的期望也在逐渐升高。人工晶体项目充分融入了社会责任的理念，通过可持续经营和社会公益人工晶体项目，企图为社会贡献一份力量，在商业成功的同时关注社会价值。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189"/>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814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技术管理特点体现在其创新导向。通过引入最先进的技术趋势和解决方案，人工晶体项目致力于提升科技含量、提高质量和效率水平。这意味着我们将采用最新的工具和方法，确保人工晶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晶体项目技术管理的显著特征。通过整合不同领域的技术资源，我们实现了跨学科的协同工作。这有助于优化技术架构，提高整体效能。此外，整合性策略还促进了不同技术团队之间的紧密沟通和高效合作，确保人工晶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晶体项目所采用的技术。通过不断优化技术方案，人工晶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人工晶体项目团队将在人工晶体项目初期识别可能的技术风险，并采取相应的预防和应对措施。通过建立健全的风险评估机制，人工晶体项目能够在实施过程中及时发现并解决潜在的技术问题，保障人工晶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晶体项目中，技术将成为人工晶体项目成功的有力支持。这一深度剖析揭示了技术管理在人工晶体项目实施中的关键作用，为人工晶体项目的技术基础奠定了坚实的基础。</w:t>
      </w:r>
    </w:p>
    <w:p>
      <w:pPr>
        <w:pStyle w:val="Heading2"/>
        <w:ind w:firstLine="560" w:firstLineChars="200"/>
        <w:rPr>
          <w:rFonts w:ascii="仿宋" w:eastAsia="仿宋" w:hAnsi="仿宋" w:cs="仿宋" w:hint="eastAsia"/>
          <w:sz w:val="28"/>
          <w:lang w:eastAsia="zh-CN"/>
        </w:rPr>
      </w:pPr>
      <w:bookmarkStart w:id="16" w:name="_Toc15802"/>
      <w:r>
        <w:rPr>
          <w:rFonts w:ascii="仿宋" w:eastAsia="仿宋" w:hAnsi="仿宋" w:cs="仿宋" w:hint="eastAsia"/>
          <w:sz w:val="28"/>
          <w:lang w:eastAsia="zh-CN"/>
        </w:rPr>
        <w:t>(二)、人工晶体项目工艺技术设计方案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晶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晶体项目将严格按照相关行业规范要求进行组织。通过有效控制产品质量，人工晶体项目将致力于为顾客提供优质的人工晶体项目产品和良好的服务。这体现了人工晶体项目对于生产活动合规性和质量标准的高度重视，为人工晶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晶体项目注重生态效益和清洁生产原则。人工晶体项目建设将紧密结合地方特色经济发展，与社会经济发展规划和区域环境保护规划方案相协调一致。通过与当地区域自然生态系统的结合，人工晶体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https://d.book118.com/728026015115006047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B4DC4"/>
    <w:rsid w:val="522B4D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26015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2024-03-06T17:54:00Z</dcterms:created>
  <dcterms:modified xsi:type="dcterms:W3CDTF">2024-03-06T17:55:14Z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2C4C1E1346F44F108E7BB4936F50A413_11</vt:lpwstr>
  </property>
  <property fmtid="{D5CDD505-2E9C-101B-9397-08002B2CF9AE}" pid="3" name="KSOProductBuildVer">
    <vt:lpwstr>2052-12.1.0.16388</vt:lpwstr>
  </property>
</Properties>
</file>