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仿宋_GB2312" w:eastAsia="仿宋_GB2312"/>
          <w:sz w:val="52"/>
          <w:szCs w:val="52"/>
        </w:rPr>
      </w:pPr>
    </w:p>
    <w:p>
      <w:pPr>
        <w:spacing w:line="360" w:lineRule="auto"/>
        <w:jc w:val="center"/>
        <w:rPr>
          <w:rFonts w:ascii="仿宋_GB2312" w:eastAsia="仿宋_GB2312"/>
          <w:sz w:val="52"/>
          <w:szCs w:val="52"/>
        </w:rPr>
      </w:pPr>
    </w:p>
    <w:p>
      <w:pPr>
        <w:spacing w:line="360" w:lineRule="auto"/>
        <w:jc w:val="center"/>
        <w:rPr>
          <w:rFonts w:ascii="黑体" w:eastAsia="黑体" w:hAnsi="黑体" w:cs="黑体"/>
          <w:sz w:val="72"/>
          <w:szCs w:val="72"/>
        </w:rPr>
      </w:pPr>
      <w:r>
        <w:rPr>
          <w:rFonts w:ascii="黑体" w:eastAsia="黑体" w:hAnsi="黑体" w:cs="黑体" w:hint="eastAsia"/>
          <w:sz w:val="72"/>
          <w:szCs w:val="72"/>
        </w:rPr>
        <w:t>第七届江苏技能状元大赛</w:t>
      </w:r>
    </w:p>
    <w:p>
      <w:pPr>
        <w:spacing w:line="360" w:lineRule="auto"/>
        <w:jc w:val="center"/>
        <w:rPr>
          <w:rFonts w:ascii="仿宋_GB2312" w:eastAsia="仿宋_GB2312" w:hAnsi="黑体"/>
          <w:sz w:val="44"/>
          <w:szCs w:val="44"/>
        </w:rPr>
      </w:pPr>
    </w:p>
    <w:p>
      <w:pPr>
        <w:spacing w:line="360" w:lineRule="auto"/>
        <w:jc w:val="center"/>
        <w:rPr>
          <w:rFonts w:ascii="仿宋_GB2312" w:eastAsia="仿宋_GB2312" w:hAnsi="黑体"/>
          <w:sz w:val="44"/>
          <w:szCs w:val="44"/>
        </w:rPr>
      </w:pPr>
    </w:p>
    <w:p>
      <w:pPr>
        <w:spacing w:line="360" w:lineRule="auto"/>
        <w:jc w:val="center"/>
        <w:rPr>
          <w:rFonts w:ascii="仿宋_GB2312" w:eastAsia="仿宋_GB2312" w:hAnsi="黑体"/>
          <w:sz w:val="44"/>
          <w:szCs w:val="44"/>
        </w:rPr>
      </w:pPr>
    </w:p>
    <w:p>
      <w:pPr>
        <w:spacing w:line="360" w:lineRule="auto"/>
        <w:jc w:val="center"/>
        <w:rPr>
          <w:rFonts w:ascii="黑体" w:eastAsia="黑体" w:hAnsi="黑体" w:cs="黑体"/>
          <w:sz w:val="72"/>
          <w:szCs w:val="72"/>
        </w:rPr>
      </w:pPr>
      <w:r>
        <w:rPr>
          <w:rFonts w:ascii="黑体" w:eastAsia="黑体" w:hAnsi="黑体" w:cs="黑体" w:hint="eastAsia"/>
          <w:sz w:val="52"/>
          <w:szCs w:val="52"/>
        </w:rPr>
        <w:t>“装配钳工”项目技术文件</w:t>
      </w:r>
    </w:p>
    <w:p>
      <w:pPr>
        <w:jc w:val="center"/>
        <w:rPr>
          <w:rFonts w:ascii="黑体" w:eastAsia="黑体" w:hAnsi="黑体" w:cs="黑体"/>
          <w:sz w:val="44"/>
          <w:szCs w:val="44"/>
        </w:rPr>
      </w:pPr>
      <w:r>
        <w:rPr>
          <w:rFonts w:ascii="黑体" w:eastAsia="黑体" w:hAnsi="黑体" w:cs="黑体" w:hint="eastAsia"/>
          <w:sz w:val="44"/>
          <w:szCs w:val="44"/>
        </w:rPr>
        <w:t>（职工组）</w:t>
      </w:r>
    </w:p>
    <w:p>
      <w:pPr>
        <w:spacing w:line="360" w:lineRule="auto"/>
        <w:jc w:val="center"/>
        <w:rPr>
          <w:rFonts w:ascii="仿宋_GB2312" w:eastAsia="仿宋_GB2312"/>
          <w:sz w:val="44"/>
          <w:szCs w:val="44"/>
        </w:rPr>
      </w:pPr>
    </w:p>
    <w:p>
      <w:pPr>
        <w:spacing w:line="360" w:lineRule="auto"/>
        <w:jc w:val="center"/>
        <w:rPr>
          <w:rFonts w:ascii="仿宋_GB2312" w:eastAsia="仿宋_GB2312"/>
          <w:sz w:val="44"/>
          <w:szCs w:val="44"/>
        </w:rPr>
      </w:pPr>
    </w:p>
    <w:p>
      <w:pPr>
        <w:spacing w:line="360" w:lineRule="auto"/>
        <w:jc w:val="center"/>
        <w:rPr>
          <w:rFonts w:ascii="仿宋_GB2312" w:eastAsia="仿宋_GB2312"/>
          <w:sz w:val="44"/>
          <w:szCs w:val="44"/>
        </w:rPr>
      </w:pPr>
    </w:p>
    <w:p>
      <w:pPr>
        <w:spacing w:line="360" w:lineRule="auto"/>
        <w:jc w:val="center"/>
        <w:rPr>
          <w:rFonts w:ascii="仿宋_GB2312" w:eastAsia="仿宋_GB2312"/>
          <w:sz w:val="44"/>
          <w:szCs w:val="44"/>
        </w:rPr>
      </w:pPr>
    </w:p>
    <w:p>
      <w:pPr>
        <w:pStyle w:val="BodyTextFirstIndent"/>
      </w:pPr>
    </w:p>
    <w:p>
      <w:pPr>
        <w:spacing w:line="360" w:lineRule="auto"/>
        <w:jc w:val="center"/>
        <w:rPr>
          <w:rFonts w:ascii="仿宋_GB2312" w:eastAsia="仿宋_GB2312"/>
          <w:sz w:val="44"/>
          <w:szCs w:val="44"/>
        </w:rPr>
      </w:pPr>
    </w:p>
    <w:p>
      <w:pPr>
        <w:spacing w:line="360" w:lineRule="auto"/>
        <w:jc w:val="center"/>
        <w:rPr>
          <w:rFonts w:ascii="仿宋_GB2312" w:eastAsia="仿宋_GB2312"/>
          <w:sz w:val="44"/>
          <w:szCs w:val="44"/>
        </w:rPr>
      </w:pPr>
    </w:p>
    <w:p>
      <w:pPr>
        <w:spacing w:line="360" w:lineRule="auto"/>
        <w:jc w:val="center"/>
        <w:rPr>
          <w:rFonts w:ascii="仿宋_GB2312" w:eastAsia="仿宋_GB2312"/>
          <w:sz w:val="44"/>
          <w:szCs w:val="44"/>
        </w:rPr>
      </w:pPr>
    </w:p>
    <w:p>
      <w:pPr>
        <w:jc w:val="center"/>
        <w:rPr>
          <w:rFonts w:ascii="黑体" w:eastAsia="黑体" w:hAnsi="黑体" w:cs="黑体"/>
          <w:sz w:val="44"/>
          <w:szCs w:val="44"/>
        </w:rPr>
      </w:pPr>
      <w:r>
        <w:rPr>
          <w:rFonts w:ascii="黑体" w:eastAsia="黑体" w:hAnsi="黑体" w:cs="黑体" w:hint="eastAsia"/>
          <w:sz w:val="44"/>
          <w:szCs w:val="44"/>
        </w:rPr>
        <w:t>2024年1月</w:t>
      </w:r>
    </w:p>
    <w:p>
      <w:pPr>
        <w:spacing w:line="360" w:lineRule="auto"/>
        <w:rPr>
          <w:rFonts w:ascii="黑体" w:eastAsia="黑体" w:hAnsi="黑体" w:cs="黑体"/>
        </w:rPr>
      </w:pPr>
    </w:p>
    <w:p>
      <w:pPr>
        <w:spacing w:line="360" w:lineRule="auto"/>
        <w:rPr>
          <w:rFonts w:ascii="仿宋_GB2312" w:eastAsia="仿宋_GB2312"/>
        </w:rPr>
        <w:sectPr>
          <w:headerReference w:type="default" r:id="rId6"/>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p>
    <w:p>
      <w:pPr>
        <w:spacing w:line="360" w:lineRule="auto"/>
        <w:jc w:val="center"/>
        <w:rPr>
          <w:rFonts w:ascii="仿宋" w:eastAsia="仿宋" w:hAnsi="仿宋" w:cs="仿宋"/>
          <w:sz w:val="44"/>
          <w:szCs w:val="44"/>
        </w:rPr>
      </w:pPr>
      <w:r>
        <w:rPr>
          <w:rFonts w:ascii="仿宋" w:eastAsia="仿宋" w:hAnsi="仿宋" w:cs="仿宋" w:hint="eastAsia"/>
          <w:sz w:val="44"/>
          <w:szCs w:val="44"/>
        </w:rPr>
        <w:t>目  录</w:t>
      </w:r>
    </w:p>
    <w:p>
      <w:pPr>
        <w:spacing w:line="360" w:lineRule="auto"/>
        <w:rPr>
          <w:rFonts w:ascii="仿宋" w:eastAsia="仿宋" w:hAnsi="仿宋" w:cs="仿宋"/>
          <w:sz w:val="24"/>
          <w:szCs w:val="24"/>
        </w:rPr>
      </w:pPr>
    </w:p>
    <w:p>
      <w:pPr>
        <w:spacing w:line="360" w:lineRule="auto"/>
        <w:rPr>
          <w:rFonts w:ascii="仿宋" w:eastAsia="仿宋" w:hAnsi="仿宋" w:cs="仿宋" w:hint="eastAsia"/>
          <w:sz w:val="32"/>
          <w:szCs w:val="32"/>
        </w:rPr>
      </w:pPr>
      <w:r>
        <w:rPr>
          <w:rFonts w:ascii="仿宋" w:eastAsia="仿宋" w:hAnsi="仿宋" w:cs="仿宋" w:hint="eastAsia"/>
          <w:sz w:val="32"/>
          <w:szCs w:val="32"/>
        </w:rPr>
        <w:t>一、</w:t>
      </w:r>
      <w:r>
        <w:rPr>
          <w:rFonts w:ascii="仿宋" w:eastAsia="仿宋" w:hAnsi="仿宋" w:cs="仿宋" w:hint="eastAsia"/>
          <w:sz w:val="32"/>
          <w:szCs w:val="32"/>
        </w:rPr>
        <w:tab/>
      </w:r>
      <w:r>
        <w:rPr>
          <w:rFonts w:ascii="仿宋" w:eastAsia="仿宋" w:hAnsi="仿宋" w:cs="仿宋" w:hint="eastAsia"/>
          <w:sz w:val="32"/>
          <w:szCs w:val="32"/>
        </w:rPr>
        <w:t>本项目技术描述………………………………………</w:t>
      </w:r>
      <w:r>
        <w:rPr>
          <w:rFonts w:ascii="仿宋" w:eastAsia="仿宋" w:hAnsi="仿宋" w:cs="仿宋" w:hint="eastAsia"/>
          <w:sz w:val="32"/>
          <w:szCs w:val="32"/>
          <w:lang w:val="en-US" w:eastAsia="zh-CN"/>
        </w:rPr>
        <w:t>1</w:t>
      </w:r>
    </w:p>
    <w:p>
      <w:pPr>
        <w:spacing w:line="360" w:lineRule="auto"/>
        <w:rPr>
          <w:rFonts w:ascii="仿宋" w:eastAsia="仿宋" w:hAnsi="仿宋" w:cs="仿宋" w:hint="eastAsia"/>
          <w:sz w:val="32"/>
          <w:szCs w:val="32"/>
        </w:rPr>
      </w:pPr>
      <w:r>
        <w:rPr>
          <w:rFonts w:ascii="仿宋" w:eastAsia="仿宋" w:hAnsi="仿宋" w:cs="仿宋" w:hint="eastAsia"/>
          <w:sz w:val="32"/>
          <w:szCs w:val="32"/>
        </w:rPr>
        <w:t>二、</w:t>
      </w:r>
      <w:r>
        <w:rPr>
          <w:rFonts w:ascii="仿宋" w:eastAsia="仿宋" w:hAnsi="仿宋" w:cs="仿宋" w:hint="eastAsia"/>
          <w:sz w:val="32"/>
          <w:szCs w:val="32"/>
        </w:rPr>
        <w:tab/>
      </w:r>
      <w:r>
        <w:rPr>
          <w:rFonts w:ascii="仿宋" w:eastAsia="仿宋" w:hAnsi="仿宋" w:cs="仿宋" w:hint="eastAsia"/>
          <w:sz w:val="32"/>
          <w:szCs w:val="32"/>
        </w:rPr>
        <w:t>选手应具备的能力……………………………………</w:t>
      </w:r>
      <w:r>
        <w:rPr>
          <w:rFonts w:ascii="仿宋" w:eastAsia="仿宋" w:hAnsi="仿宋" w:cs="仿宋" w:hint="eastAsia"/>
          <w:sz w:val="32"/>
          <w:szCs w:val="32"/>
          <w:lang w:val="en-US" w:eastAsia="zh-CN"/>
        </w:rPr>
        <w:t>1</w:t>
      </w:r>
    </w:p>
    <w:p>
      <w:pPr>
        <w:spacing w:line="360" w:lineRule="auto"/>
        <w:rPr>
          <w:rFonts w:ascii="仿宋" w:eastAsia="仿宋" w:hAnsi="仿宋" w:cs="仿宋" w:hint="eastAsia"/>
          <w:sz w:val="32"/>
          <w:szCs w:val="32"/>
        </w:rPr>
      </w:pPr>
      <w:r>
        <w:rPr>
          <w:rFonts w:ascii="仿宋" w:eastAsia="仿宋" w:hAnsi="仿宋" w:cs="仿宋" w:hint="eastAsia"/>
          <w:sz w:val="32"/>
          <w:szCs w:val="32"/>
        </w:rPr>
        <w:t>三、</w:t>
      </w:r>
      <w:r>
        <w:rPr>
          <w:rFonts w:ascii="仿宋" w:eastAsia="仿宋" w:hAnsi="仿宋" w:cs="仿宋" w:hint="eastAsia"/>
          <w:sz w:val="32"/>
          <w:szCs w:val="32"/>
        </w:rPr>
        <w:tab/>
      </w:r>
      <w:r>
        <w:rPr>
          <w:rFonts w:ascii="仿宋" w:eastAsia="仿宋" w:hAnsi="仿宋" w:cs="仿宋" w:hint="eastAsia"/>
          <w:sz w:val="32"/>
          <w:szCs w:val="32"/>
        </w:rPr>
        <w:t>竞赛内容………………………………………………</w:t>
      </w:r>
      <w:r>
        <w:rPr>
          <w:rFonts w:ascii="仿宋" w:eastAsia="仿宋" w:hAnsi="仿宋" w:cs="仿宋" w:hint="eastAsia"/>
          <w:sz w:val="32"/>
          <w:szCs w:val="32"/>
          <w:lang w:val="en-US" w:eastAsia="zh-CN"/>
        </w:rPr>
        <w:t>2</w:t>
      </w:r>
    </w:p>
    <w:p>
      <w:pPr>
        <w:spacing w:line="360" w:lineRule="auto"/>
        <w:rPr>
          <w:rFonts w:ascii="仿宋" w:eastAsia="仿宋" w:hAnsi="仿宋" w:cs="仿宋" w:hint="eastAsia"/>
          <w:sz w:val="32"/>
          <w:szCs w:val="32"/>
        </w:rPr>
      </w:pPr>
      <w:r>
        <w:rPr>
          <w:rFonts w:ascii="仿宋" w:eastAsia="仿宋" w:hAnsi="仿宋" w:cs="仿宋" w:hint="eastAsia"/>
          <w:sz w:val="32"/>
          <w:szCs w:val="32"/>
        </w:rPr>
        <w:t>四、</w:t>
      </w:r>
      <w:r>
        <w:rPr>
          <w:rFonts w:ascii="仿宋" w:eastAsia="仿宋" w:hAnsi="仿宋" w:cs="仿宋" w:hint="eastAsia"/>
          <w:sz w:val="32"/>
          <w:szCs w:val="32"/>
        </w:rPr>
        <w:tab/>
      </w:r>
      <w:r>
        <w:rPr>
          <w:rFonts w:ascii="仿宋" w:eastAsia="仿宋" w:hAnsi="仿宋" w:cs="仿宋" w:hint="eastAsia"/>
          <w:sz w:val="32"/>
          <w:szCs w:val="32"/>
        </w:rPr>
        <w:t>评分标准及流程………………………………………</w:t>
      </w:r>
      <w:r>
        <w:rPr>
          <w:rFonts w:ascii="仿宋" w:eastAsia="仿宋" w:hAnsi="仿宋" w:cs="仿宋" w:hint="eastAsia"/>
          <w:sz w:val="32"/>
          <w:szCs w:val="32"/>
          <w:lang w:val="en-US" w:eastAsia="zh-CN"/>
        </w:rPr>
        <w:t>7</w:t>
      </w:r>
    </w:p>
    <w:p>
      <w:pPr>
        <w:spacing w:line="360" w:lineRule="auto"/>
        <w:rPr>
          <w:rFonts w:ascii="仿宋" w:eastAsia="仿宋" w:hAnsi="仿宋" w:cs="仿宋" w:hint="eastAsia"/>
          <w:sz w:val="32"/>
          <w:szCs w:val="32"/>
        </w:rPr>
      </w:pPr>
      <w:r>
        <w:rPr>
          <w:rFonts w:ascii="仿宋" w:eastAsia="仿宋" w:hAnsi="仿宋" w:cs="仿宋" w:hint="eastAsia"/>
          <w:sz w:val="32"/>
          <w:szCs w:val="32"/>
        </w:rPr>
        <w:t>五、</w:t>
      </w:r>
      <w:r>
        <w:rPr>
          <w:rFonts w:ascii="仿宋" w:eastAsia="仿宋" w:hAnsi="仿宋" w:cs="仿宋" w:hint="eastAsia"/>
          <w:sz w:val="32"/>
          <w:szCs w:val="32"/>
        </w:rPr>
        <w:tab/>
      </w:r>
      <w:r>
        <w:rPr>
          <w:rFonts w:ascii="仿宋" w:eastAsia="仿宋" w:hAnsi="仿宋" w:cs="仿宋" w:hint="eastAsia"/>
          <w:sz w:val="32"/>
          <w:szCs w:val="32"/>
        </w:rPr>
        <w:t>场地及设施设备………………………………………</w:t>
      </w:r>
      <w:r>
        <w:rPr>
          <w:rFonts w:ascii="仿宋" w:eastAsia="仿宋" w:hAnsi="仿宋" w:cs="仿宋" w:hint="eastAsia"/>
          <w:sz w:val="32"/>
          <w:szCs w:val="32"/>
          <w:lang w:val="en-US" w:eastAsia="zh-CN"/>
        </w:rPr>
        <w:t>9</w:t>
      </w:r>
    </w:p>
    <w:p>
      <w:pPr>
        <w:spacing w:line="360" w:lineRule="auto"/>
        <w:rPr>
          <w:rFonts w:ascii="仿宋" w:eastAsia="仿宋" w:hAnsi="仿宋" w:cs="仿宋" w:hint="eastAsia"/>
          <w:sz w:val="32"/>
          <w:szCs w:val="32"/>
        </w:rPr>
      </w:pPr>
      <w:r>
        <w:rPr>
          <w:rFonts w:ascii="仿宋" w:eastAsia="仿宋" w:hAnsi="仿宋" w:cs="仿宋" w:hint="eastAsia"/>
          <w:sz w:val="32"/>
          <w:szCs w:val="32"/>
        </w:rPr>
        <w:t>六、</w:t>
      </w:r>
      <w:r>
        <w:rPr>
          <w:rFonts w:ascii="仿宋" w:eastAsia="仿宋" w:hAnsi="仿宋" w:cs="仿宋" w:hint="eastAsia"/>
          <w:sz w:val="32"/>
          <w:szCs w:val="32"/>
        </w:rPr>
        <w:tab/>
      </w:r>
      <w:r>
        <w:rPr>
          <w:rFonts w:ascii="仿宋" w:eastAsia="仿宋" w:hAnsi="仿宋" w:cs="仿宋" w:hint="eastAsia"/>
          <w:sz w:val="32"/>
          <w:szCs w:val="32"/>
        </w:rPr>
        <w:t>赛事纪律………………………………………………1</w:t>
      </w:r>
      <w:r>
        <w:rPr>
          <w:rFonts w:ascii="仿宋" w:eastAsia="仿宋" w:hAnsi="仿宋" w:cs="仿宋" w:hint="eastAsia"/>
          <w:sz w:val="32"/>
          <w:szCs w:val="32"/>
          <w:lang w:val="en-US" w:eastAsia="zh-CN"/>
        </w:rPr>
        <w:t>3</w:t>
      </w:r>
    </w:p>
    <w:p>
      <w:pPr>
        <w:spacing w:line="360" w:lineRule="auto"/>
        <w:rPr>
          <w:rFonts w:ascii="仿宋" w:eastAsia="仿宋" w:hAnsi="仿宋" w:cs="仿宋" w:hint="eastAsia"/>
          <w:sz w:val="32"/>
          <w:szCs w:val="32"/>
        </w:rPr>
      </w:pPr>
      <w:r>
        <w:rPr>
          <w:rFonts w:ascii="仿宋" w:eastAsia="仿宋" w:hAnsi="仿宋" w:cs="仿宋" w:hint="eastAsia"/>
          <w:sz w:val="32"/>
          <w:szCs w:val="32"/>
        </w:rPr>
        <w:t>七、</w:t>
      </w:r>
      <w:r>
        <w:rPr>
          <w:rFonts w:ascii="仿宋" w:eastAsia="仿宋" w:hAnsi="仿宋" w:cs="仿宋" w:hint="eastAsia"/>
          <w:sz w:val="32"/>
          <w:szCs w:val="32"/>
        </w:rPr>
        <w:tab/>
      </w:r>
      <w:r>
        <w:rPr>
          <w:rFonts w:ascii="仿宋" w:eastAsia="仿宋" w:hAnsi="仿宋" w:cs="仿宋" w:hint="eastAsia"/>
          <w:sz w:val="32"/>
          <w:szCs w:val="32"/>
        </w:rPr>
        <w:t>赛事安全………………………………………………1</w:t>
      </w:r>
      <w:r>
        <w:rPr>
          <w:rFonts w:ascii="仿宋" w:eastAsia="仿宋" w:hAnsi="仿宋" w:cs="仿宋" w:hint="eastAsia"/>
          <w:sz w:val="32"/>
          <w:szCs w:val="32"/>
          <w:lang w:val="en-US" w:eastAsia="zh-CN"/>
        </w:rPr>
        <w:t>3</w:t>
      </w:r>
    </w:p>
    <w:p>
      <w:pPr>
        <w:spacing w:line="360" w:lineRule="auto"/>
        <w:rPr>
          <w:rFonts w:ascii="仿宋" w:eastAsia="仿宋" w:hAnsi="仿宋" w:cs="仿宋" w:hint="eastAsia"/>
          <w:sz w:val="32"/>
          <w:szCs w:val="32"/>
        </w:rPr>
      </w:pPr>
      <w:r>
        <w:rPr>
          <w:rFonts w:ascii="仿宋" w:eastAsia="仿宋" w:hAnsi="仿宋" w:cs="仿宋" w:hint="eastAsia"/>
          <w:sz w:val="32"/>
          <w:szCs w:val="32"/>
        </w:rPr>
        <w:t>八、</w:t>
      </w:r>
      <w:r>
        <w:rPr>
          <w:rFonts w:ascii="仿宋" w:eastAsia="仿宋" w:hAnsi="仿宋" w:cs="仿宋" w:hint="eastAsia"/>
          <w:sz w:val="32"/>
          <w:szCs w:val="32"/>
        </w:rPr>
        <w:tab/>
      </w:r>
      <w:r>
        <w:rPr>
          <w:rFonts w:ascii="仿宋" w:eastAsia="仿宋" w:hAnsi="仿宋" w:cs="仿宋" w:hint="eastAsia"/>
          <w:sz w:val="32"/>
          <w:szCs w:val="32"/>
        </w:rPr>
        <w:t>绿色环保………………………………………………1</w:t>
      </w:r>
      <w:r>
        <w:rPr>
          <w:rFonts w:ascii="仿宋" w:eastAsia="仿宋" w:hAnsi="仿宋" w:cs="仿宋" w:hint="eastAsia"/>
          <w:sz w:val="32"/>
          <w:szCs w:val="32"/>
          <w:lang w:val="en-US" w:eastAsia="zh-CN"/>
        </w:rPr>
        <w:t>4</w:t>
      </w:r>
    </w:p>
    <w:p>
      <w:pPr>
        <w:spacing w:line="360" w:lineRule="auto"/>
        <w:rPr>
          <w:rFonts w:ascii="仿宋" w:eastAsia="仿宋" w:hAnsi="仿宋" w:cs="仿宋" w:hint="eastAsia"/>
          <w:sz w:val="32"/>
          <w:szCs w:val="32"/>
        </w:rPr>
      </w:pPr>
      <w:r>
        <w:rPr>
          <w:rFonts w:ascii="仿宋" w:eastAsia="仿宋" w:hAnsi="仿宋" w:cs="仿宋" w:hint="eastAsia"/>
          <w:sz w:val="32"/>
          <w:szCs w:val="32"/>
        </w:rPr>
        <w:t>九、</w:t>
      </w:r>
      <w:r>
        <w:rPr>
          <w:rFonts w:ascii="仿宋" w:eastAsia="仿宋" w:hAnsi="仿宋" w:cs="仿宋" w:hint="eastAsia"/>
          <w:sz w:val="32"/>
          <w:szCs w:val="32"/>
        </w:rPr>
        <w:tab/>
      </w:r>
      <w:r>
        <w:rPr>
          <w:rFonts w:ascii="仿宋" w:eastAsia="仿宋" w:hAnsi="仿宋" w:cs="仿宋" w:hint="eastAsia"/>
          <w:sz w:val="32"/>
          <w:szCs w:val="32"/>
        </w:rPr>
        <w:t>备注……………………………………………………1</w:t>
      </w:r>
      <w:r>
        <w:rPr>
          <w:rFonts w:ascii="仿宋" w:eastAsia="仿宋" w:hAnsi="仿宋" w:cs="仿宋" w:hint="eastAsia"/>
          <w:sz w:val="32"/>
          <w:szCs w:val="32"/>
          <w:lang w:val="en-US" w:eastAsia="zh-CN"/>
        </w:rPr>
        <w:t>4</w:t>
      </w:r>
    </w:p>
    <w:p>
      <w:pPr>
        <w:spacing w:line="360" w:lineRule="auto"/>
        <w:rPr>
          <w:rFonts w:ascii="仿宋_GB2312" w:eastAsia="仿宋_GB2312" w:hAnsi="仿宋"/>
          <w:sz w:val="24"/>
          <w:szCs w:val="24"/>
        </w:rPr>
      </w:pPr>
    </w:p>
    <w:p>
      <w:pPr>
        <w:spacing w:line="360" w:lineRule="auto"/>
        <w:rPr>
          <w:rFonts w:ascii="仿宋_GB2312" w:eastAsia="仿宋_GB2312" w:hAnsi="仿宋"/>
          <w:sz w:val="24"/>
          <w:szCs w:val="24"/>
        </w:rPr>
        <w:sectPr>
          <w:headerReference w:type="default" r:id="rId7"/>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2"/>
          <w:cols w:num="1" w:space="425"/>
          <w:titlePg w:val="0"/>
          <w:docGrid w:type="lines" w:linePitch="312" w:charSpace="0"/>
        </w:sectPr>
      </w:pPr>
    </w:p>
    <w:p>
      <w:pPr>
        <w:spacing w:line="360" w:lineRule="auto"/>
        <w:rPr>
          <w:rFonts w:ascii="仿宋" w:eastAsia="仿宋" w:hAnsi="仿宋" w:cs="仿宋"/>
          <w:b/>
          <w:bCs/>
          <w:sz w:val="28"/>
          <w:szCs w:val="28"/>
        </w:rPr>
      </w:pPr>
      <w:r>
        <w:rPr>
          <w:rFonts w:ascii="仿宋" w:eastAsia="仿宋" w:hAnsi="仿宋" w:cs="仿宋" w:hint="eastAsia"/>
          <w:b/>
          <w:bCs/>
          <w:sz w:val="28"/>
          <w:szCs w:val="28"/>
        </w:rPr>
        <w:t>一、本项目技术描述</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本项目主要是根据企业生产中对产品的要求完成机械机构的装配与调试，以及利用手工工具为主对一些零部件进行加工并进行调配调试。竞赛中对选手的主技能和要求有：划线、锉削、锯削、钻孔、扩孔、锪孔、铰孔、攻丝、装配、测量技术等钳加工基本技能以及机械传动机构的安装、调试、维护、装调等工作内容。这些工作在企业一般由团队或个人单独完成，所以要求技术人员还必须具有很好的工作组织、职业素养、自我管理、沟通协调能力；具有一定的学习和计算能力。</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本项目以《钳工》及相关国家职业标准（高级工及以上级别）为依据，参照第二届中华人民共和国职业技能大赛技术文件，制定竞赛内容、评分标准及流程。</w:t>
      </w:r>
    </w:p>
    <w:p>
      <w:pPr>
        <w:spacing w:line="360" w:lineRule="auto"/>
        <w:ind w:firstLine="480" w:firstLineChars="200"/>
        <w:rPr>
          <w:rFonts w:ascii="仿宋" w:eastAsia="仿宋" w:hAnsi="仿宋" w:cs="仿宋"/>
          <w:sz w:val="28"/>
          <w:szCs w:val="28"/>
        </w:rPr>
      </w:pPr>
      <w:r>
        <w:rPr>
          <w:rFonts w:ascii="仿宋" w:eastAsia="仿宋" w:hAnsi="仿宋" w:cs="仿宋" w:hint="eastAsia"/>
          <w:sz w:val="24"/>
          <w:szCs w:val="24"/>
        </w:rPr>
        <w:t>本项目为单人赛，仅设置技能操作内容不进行理论考核，比赛总时长为480分钟。</w:t>
      </w:r>
    </w:p>
    <w:p>
      <w:pPr>
        <w:spacing w:line="360" w:lineRule="auto"/>
        <w:rPr>
          <w:rFonts w:ascii="仿宋" w:eastAsia="仿宋" w:hAnsi="仿宋" w:cs="仿宋"/>
          <w:b/>
          <w:bCs/>
          <w:sz w:val="28"/>
          <w:szCs w:val="28"/>
        </w:rPr>
      </w:pPr>
      <w:r>
        <w:rPr>
          <w:rFonts w:ascii="仿宋" w:eastAsia="仿宋" w:hAnsi="仿宋" w:cs="仿宋" w:hint="eastAsia"/>
          <w:b/>
          <w:bCs/>
          <w:sz w:val="28"/>
          <w:szCs w:val="28"/>
        </w:rPr>
        <w:t>二、选手应具备的能力</w:t>
      </w:r>
    </w:p>
    <w:p>
      <w:pPr>
        <w:spacing w:line="360" w:lineRule="auto"/>
        <w:ind w:firstLine="480" w:firstLineChars="200"/>
        <w:rPr>
          <w:rFonts w:ascii="仿宋" w:eastAsia="仿宋" w:hAnsi="仿宋" w:cs="仿宋"/>
          <w:b/>
          <w:sz w:val="28"/>
          <w:szCs w:val="28"/>
        </w:rPr>
      </w:pPr>
      <w:r>
        <w:rPr>
          <w:rFonts w:ascii="仿宋" w:eastAsia="仿宋" w:hAnsi="仿宋" w:cs="仿宋" w:hint="eastAsia"/>
          <w:b/>
          <w:bCs/>
          <w:sz w:val="24"/>
          <w:szCs w:val="24"/>
        </w:rPr>
        <w:t>（一）</w:t>
      </w:r>
      <w:r>
        <w:rPr>
          <w:rFonts w:ascii="仿宋" w:eastAsia="仿宋" w:hAnsi="仿宋" w:cs="仿宋" w:hint="eastAsia"/>
          <w:b/>
          <w:color w:val="000000" w:themeColor="text1"/>
          <w:kern w:val="0"/>
          <w:sz w:val="24"/>
          <w:lang w:val="zh-TW"/>
          <w14:textFill>
            <w14:solidFill>
              <w14:schemeClr w14:val="tx1"/>
            </w14:solidFill>
          </w14:textFill>
        </w:rPr>
        <w:t>应知能力</w:t>
      </w:r>
    </w:p>
    <w:p>
      <w:pPr>
        <w:spacing w:line="360" w:lineRule="auto"/>
        <w:ind w:firstLine="480" w:firstLineChars="200"/>
        <w:rPr>
          <w:rFonts w:ascii="仿宋" w:eastAsia="仿宋" w:hAnsi="仿宋" w:cs="仿宋"/>
          <w:sz w:val="24"/>
        </w:rPr>
      </w:pPr>
      <w:r>
        <w:rPr>
          <w:rFonts w:ascii="仿宋" w:eastAsia="仿宋" w:hAnsi="仿宋" w:cs="仿宋" w:hint="eastAsia"/>
          <w:sz w:val="24"/>
        </w:rPr>
        <w:t>1.机械图样的表示方法、零件图和装配图的识读方法；</w:t>
      </w:r>
    </w:p>
    <w:p>
      <w:pPr>
        <w:spacing w:line="360" w:lineRule="auto"/>
        <w:ind w:firstLine="480" w:firstLineChars="200"/>
        <w:rPr>
          <w:rFonts w:ascii="仿宋" w:eastAsia="仿宋" w:hAnsi="仿宋" w:cs="仿宋"/>
          <w:sz w:val="24"/>
        </w:rPr>
      </w:pPr>
      <w:r>
        <w:rPr>
          <w:rFonts w:ascii="仿宋" w:eastAsia="仿宋" w:hAnsi="仿宋" w:cs="仿宋" w:hint="eastAsia"/>
          <w:sz w:val="24"/>
        </w:rPr>
        <w:t>2.尺寸公差、形位公差、尺寸链的计算；</w:t>
      </w:r>
    </w:p>
    <w:p>
      <w:pPr>
        <w:spacing w:line="360" w:lineRule="auto"/>
        <w:ind w:firstLine="480" w:firstLineChars="200"/>
        <w:rPr>
          <w:rFonts w:ascii="仿宋" w:eastAsia="仿宋" w:hAnsi="仿宋" w:cs="仿宋"/>
          <w:sz w:val="24"/>
        </w:rPr>
      </w:pPr>
      <w:r>
        <w:rPr>
          <w:rFonts w:ascii="仿宋" w:eastAsia="仿宋" w:hAnsi="仿宋" w:cs="仿宋" w:hint="eastAsia"/>
          <w:sz w:val="24"/>
        </w:rPr>
        <w:t>3.钳工基本操作知识；</w:t>
      </w:r>
    </w:p>
    <w:p>
      <w:pPr>
        <w:spacing w:line="360" w:lineRule="auto"/>
        <w:ind w:firstLine="480" w:firstLineChars="200"/>
        <w:rPr>
          <w:rFonts w:ascii="仿宋" w:eastAsia="仿宋" w:hAnsi="仿宋" w:cs="仿宋"/>
          <w:sz w:val="24"/>
        </w:rPr>
      </w:pPr>
      <w:r>
        <w:rPr>
          <w:rFonts w:ascii="仿宋" w:eastAsia="仿宋" w:hAnsi="仿宋" w:cs="仿宋" w:hint="eastAsia"/>
          <w:sz w:val="24"/>
        </w:rPr>
        <w:t>4.钳工工艺知识；</w:t>
      </w:r>
    </w:p>
    <w:p>
      <w:pPr>
        <w:spacing w:line="360" w:lineRule="auto"/>
        <w:ind w:firstLine="480" w:firstLineChars="200"/>
        <w:rPr>
          <w:rFonts w:ascii="仿宋" w:eastAsia="仿宋" w:hAnsi="仿宋" w:cs="仿宋"/>
          <w:sz w:val="24"/>
        </w:rPr>
      </w:pPr>
      <w:r>
        <w:rPr>
          <w:rFonts w:ascii="仿宋" w:eastAsia="仿宋" w:hAnsi="仿宋" w:cs="仿宋" w:hint="eastAsia"/>
          <w:sz w:val="24"/>
        </w:rPr>
        <w:t>5.机械基础知识</w:t>
      </w:r>
    </w:p>
    <w:p>
      <w:pPr>
        <w:spacing w:line="360" w:lineRule="auto"/>
        <w:ind w:firstLine="480" w:firstLineChars="200"/>
        <w:rPr>
          <w:rFonts w:ascii="仿宋" w:eastAsia="仿宋" w:hAnsi="仿宋" w:cs="仿宋"/>
          <w:sz w:val="24"/>
        </w:rPr>
      </w:pPr>
      <w:r>
        <w:rPr>
          <w:rFonts w:ascii="仿宋" w:eastAsia="仿宋" w:hAnsi="仿宋" w:cs="仿宋" w:hint="eastAsia"/>
          <w:sz w:val="24"/>
        </w:rPr>
        <w:t>6.机械传动的工作原理、传动方式、装配方示；</w:t>
      </w:r>
    </w:p>
    <w:p>
      <w:pPr>
        <w:spacing w:line="360" w:lineRule="auto"/>
        <w:ind w:firstLine="480" w:firstLineChars="200"/>
        <w:rPr>
          <w:rFonts w:ascii="仿宋" w:eastAsia="仿宋" w:hAnsi="仿宋" w:cs="仿宋"/>
          <w:sz w:val="24"/>
        </w:rPr>
      </w:pPr>
      <w:r>
        <w:rPr>
          <w:rFonts w:ascii="仿宋" w:eastAsia="仿宋" w:hAnsi="仿宋" w:cs="仿宋" w:hint="eastAsia"/>
          <w:sz w:val="24"/>
        </w:rPr>
        <w:t>7.通用量具测量方法；</w:t>
      </w:r>
    </w:p>
    <w:p>
      <w:pPr>
        <w:spacing w:line="360" w:lineRule="auto"/>
        <w:ind w:firstLine="480" w:firstLineChars="200"/>
        <w:rPr>
          <w:rFonts w:ascii="仿宋" w:eastAsia="仿宋" w:hAnsi="仿宋" w:cs="仿宋"/>
          <w:sz w:val="24"/>
        </w:rPr>
      </w:pPr>
      <w:r>
        <w:rPr>
          <w:rFonts w:ascii="仿宋" w:eastAsia="仿宋" w:hAnsi="仿宋" w:cs="仿宋" w:hint="eastAsia"/>
          <w:sz w:val="24"/>
        </w:rPr>
        <w:t>8.装配工艺知识及装配工艺规程；</w:t>
      </w:r>
    </w:p>
    <w:p>
      <w:pPr>
        <w:spacing w:line="360" w:lineRule="auto"/>
        <w:ind w:firstLine="480" w:firstLineChars="200"/>
        <w:rPr>
          <w:rFonts w:ascii="仿宋" w:eastAsia="仿宋" w:hAnsi="仿宋" w:cs="仿宋"/>
          <w:sz w:val="24"/>
        </w:rPr>
      </w:pPr>
      <w:r>
        <w:rPr>
          <w:rFonts w:ascii="仿宋" w:eastAsia="仿宋" w:hAnsi="仿宋" w:cs="仿宋" w:hint="eastAsia"/>
          <w:sz w:val="24"/>
        </w:rPr>
        <w:t>9.安全用电常识；</w:t>
      </w:r>
    </w:p>
    <w:p>
      <w:pPr>
        <w:spacing w:line="360" w:lineRule="auto"/>
        <w:ind w:firstLine="480" w:firstLineChars="200"/>
        <w:rPr>
          <w:rFonts w:ascii="仿宋" w:eastAsia="仿宋" w:hAnsi="仿宋" w:cs="仿宋"/>
          <w:sz w:val="24"/>
        </w:rPr>
      </w:pPr>
      <w:r>
        <w:rPr>
          <w:rFonts w:ascii="仿宋" w:eastAsia="仿宋" w:hAnsi="仿宋" w:cs="仿宋" w:hint="eastAsia"/>
          <w:sz w:val="24"/>
        </w:rPr>
        <w:t>10.安全文明生产与环境保护知识；</w:t>
      </w:r>
    </w:p>
    <w:p>
      <w:pPr>
        <w:spacing w:line="360" w:lineRule="auto"/>
        <w:ind w:firstLine="480" w:firstLineChars="200"/>
        <w:rPr>
          <w:rFonts w:ascii="仿宋" w:eastAsia="仿宋" w:hAnsi="仿宋" w:cs="仿宋"/>
          <w:sz w:val="24"/>
        </w:rPr>
      </w:pPr>
      <w:r>
        <w:rPr>
          <w:rFonts w:ascii="仿宋" w:eastAsia="仿宋" w:hAnsi="仿宋" w:cs="仿宋" w:hint="eastAsia"/>
          <w:sz w:val="24"/>
        </w:rPr>
        <w:t>11.钻床、砂轮机等安全操作规程</w:t>
      </w:r>
    </w:p>
    <w:p>
      <w:pPr>
        <w:spacing w:line="360" w:lineRule="auto"/>
        <w:ind w:firstLine="480" w:firstLineChars="200"/>
        <w:rPr>
          <w:rFonts w:ascii="仿宋" w:eastAsia="仿宋" w:hAnsi="仿宋" w:cs="仿宋"/>
          <w:b/>
          <w:sz w:val="24"/>
        </w:rPr>
      </w:pPr>
      <w:r>
        <w:rPr>
          <w:rFonts w:ascii="仿宋" w:eastAsia="仿宋" w:hAnsi="仿宋" w:cs="仿宋" w:hint="eastAsia"/>
          <w:b/>
          <w:sz w:val="24"/>
        </w:rPr>
        <w:t>（二）应会</w:t>
      </w:r>
      <w:r>
        <w:rPr>
          <w:rFonts w:ascii="仿宋" w:eastAsia="仿宋" w:hAnsi="仿宋" w:cs="仿宋" w:hint="eastAsia"/>
          <w:b/>
          <w:color w:val="000000" w:themeColor="text1"/>
          <w:kern w:val="0"/>
          <w:sz w:val="24"/>
          <w:lang w:val="zh-TW"/>
          <w14:textFill>
            <w14:solidFill>
              <w14:schemeClr w14:val="tx1"/>
            </w14:solidFill>
          </w14:textFill>
        </w:rPr>
        <w:t>能力</w:t>
      </w:r>
    </w:p>
    <w:p>
      <w:pPr>
        <w:spacing w:line="360" w:lineRule="auto"/>
        <w:ind w:firstLine="480" w:firstLineChars="200"/>
        <w:rPr>
          <w:rFonts w:ascii="仿宋" w:eastAsia="仿宋" w:hAnsi="仿宋" w:cs="仿宋"/>
          <w:kern w:val="0"/>
          <w:sz w:val="24"/>
        </w:rPr>
      </w:pPr>
      <w:r>
        <w:rPr>
          <w:rFonts w:ascii="仿宋" w:eastAsia="仿宋" w:hAnsi="仿宋" w:cs="仿宋" w:hint="eastAsia"/>
          <w:sz w:val="24"/>
        </w:rPr>
        <w:t>1.能</w:t>
      </w:r>
      <w:r>
        <w:rPr>
          <w:rFonts w:ascii="仿宋" w:eastAsia="仿宋" w:hAnsi="仿宋" w:cs="仿宋" w:hint="eastAsia"/>
          <w:kern w:val="0"/>
          <w:sz w:val="24"/>
        </w:rPr>
        <w:t>严格遵守钳工安全规程；</w:t>
      </w:r>
    </w:p>
    <w:p>
      <w:pPr>
        <w:spacing w:line="360" w:lineRule="auto"/>
        <w:ind w:firstLine="480" w:firstLineChars="200"/>
        <w:rPr>
          <w:rFonts w:ascii="仿宋" w:eastAsia="仿宋" w:hAnsi="仿宋" w:cs="仿宋"/>
          <w:kern w:val="0"/>
          <w:sz w:val="24"/>
        </w:rPr>
        <w:sectPr>
          <w:headerReference w:type="default" r:id="rId8"/>
          <w:footerReference w:type="default" r:id="rId9"/>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start="1"/>
          <w:cols w:num="1" w:space="0"/>
          <w:docGrid w:type="lines" w:linePitch="319" w:charSpace="0"/>
        </w:sectPr>
      </w:pPr>
    </w:p>
    <w:p>
      <w:pPr>
        <w:spacing w:line="360" w:lineRule="auto"/>
        <w:ind w:firstLine="480" w:firstLineChars="200"/>
        <w:rPr>
          <w:rFonts w:ascii="仿宋" w:eastAsia="仿宋" w:hAnsi="仿宋" w:cs="仿宋"/>
          <w:kern w:val="0"/>
          <w:sz w:val="24"/>
        </w:rPr>
      </w:pPr>
      <w:r>
        <w:rPr>
          <w:rFonts w:ascii="仿宋" w:eastAsia="仿宋" w:hAnsi="仿宋" w:cs="仿宋" w:hint="eastAsia"/>
          <w:kern w:val="0"/>
          <w:sz w:val="24"/>
        </w:rPr>
        <w:t>2—能熟练使用手工工具对零件平面及角度面配合进行加工，并达到平面度公差</w:t>
      </w:r>
      <w:r>
        <w:rPr>
          <w:rFonts w:ascii="仿宋" w:eastAsia="仿宋" w:hAnsi="仿宋" w:cs="仿宋" w:hint="eastAsia"/>
          <w:kern w:val="0"/>
          <w:sz w:val="24"/>
        </w:rPr>
        <w:t xml:space="preserve"> 0.015mm，尺寸公差</w:t>
      </w:r>
      <w:r>
        <w:rPr>
          <w:rFonts w:ascii="仿宋" w:eastAsia="仿宋" w:hAnsi="仿宋" w:cs="仿宋" w:hint="eastAsia"/>
          <w:kern w:val="0"/>
          <w:sz w:val="24"/>
        </w:rPr>
        <w:t xml:space="preserve"> IT7，角度误差±2´表面粗糙度</w:t>
      </w:r>
      <w:r>
        <w:rPr>
          <w:rFonts w:ascii="仿宋" w:eastAsia="仿宋" w:hAnsi="仿宋" w:cs="仿宋" w:hint="eastAsia"/>
          <w:kern w:val="0"/>
          <w:sz w:val="24"/>
        </w:rPr>
        <w:t xml:space="preserve"> Ra3.2µm及以上等；</w:t>
      </w:r>
    </w:p>
    <w:p>
      <w:pPr>
        <w:spacing w:line="360" w:lineRule="auto"/>
        <w:ind w:firstLine="480" w:firstLineChars="200"/>
        <w:rPr>
          <w:rFonts w:ascii="仿宋" w:eastAsia="仿宋" w:hAnsi="仿宋" w:cs="仿宋"/>
          <w:kern w:val="0"/>
          <w:sz w:val="24"/>
        </w:rPr>
      </w:pPr>
      <w:r>
        <w:rPr>
          <w:rFonts w:ascii="仿宋" w:eastAsia="仿宋" w:hAnsi="仿宋" w:cs="仿宋" w:hint="eastAsia"/>
          <w:kern w:val="0"/>
          <w:sz w:val="24"/>
        </w:rPr>
        <w:t>3.能对孔进行高精度加工，并达到尺寸公差 IT7，表面粗糙度 Ra0.8µm等；</w:t>
      </w:r>
    </w:p>
    <w:p>
      <w:pPr>
        <w:spacing w:line="360" w:lineRule="auto"/>
        <w:ind w:firstLine="480" w:firstLineChars="200"/>
        <w:rPr>
          <w:rFonts w:ascii="仿宋" w:eastAsia="仿宋" w:hAnsi="仿宋" w:cs="仿宋"/>
          <w:kern w:val="0"/>
          <w:sz w:val="24"/>
        </w:rPr>
      </w:pPr>
      <w:r>
        <w:rPr>
          <w:rFonts w:ascii="仿宋" w:eastAsia="仿宋" w:hAnsi="仿宋" w:cs="仿宋" w:hint="eastAsia"/>
          <w:kern w:val="0"/>
          <w:sz w:val="24"/>
        </w:rPr>
        <w:t>4.能进行圆柱销连接的配钻、配铰及安装；</w:t>
      </w:r>
    </w:p>
    <w:p>
      <w:pPr>
        <w:spacing w:line="360" w:lineRule="auto"/>
        <w:ind w:firstLine="480" w:firstLineChars="200"/>
        <w:rPr>
          <w:rFonts w:ascii="仿宋" w:eastAsia="仿宋" w:hAnsi="仿宋" w:cs="仿宋"/>
          <w:sz w:val="24"/>
        </w:rPr>
      </w:pPr>
      <w:r>
        <w:rPr>
          <w:rFonts w:ascii="仿宋" w:eastAsia="仿宋" w:hAnsi="仿宋" w:cs="仿宋" w:hint="eastAsia"/>
          <w:sz w:val="24"/>
        </w:rPr>
        <w:t>5.能进行皮带轮传动、链传动、齿轮传动的装配与调试；</w:t>
      </w:r>
    </w:p>
    <w:p>
      <w:pPr>
        <w:spacing w:line="360" w:lineRule="auto"/>
        <w:ind w:firstLine="480" w:firstLineChars="200"/>
        <w:rPr>
          <w:rFonts w:ascii="仿宋" w:eastAsia="仿宋" w:hAnsi="仿宋" w:cs="仿宋"/>
          <w:sz w:val="24"/>
        </w:rPr>
      </w:pPr>
      <w:r>
        <w:rPr>
          <w:rFonts w:ascii="仿宋" w:eastAsia="仿宋" w:hAnsi="仿宋" w:cs="仿宋" w:hint="eastAsia"/>
          <w:sz w:val="24"/>
        </w:rPr>
        <w:t>6.能进行滚动轴承的装配与调试；</w:t>
      </w:r>
    </w:p>
    <w:p>
      <w:pPr>
        <w:spacing w:line="360" w:lineRule="auto"/>
        <w:ind w:firstLine="480" w:firstLineChars="200"/>
        <w:rPr>
          <w:rFonts w:ascii="仿宋" w:eastAsia="仿宋" w:hAnsi="仿宋" w:cs="仿宋"/>
          <w:sz w:val="24"/>
        </w:rPr>
      </w:pPr>
      <w:r>
        <w:rPr>
          <w:rFonts w:ascii="仿宋" w:eastAsia="仿宋" w:hAnsi="仿宋" w:cs="仿宋" w:hint="eastAsia"/>
          <w:sz w:val="24"/>
        </w:rPr>
        <w:t>7.能进行离合器的轴系找中；</w:t>
      </w:r>
    </w:p>
    <w:p>
      <w:pPr>
        <w:spacing w:line="360" w:lineRule="auto"/>
        <w:ind w:firstLine="480" w:firstLineChars="200"/>
        <w:rPr>
          <w:rFonts w:ascii="仿宋" w:eastAsia="仿宋" w:hAnsi="仿宋" w:cs="仿宋"/>
          <w:sz w:val="24"/>
        </w:rPr>
      </w:pPr>
      <w:r>
        <w:rPr>
          <w:rFonts w:ascii="仿宋" w:eastAsia="仿宋" w:hAnsi="仿宋" w:cs="仿宋" w:hint="eastAsia"/>
          <w:sz w:val="24"/>
        </w:rPr>
        <w:t>9.能进行机械设备的精度检测；</w:t>
      </w:r>
    </w:p>
    <w:p>
      <w:pPr>
        <w:spacing w:line="360" w:lineRule="auto"/>
        <w:ind w:firstLine="480" w:firstLineChars="200"/>
        <w:rPr>
          <w:rFonts w:ascii="仿宋" w:eastAsia="仿宋" w:hAnsi="仿宋" w:cs="仿宋"/>
          <w:sz w:val="24"/>
        </w:rPr>
      </w:pPr>
      <w:r>
        <w:rPr>
          <w:rFonts w:ascii="仿宋" w:eastAsia="仿宋" w:hAnsi="仿宋" w:cs="仿宋" w:hint="eastAsia"/>
          <w:color w:val="000000" w:themeColor="text1"/>
          <w:kern w:val="0"/>
          <w:sz w:val="24"/>
          <w:u w:color="000000"/>
          <w14:textFill>
            <w14:solidFill>
              <w14:schemeClr w14:val="tx1"/>
            </w14:solidFill>
          </w14:textFill>
        </w:rPr>
        <w:t>10</w:t>
      </w:r>
      <w:r>
        <w:rPr>
          <w:rFonts w:ascii="仿宋" w:eastAsia="仿宋" w:hAnsi="仿宋" w:cs="仿宋" w:hint="eastAsia"/>
          <w:color w:val="000000" w:themeColor="text1"/>
          <w:kern w:val="0"/>
          <w:sz w:val="24"/>
          <w:u w:color="000000"/>
          <w:lang w:val="zh-TW"/>
          <w14:textFill>
            <w14:solidFill>
              <w14:schemeClr w14:val="tx1"/>
            </w14:solidFill>
          </w14:textFill>
        </w:rPr>
        <w:t>能根据精度检测结果进行设备调整；</w:t>
      </w:r>
    </w:p>
    <w:p>
      <w:pPr>
        <w:spacing w:line="360" w:lineRule="auto"/>
        <w:ind w:firstLine="480" w:firstLineChars="200"/>
        <w:rPr>
          <w:rFonts w:ascii="仿宋" w:eastAsia="仿宋" w:hAnsi="仿宋" w:cs="仿宋"/>
          <w:sz w:val="24"/>
        </w:rPr>
      </w:pPr>
      <w:r>
        <w:rPr>
          <w:rFonts w:ascii="仿宋" w:eastAsia="仿宋" w:hAnsi="仿宋" w:cs="仿宋" w:hint="eastAsia"/>
          <w:color w:val="000000" w:themeColor="text1"/>
          <w:kern w:val="0"/>
          <w:sz w:val="24"/>
          <w:u w:color="000000"/>
          <w14:textFill>
            <w14:solidFill>
              <w14:schemeClr w14:val="tx1"/>
            </w14:solidFill>
          </w14:textFill>
        </w:rPr>
        <w:t>11.</w:t>
      </w:r>
      <w:r>
        <w:rPr>
          <w:rFonts w:ascii="仿宋" w:eastAsia="仿宋" w:hAnsi="仿宋" w:cs="仿宋" w:hint="eastAsia"/>
          <w:color w:val="000000" w:themeColor="text1"/>
          <w:kern w:val="0"/>
          <w:sz w:val="24"/>
          <w:u w:color="000000"/>
          <w:lang w:val="zh-TW"/>
          <w14:textFill>
            <w14:solidFill>
              <w14:schemeClr w14:val="tx1"/>
            </w14:solidFill>
          </w14:textFill>
        </w:rPr>
        <w:t>能进行设备的试运行检测。</w:t>
      </w:r>
    </w:p>
    <w:p>
      <w:pPr>
        <w:spacing w:line="360" w:lineRule="auto"/>
        <w:rPr>
          <w:rFonts w:ascii="仿宋" w:eastAsia="仿宋" w:hAnsi="仿宋" w:cs="仿宋"/>
          <w:b/>
          <w:bCs/>
          <w:sz w:val="28"/>
          <w:szCs w:val="28"/>
        </w:rPr>
      </w:pPr>
      <w:r>
        <w:rPr>
          <w:rFonts w:ascii="仿宋" w:eastAsia="仿宋" w:hAnsi="仿宋" w:cs="仿宋" w:hint="eastAsia"/>
          <w:b/>
          <w:bCs/>
          <w:sz w:val="28"/>
          <w:szCs w:val="28"/>
        </w:rPr>
        <w:t>三、竞赛内容</w:t>
      </w:r>
    </w:p>
    <w:p>
      <w:pPr>
        <w:spacing w:line="360" w:lineRule="auto"/>
        <w:ind w:firstLine="480" w:firstLineChars="200"/>
        <w:rPr>
          <w:rFonts w:ascii="仿宋" w:eastAsia="仿宋" w:hAnsi="仿宋" w:cs="仿宋"/>
          <w:b/>
          <w:color w:val="000000" w:themeColor="text1"/>
          <w:kern w:val="0"/>
          <w:sz w:val="24"/>
          <w14:textFill>
            <w14:solidFill>
              <w14:schemeClr w14:val="tx1"/>
            </w14:solidFill>
          </w14:textFill>
        </w:rPr>
      </w:pPr>
      <w:r>
        <w:rPr>
          <w:rFonts w:ascii="仿宋" w:eastAsia="仿宋" w:hAnsi="仿宋" w:cs="仿宋" w:hint="eastAsia"/>
          <w:b/>
          <w:color w:val="000000" w:themeColor="text1"/>
          <w:kern w:val="0"/>
          <w:sz w:val="24"/>
          <w:lang w:val="zh-TW"/>
          <w14:textFill>
            <w14:solidFill>
              <w14:schemeClr w14:val="tx1"/>
            </w14:solidFill>
          </w14:textFill>
        </w:rPr>
        <w:t>（</w:t>
      </w:r>
      <w:r>
        <w:rPr>
          <w:rFonts w:ascii="仿宋" w:eastAsia="仿宋" w:hAnsi="仿宋" w:cs="仿宋" w:hint="eastAsia"/>
          <w:b/>
          <w:color w:val="000000" w:themeColor="text1"/>
          <w:kern w:val="0"/>
          <w:sz w:val="24"/>
          <w14:textFill>
            <w14:solidFill>
              <w14:schemeClr w14:val="tx1"/>
            </w14:solidFill>
          </w14:textFill>
        </w:rPr>
        <w:t>一）考核模块</w:t>
      </w:r>
    </w:p>
    <w:p>
      <w:pPr>
        <w:spacing w:line="360" w:lineRule="auto"/>
        <w:ind w:firstLine="480" w:firstLineChars="200"/>
        <w:rPr>
          <w:rFonts w:ascii="仿宋" w:eastAsia="仿宋" w:hAnsi="仿宋" w:cs="仿宋"/>
          <w:bCs/>
          <w:kern w:val="0"/>
          <w:sz w:val="24"/>
        </w:rPr>
      </w:pPr>
      <w:r>
        <w:rPr>
          <w:rFonts w:ascii="仿宋" w:eastAsia="仿宋" w:hAnsi="仿宋" w:cs="仿宋" w:hint="eastAsia"/>
          <w:bCs/>
          <w:kern w:val="0"/>
          <w:sz w:val="24"/>
        </w:rPr>
        <w:t>本项目分为三个考核模块：手工加工；机械传动系统精密装配调试；轴系对中（单表法）。竞赛总用时8小时，具体时间分配见表3-1-1</w:t>
      </w:r>
    </w:p>
    <w:p>
      <w:pPr>
        <w:spacing w:line="360" w:lineRule="auto"/>
        <w:jc w:val="center"/>
        <w:rPr>
          <w:rFonts w:ascii="仿宋" w:eastAsia="仿宋" w:hAnsi="仿宋" w:cs="仿宋"/>
          <w:b/>
          <w:kern w:val="0"/>
          <w:sz w:val="24"/>
        </w:rPr>
      </w:pPr>
      <w:r>
        <w:rPr>
          <w:rFonts w:ascii="仿宋" w:eastAsia="仿宋" w:hAnsi="仿宋" w:cs="仿宋" w:hint="eastAsia"/>
          <w:b/>
          <w:kern w:val="0"/>
          <w:sz w:val="24"/>
        </w:rPr>
        <w:t>表3-1-1  竞赛模块及时间分配</w:t>
      </w:r>
    </w:p>
    <w:tbl>
      <w:tblPr>
        <w:tblStyle w:val="TableGrid0"/>
        <w:tblW w:w="84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61"/>
        <w:gridCol w:w="1435"/>
        <w:gridCol w:w="3925"/>
        <w:gridCol w:w="2197"/>
      </w:tblGrid>
      <w:tr>
        <w:tblPrEx>
          <w:tblW w:w="84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76"/>
          <w:jc w:val="center"/>
        </w:trPr>
        <w:tc>
          <w:tcPr>
            <w:tcW w:w="861" w:type="dxa"/>
            <w:tcBorders>
              <w:left w:val="nil"/>
            </w:tcBorders>
            <w:shd w:val="clear" w:color="auto" w:fill="BFBFBF"/>
          </w:tcPr>
          <w:p>
            <w:pPr>
              <w:spacing w:line="360" w:lineRule="auto"/>
              <w:jc w:val="center"/>
              <w:rPr>
                <w:rFonts w:ascii="仿宋" w:eastAsia="仿宋" w:hAnsi="仿宋" w:cs="仿宋"/>
                <w:b/>
                <w:kern w:val="0"/>
                <w:sz w:val="24"/>
              </w:rPr>
            </w:pPr>
            <w:r>
              <w:rPr>
                <w:rFonts w:ascii="仿宋" w:eastAsia="仿宋" w:hAnsi="仿宋" w:cs="仿宋" w:hint="eastAsia"/>
                <w:b/>
                <w:kern w:val="0"/>
                <w:sz w:val="24"/>
              </w:rPr>
              <w:t>序号</w:t>
            </w:r>
          </w:p>
        </w:tc>
        <w:tc>
          <w:tcPr>
            <w:tcW w:w="1435" w:type="dxa"/>
            <w:shd w:val="clear" w:color="auto" w:fill="BFBFBF"/>
          </w:tcPr>
          <w:p>
            <w:pPr>
              <w:spacing w:line="360" w:lineRule="auto"/>
              <w:jc w:val="center"/>
              <w:rPr>
                <w:rFonts w:ascii="仿宋" w:eastAsia="仿宋" w:hAnsi="仿宋" w:cs="仿宋"/>
                <w:b/>
                <w:kern w:val="0"/>
                <w:sz w:val="24"/>
              </w:rPr>
            </w:pPr>
            <w:r>
              <w:rPr>
                <w:rFonts w:ascii="仿宋" w:eastAsia="仿宋" w:hAnsi="仿宋" w:cs="仿宋" w:hint="eastAsia"/>
                <w:b/>
                <w:kern w:val="0"/>
                <w:sz w:val="24"/>
              </w:rPr>
              <w:t>模块</w:t>
            </w:r>
          </w:p>
        </w:tc>
        <w:tc>
          <w:tcPr>
            <w:tcW w:w="3925" w:type="dxa"/>
            <w:shd w:val="clear" w:color="auto" w:fill="BFBFBF"/>
          </w:tcPr>
          <w:p>
            <w:pPr>
              <w:spacing w:line="360" w:lineRule="auto"/>
              <w:jc w:val="center"/>
              <w:rPr>
                <w:rFonts w:ascii="仿宋" w:eastAsia="仿宋" w:hAnsi="仿宋" w:cs="仿宋"/>
                <w:b/>
                <w:kern w:val="0"/>
                <w:sz w:val="24"/>
              </w:rPr>
            </w:pPr>
            <w:r>
              <w:rPr>
                <w:rFonts w:ascii="仿宋" w:eastAsia="仿宋" w:hAnsi="仿宋" w:cs="仿宋" w:hint="eastAsia"/>
                <w:b/>
                <w:kern w:val="0"/>
                <w:sz w:val="24"/>
              </w:rPr>
              <w:t>名称</w:t>
            </w:r>
          </w:p>
        </w:tc>
        <w:tc>
          <w:tcPr>
            <w:tcW w:w="2197" w:type="dxa"/>
            <w:tcBorders>
              <w:right w:val="nil"/>
            </w:tcBorders>
            <w:shd w:val="clear" w:color="auto" w:fill="BFBFBF"/>
          </w:tcPr>
          <w:p>
            <w:pPr>
              <w:spacing w:line="360" w:lineRule="auto"/>
              <w:jc w:val="center"/>
              <w:rPr>
                <w:rFonts w:ascii="仿宋" w:eastAsia="仿宋" w:hAnsi="仿宋" w:cs="仿宋"/>
                <w:b/>
                <w:kern w:val="0"/>
                <w:sz w:val="24"/>
              </w:rPr>
            </w:pPr>
            <w:r>
              <w:rPr>
                <w:rFonts w:ascii="仿宋" w:eastAsia="仿宋" w:hAnsi="仿宋" w:cs="仿宋" w:hint="eastAsia"/>
                <w:b/>
                <w:kern w:val="0"/>
                <w:sz w:val="24"/>
              </w:rPr>
              <w:t>时间分配（小时）</w:t>
            </w:r>
          </w:p>
        </w:tc>
      </w:tr>
      <w:tr>
        <w:tblPrEx>
          <w:tblW w:w="8418" w:type="dxa"/>
          <w:jc w:val="center"/>
          <w:tblCellMar>
            <w:top w:w="0" w:type="dxa"/>
            <w:left w:w="108" w:type="dxa"/>
            <w:bottom w:w="0" w:type="dxa"/>
            <w:right w:w="108" w:type="dxa"/>
          </w:tblCellMar>
        </w:tblPrEx>
        <w:trPr>
          <w:trHeight w:val="476"/>
          <w:jc w:val="center"/>
        </w:trPr>
        <w:tc>
          <w:tcPr>
            <w:tcW w:w="861" w:type="dxa"/>
            <w:tcBorders>
              <w:left w:val="nil"/>
            </w:tcBorders>
          </w:tcPr>
          <w:p>
            <w:pPr>
              <w:spacing w:line="360" w:lineRule="auto"/>
              <w:jc w:val="center"/>
              <w:rPr>
                <w:rFonts w:ascii="仿宋" w:eastAsia="仿宋" w:hAnsi="仿宋" w:cs="仿宋"/>
                <w:bCs/>
                <w:kern w:val="0"/>
                <w:sz w:val="24"/>
              </w:rPr>
            </w:pPr>
            <w:r>
              <w:rPr>
                <w:rFonts w:ascii="仿宋" w:eastAsia="仿宋" w:hAnsi="仿宋" w:cs="仿宋" w:hint="eastAsia"/>
                <w:bCs/>
                <w:kern w:val="0"/>
                <w:sz w:val="24"/>
              </w:rPr>
              <w:t>1</w:t>
            </w:r>
          </w:p>
        </w:tc>
        <w:tc>
          <w:tcPr>
            <w:tcW w:w="1435" w:type="dxa"/>
          </w:tcPr>
          <w:p>
            <w:pPr>
              <w:spacing w:line="360" w:lineRule="auto"/>
              <w:jc w:val="center"/>
              <w:rPr>
                <w:rFonts w:ascii="仿宋" w:eastAsia="仿宋" w:hAnsi="仿宋" w:cs="仿宋"/>
                <w:bCs/>
                <w:kern w:val="0"/>
                <w:sz w:val="24"/>
              </w:rPr>
            </w:pPr>
            <w:r>
              <w:rPr>
                <w:rFonts w:ascii="仿宋" w:eastAsia="仿宋" w:hAnsi="仿宋" w:cs="仿宋" w:hint="eastAsia"/>
                <w:bCs/>
                <w:kern w:val="0"/>
                <w:sz w:val="24"/>
              </w:rPr>
              <w:t>A</w:t>
            </w:r>
          </w:p>
        </w:tc>
        <w:tc>
          <w:tcPr>
            <w:tcW w:w="3925" w:type="dxa"/>
          </w:tcPr>
          <w:p>
            <w:pPr>
              <w:spacing w:line="360" w:lineRule="auto"/>
              <w:jc w:val="center"/>
              <w:rPr>
                <w:rFonts w:ascii="仿宋" w:eastAsia="仿宋" w:hAnsi="仿宋" w:cs="仿宋"/>
                <w:bCs/>
                <w:kern w:val="0"/>
                <w:sz w:val="24"/>
              </w:rPr>
            </w:pPr>
            <w:r>
              <w:rPr>
                <w:rFonts w:ascii="仿宋" w:eastAsia="仿宋" w:hAnsi="仿宋" w:cs="仿宋" w:hint="eastAsia"/>
                <w:bCs/>
                <w:kern w:val="0"/>
                <w:sz w:val="24"/>
              </w:rPr>
              <w:t>手工加工</w:t>
            </w:r>
          </w:p>
        </w:tc>
        <w:tc>
          <w:tcPr>
            <w:tcW w:w="2197" w:type="dxa"/>
            <w:tcBorders>
              <w:right w:val="nil"/>
            </w:tcBorders>
          </w:tcPr>
          <w:p>
            <w:pPr>
              <w:spacing w:line="360" w:lineRule="auto"/>
              <w:jc w:val="center"/>
              <w:rPr>
                <w:rFonts w:ascii="仿宋" w:eastAsia="仿宋" w:hAnsi="仿宋" w:cs="仿宋"/>
                <w:bCs/>
                <w:kern w:val="0"/>
                <w:sz w:val="24"/>
              </w:rPr>
            </w:pPr>
            <w:r>
              <w:rPr>
                <w:rFonts w:ascii="仿宋" w:eastAsia="仿宋" w:hAnsi="仿宋" w:cs="仿宋" w:hint="eastAsia"/>
                <w:bCs/>
                <w:kern w:val="0"/>
                <w:sz w:val="24"/>
              </w:rPr>
              <w:t>4</w:t>
            </w:r>
          </w:p>
        </w:tc>
      </w:tr>
      <w:tr>
        <w:tblPrEx>
          <w:tblW w:w="8418" w:type="dxa"/>
          <w:jc w:val="center"/>
          <w:tblCellMar>
            <w:top w:w="0" w:type="dxa"/>
            <w:left w:w="108" w:type="dxa"/>
            <w:bottom w:w="0" w:type="dxa"/>
            <w:right w:w="108" w:type="dxa"/>
          </w:tblCellMar>
        </w:tblPrEx>
        <w:trPr>
          <w:trHeight w:val="476"/>
          <w:jc w:val="center"/>
        </w:trPr>
        <w:tc>
          <w:tcPr>
            <w:tcW w:w="861" w:type="dxa"/>
            <w:tcBorders>
              <w:left w:val="nil"/>
            </w:tcBorders>
          </w:tcPr>
          <w:p>
            <w:pPr>
              <w:spacing w:line="360" w:lineRule="auto"/>
              <w:jc w:val="center"/>
              <w:rPr>
                <w:rFonts w:ascii="仿宋" w:eastAsia="仿宋" w:hAnsi="仿宋" w:cs="仿宋"/>
                <w:bCs/>
                <w:kern w:val="0"/>
                <w:sz w:val="24"/>
              </w:rPr>
            </w:pPr>
            <w:r>
              <w:rPr>
                <w:rFonts w:ascii="仿宋" w:eastAsia="仿宋" w:hAnsi="仿宋" w:cs="仿宋" w:hint="eastAsia"/>
                <w:bCs/>
                <w:kern w:val="0"/>
                <w:sz w:val="24"/>
              </w:rPr>
              <w:t>2</w:t>
            </w:r>
          </w:p>
        </w:tc>
        <w:tc>
          <w:tcPr>
            <w:tcW w:w="1435" w:type="dxa"/>
          </w:tcPr>
          <w:p>
            <w:pPr>
              <w:spacing w:line="360" w:lineRule="auto"/>
              <w:jc w:val="center"/>
              <w:rPr>
                <w:rFonts w:ascii="仿宋" w:eastAsia="仿宋" w:hAnsi="仿宋" w:cs="仿宋"/>
                <w:bCs/>
                <w:kern w:val="0"/>
                <w:sz w:val="24"/>
              </w:rPr>
            </w:pPr>
            <w:r>
              <w:rPr>
                <w:rFonts w:ascii="仿宋" w:eastAsia="仿宋" w:hAnsi="仿宋" w:cs="仿宋" w:hint="eastAsia"/>
                <w:bCs/>
                <w:kern w:val="0"/>
                <w:sz w:val="24"/>
              </w:rPr>
              <w:t>B</w:t>
            </w:r>
          </w:p>
        </w:tc>
        <w:tc>
          <w:tcPr>
            <w:tcW w:w="3925" w:type="dxa"/>
          </w:tcPr>
          <w:p>
            <w:pPr>
              <w:spacing w:line="360" w:lineRule="auto"/>
              <w:jc w:val="center"/>
              <w:rPr>
                <w:rFonts w:ascii="仿宋" w:eastAsia="仿宋" w:hAnsi="仿宋" w:cs="仿宋"/>
                <w:bCs/>
                <w:kern w:val="0"/>
                <w:sz w:val="24"/>
              </w:rPr>
            </w:pPr>
            <w:r>
              <w:rPr>
                <w:rFonts w:ascii="仿宋" w:eastAsia="仿宋" w:hAnsi="仿宋" w:cs="仿宋" w:hint="eastAsia"/>
                <w:bCs/>
                <w:kern w:val="0"/>
                <w:sz w:val="24"/>
              </w:rPr>
              <w:t>机械传动系统精密装配调试</w:t>
            </w:r>
          </w:p>
        </w:tc>
        <w:tc>
          <w:tcPr>
            <w:tcW w:w="2197" w:type="dxa"/>
            <w:tcBorders>
              <w:right w:val="nil"/>
            </w:tcBorders>
          </w:tcPr>
          <w:p>
            <w:pPr>
              <w:spacing w:line="360" w:lineRule="auto"/>
              <w:jc w:val="center"/>
              <w:rPr>
                <w:rFonts w:ascii="仿宋" w:eastAsia="仿宋" w:hAnsi="仿宋" w:cs="仿宋"/>
                <w:bCs/>
                <w:kern w:val="0"/>
                <w:sz w:val="24"/>
              </w:rPr>
            </w:pPr>
            <w:r>
              <w:rPr>
                <w:rFonts w:ascii="仿宋" w:eastAsia="仿宋" w:hAnsi="仿宋" w:cs="仿宋" w:hint="eastAsia"/>
                <w:bCs/>
                <w:kern w:val="0"/>
                <w:sz w:val="24"/>
              </w:rPr>
              <w:t>3</w:t>
            </w:r>
          </w:p>
        </w:tc>
      </w:tr>
      <w:tr>
        <w:tblPrEx>
          <w:tblW w:w="8418" w:type="dxa"/>
          <w:jc w:val="center"/>
          <w:tblCellMar>
            <w:top w:w="0" w:type="dxa"/>
            <w:left w:w="108" w:type="dxa"/>
            <w:bottom w:w="0" w:type="dxa"/>
            <w:right w:w="108" w:type="dxa"/>
          </w:tblCellMar>
        </w:tblPrEx>
        <w:trPr>
          <w:trHeight w:val="484"/>
          <w:jc w:val="center"/>
        </w:trPr>
        <w:tc>
          <w:tcPr>
            <w:tcW w:w="861" w:type="dxa"/>
            <w:tcBorders>
              <w:left w:val="nil"/>
            </w:tcBorders>
          </w:tcPr>
          <w:p>
            <w:pPr>
              <w:spacing w:line="360" w:lineRule="auto"/>
              <w:jc w:val="center"/>
              <w:rPr>
                <w:rFonts w:ascii="仿宋" w:eastAsia="仿宋" w:hAnsi="仿宋" w:cs="仿宋"/>
                <w:bCs/>
                <w:kern w:val="0"/>
                <w:sz w:val="24"/>
              </w:rPr>
            </w:pPr>
            <w:r>
              <w:rPr>
                <w:rFonts w:ascii="仿宋" w:eastAsia="仿宋" w:hAnsi="仿宋" w:cs="仿宋" w:hint="eastAsia"/>
                <w:bCs/>
                <w:kern w:val="0"/>
                <w:sz w:val="24"/>
              </w:rPr>
              <w:t>3</w:t>
            </w:r>
          </w:p>
        </w:tc>
        <w:tc>
          <w:tcPr>
            <w:tcW w:w="1435" w:type="dxa"/>
          </w:tcPr>
          <w:p>
            <w:pPr>
              <w:spacing w:line="360" w:lineRule="auto"/>
              <w:jc w:val="center"/>
              <w:rPr>
                <w:rFonts w:ascii="仿宋" w:eastAsia="仿宋" w:hAnsi="仿宋" w:cs="仿宋"/>
                <w:bCs/>
                <w:kern w:val="0"/>
                <w:sz w:val="24"/>
              </w:rPr>
            </w:pPr>
            <w:r>
              <w:rPr>
                <w:rFonts w:ascii="仿宋" w:eastAsia="仿宋" w:hAnsi="仿宋" w:cs="仿宋" w:hint="eastAsia"/>
                <w:bCs/>
                <w:kern w:val="0"/>
                <w:sz w:val="24"/>
              </w:rPr>
              <w:t>C</w:t>
            </w:r>
          </w:p>
        </w:tc>
        <w:tc>
          <w:tcPr>
            <w:tcW w:w="3925" w:type="dxa"/>
          </w:tcPr>
          <w:p>
            <w:pPr>
              <w:spacing w:line="360" w:lineRule="auto"/>
              <w:jc w:val="center"/>
              <w:rPr>
                <w:rFonts w:ascii="仿宋" w:eastAsia="仿宋" w:hAnsi="仿宋" w:cs="仿宋"/>
                <w:bCs/>
                <w:kern w:val="0"/>
                <w:sz w:val="24"/>
              </w:rPr>
            </w:pPr>
            <w:r>
              <w:rPr>
                <w:rFonts w:ascii="仿宋" w:eastAsia="仿宋" w:hAnsi="仿宋" w:cs="仿宋" w:hint="eastAsia"/>
                <w:bCs/>
                <w:kern w:val="0"/>
                <w:sz w:val="24"/>
              </w:rPr>
              <w:t>轴系对中（单表法）</w:t>
            </w:r>
          </w:p>
        </w:tc>
        <w:tc>
          <w:tcPr>
            <w:tcW w:w="2197" w:type="dxa"/>
            <w:tcBorders>
              <w:right w:val="nil"/>
            </w:tcBorders>
          </w:tcPr>
          <w:p>
            <w:pPr>
              <w:spacing w:line="360" w:lineRule="auto"/>
              <w:jc w:val="center"/>
              <w:rPr>
                <w:rFonts w:ascii="仿宋" w:eastAsia="仿宋" w:hAnsi="仿宋" w:cs="仿宋"/>
                <w:bCs/>
                <w:kern w:val="0"/>
                <w:sz w:val="24"/>
              </w:rPr>
            </w:pPr>
            <w:r>
              <w:rPr>
                <w:rFonts w:ascii="仿宋" w:eastAsia="仿宋" w:hAnsi="仿宋" w:cs="仿宋" w:hint="eastAsia"/>
                <w:bCs/>
                <w:kern w:val="0"/>
                <w:sz w:val="24"/>
              </w:rPr>
              <w:t>1</w:t>
            </w:r>
          </w:p>
        </w:tc>
      </w:tr>
      <w:tr>
        <w:tblPrEx>
          <w:tblW w:w="8418" w:type="dxa"/>
          <w:jc w:val="center"/>
          <w:tblCellMar>
            <w:top w:w="0" w:type="dxa"/>
            <w:left w:w="108" w:type="dxa"/>
            <w:bottom w:w="0" w:type="dxa"/>
            <w:right w:w="108" w:type="dxa"/>
          </w:tblCellMar>
        </w:tblPrEx>
        <w:trPr>
          <w:trHeight w:val="503"/>
          <w:jc w:val="center"/>
        </w:trPr>
        <w:tc>
          <w:tcPr>
            <w:tcW w:w="6221" w:type="dxa"/>
            <w:gridSpan w:val="3"/>
            <w:tcBorders>
              <w:left w:val="nil"/>
            </w:tcBorders>
          </w:tcPr>
          <w:p>
            <w:pPr>
              <w:spacing w:line="360" w:lineRule="auto"/>
              <w:jc w:val="center"/>
              <w:rPr>
                <w:rFonts w:ascii="仿宋" w:eastAsia="仿宋" w:hAnsi="仿宋" w:cs="仿宋"/>
                <w:bCs/>
                <w:kern w:val="0"/>
                <w:sz w:val="24"/>
              </w:rPr>
            </w:pPr>
            <w:r>
              <w:rPr>
                <w:rFonts w:ascii="仿宋" w:eastAsia="仿宋" w:hAnsi="仿宋" w:cs="仿宋" w:hint="eastAsia"/>
                <w:bCs/>
                <w:kern w:val="0"/>
                <w:sz w:val="24"/>
              </w:rPr>
              <w:t>总计</w:t>
            </w:r>
          </w:p>
        </w:tc>
        <w:tc>
          <w:tcPr>
            <w:tcW w:w="2197" w:type="dxa"/>
            <w:tcBorders>
              <w:right w:val="nil"/>
            </w:tcBorders>
          </w:tcPr>
          <w:p>
            <w:pPr>
              <w:spacing w:line="360" w:lineRule="auto"/>
              <w:jc w:val="center"/>
              <w:rPr>
                <w:rFonts w:ascii="仿宋" w:eastAsia="仿宋" w:hAnsi="仿宋" w:cs="仿宋"/>
                <w:bCs/>
                <w:kern w:val="0"/>
                <w:sz w:val="24"/>
              </w:rPr>
            </w:pPr>
            <w:r>
              <w:rPr>
                <w:rFonts w:ascii="仿宋" w:eastAsia="仿宋" w:hAnsi="仿宋" w:cs="仿宋" w:hint="eastAsia"/>
                <w:bCs/>
                <w:kern w:val="0"/>
                <w:sz w:val="24"/>
              </w:rPr>
              <w:t>8</w:t>
            </w:r>
          </w:p>
        </w:tc>
      </w:tr>
    </w:tbl>
    <w:p>
      <w:pPr>
        <w:spacing w:line="360" w:lineRule="auto"/>
        <w:ind w:firstLine="480" w:firstLineChars="200"/>
        <w:rPr>
          <w:rFonts w:ascii="仿宋" w:eastAsia="仿宋" w:hAnsi="仿宋" w:cs="仿宋"/>
          <w:bCs/>
          <w:kern w:val="0"/>
          <w:sz w:val="24"/>
        </w:rPr>
      </w:pPr>
      <w:r>
        <w:rPr>
          <w:rFonts w:ascii="仿宋" w:eastAsia="仿宋" w:hAnsi="仿宋" w:cs="仿宋" w:hint="eastAsia"/>
          <w:bCs/>
          <w:kern w:val="0"/>
          <w:sz w:val="24"/>
        </w:rPr>
        <w:t>三个模块的时间独立计算，每个模块竞赛不延时，选手在规定时间内未完成竞赛的，在时间到达后必须立即停止操作。</w:t>
      </w:r>
    </w:p>
    <w:p>
      <w:pPr>
        <w:spacing w:line="360" w:lineRule="auto"/>
        <w:ind w:firstLine="480" w:firstLineChars="200"/>
        <w:rPr>
          <w:rFonts w:ascii="仿宋" w:eastAsia="仿宋" w:hAnsi="仿宋" w:cs="仿宋"/>
          <w:bCs/>
          <w:kern w:val="0"/>
          <w:sz w:val="24"/>
        </w:rPr>
      </w:pPr>
      <w:r>
        <w:rPr>
          <w:rFonts w:ascii="仿宋" w:eastAsia="仿宋" w:hAnsi="仿宋" w:cs="仿宋" w:hint="eastAsia"/>
          <w:b/>
          <w:kern w:val="0"/>
          <w:sz w:val="24"/>
        </w:rPr>
        <w:t>（二）试题</w:t>
      </w:r>
    </w:p>
    <w:p>
      <w:pPr>
        <w:spacing w:line="360" w:lineRule="auto"/>
        <w:ind w:firstLine="480" w:firstLineChars="200"/>
        <w:rPr>
          <w:rFonts w:ascii="仿宋" w:eastAsia="仿宋" w:hAnsi="仿宋" w:cs="仿宋"/>
          <w:b/>
          <w:sz w:val="24"/>
        </w:rPr>
      </w:pPr>
      <w:r>
        <w:rPr>
          <w:rFonts w:ascii="仿宋" w:eastAsia="仿宋" w:hAnsi="仿宋" w:cs="仿宋" w:hint="eastAsia"/>
          <w:b/>
          <w:kern w:val="0"/>
          <w:sz w:val="24"/>
        </w:rPr>
        <w:t>模块A  手工加工</w:t>
      </w:r>
    </w:p>
    <w:p>
      <w:pPr>
        <w:spacing w:line="360" w:lineRule="auto"/>
        <w:ind w:firstLine="480" w:firstLineChars="200"/>
        <w:rPr>
          <w:rFonts w:ascii="仿宋" w:eastAsia="仿宋" w:hAnsi="仿宋" w:cs="仿宋"/>
          <w:sz w:val="24"/>
        </w:rPr>
      </w:pPr>
      <w:r>
        <w:rPr>
          <w:rFonts w:ascii="仿宋" w:eastAsia="仿宋" w:hAnsi="仿宋" w:cs="仿宋" w:hint="eastAsia"/>
          <w:sz w:val="24"/>
        </w:rPr>
        <w:t>1.尺寸公差范围：图纸按照ISO标准或格式标注公差等级，主要尺寸精度等级 IT7-IT8，次要尺寸精度等级为IT10-IT13。</w:t>
      </w:r>
    </w:p>
    <w:p>
      <w:pPr>
        <w:spacing w:line="360" w:lineRule="auto"/>
        <w:ind w:firstLine="480" w:firstLineChars="200"/>
        <w:rPr>
          <w:rFonts w:ascii="仿宋" w:eastAsia="仿宋" w:hAnsi="仿宋" w:cs="仿宋"/>
          <w:b/>
          <w:sz w:val="24"/>
        </w:rPr>
      </w:pPr>
      <w:r>
        <w:rPr>
          <w:rFonts w:ascii="仿宋" w:eastAsia="仿宋" w:hAnsi="仿宋" w:cs="仿宋" w:hint="eastAsia"/>
          <w:bCs/>
          <w:sz w:val="24"/>
        </w:rPr>
        <w:t>2.滑块、底板两零件选手按照图纸要求自备</w:t>
      </w:r>
    </w:p>
    <w:p>
      <w:pPr>
        <w:spacing w:line="360" w:lineRule="auto"/>
        <w:ind w:firstLine="480" w:firstLineChars="200"/>
        <w:rPr>
          <w:rFonts w:ascii="仿宋" w:eastAsia="仿宋" w:hAnsi="仿宋" w:cs="仿宋"/>
          <w:sz w:val="24"/>
        </w:rPr>
        <w:sectPr>
          <w:headerReference w:type="default" r:id="rId10"/>
          <w:footerReference w:type="default" r:id="rId11"/>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start="2"/>
          <w:cols w:num="1" w:space="0"/>
          <w:titlePg w:val="0"/>
          <w:docGrid w:type="lines" w:linePitch="319" w:charSpace="0"/>
        </w:sectPr>
      </w:pPr>
      <w:r>
        <w:rPr>
          <w:rFonts w:ascii="仿宋" w:eastAsia="仿宋" w:hAnsi="仿宋" w:cs="仿宋" w:hint="eastAsia"/>
          <w:sz w:val="24"/>
        </w:rPr>
        <w:t>3.特征要素：划线、锯割、锉削、钻孔、扩孔、锪孔、铰孔、攻丝、装配、检测、调试等。</w:t>
      </w:r>
    </w:p>
    <w:p>
      <w:pPr>
        <w:spacing w:line="360" w:lineRule="auto"/>
        <w:ind w:firstLine="480" w:firstLineChars="200"/>
        <w:rPr>
          <w:rFonts w:ascii="仿宋" w:eastAsia="仿宋" w:hAnsi="仿宋" w:cs="仿宋"/>
          <w:sz w:val="24"/>
        </w:rPr>
      </w:pPr>
      <w:r>
        <w:rPr>
          <w:rFonts w:ascii="仿宋" w:eastAsia="仿宋" w:hAnsi="仿宋" w:cs="仿宋" w:hint="eastAsia"/>
          <w:sz w:val="24"/>
        </w:rPr>
        <w:t>4.手工加工图纸</w:t>
      </w:r>
    </w:p>
    <w:p>
      <w:pPr>
        <w:spacing w:line="360" w:lineRule="auto"/>
        <w:ind w:firstLine="480" w:firstLineChars="200"/>
        <w:rPr>
          <w:rFonts w:ascii="仿宋" w:eastAsia="仿宋" w:hAnsi="仿宋" w:cs="仿宋"/>
          <w:sz w:val="24"/>
        </w:rPr>
      </w:pPr>
      <w:r>
        <w:rPr>
          <w:rFonts w:ascii="仿宋" w:eastAsia="仿宋" w:hAnsi="仿宋" w:cs="仿宋" w:hint="eastAsia"/>
          <w:sz w:val="24"/>
        </w:rPr>
        <w:t>（1）装配图</w:t>
      </w:r>
    </w:p>
    <w:p>
      <w:pPr>
        <w:spacing w:line="360" w:lineRule="auto"/>
        <w:ind w:firstLine="480" w:firstLineChars="200"/>
        <w:jc w:val="center"/>
        <w:rPr>
          <w:rFonts w:ascii="仿宋" w:eastAsia="仿宋" w:hAnsi="仿宋" w:cs="仿宋"/>
          <w:b/>
          <w:sz w:val="24"/>
        </w:rPr>
      </w:pPr>
      <w:r>
        <w:rPr>
          <w:rFonts w:ascii="仿宋" w:eastAsia="仿宋" w:hAnsi="仿宋" w:cs="仿宋" w:hint="eastAsia"/>
          <w:b/>
          <w:sz w:val="24"/>
        </w:rPr>
        <w:drawing>
          <wp:inline distT="0" distB="0" distL="0" distR="0">
            <wp:extent cx="2350770" cy="2371090"/>
            <wp:effectExtent l="0" t="0" r="0" b="0"/>
            <wp:docPr id="14" name="图片 14" descr="D:\我的坚果云\状元杯\捕获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D:\我的坚果云\状元杯\捕获07.JPG"/>
                    <pic:cNvPicPr>
                      <a:picLocks noChangeAspect="1" noChangeArrowheads="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a:xfrm>
                      <a:off x="0" y="0"/>
                      <a:ext cx="2391880" cy="2412002"/>
                    </a:xfrm>
                    <a:prstGeom prst="rect">
                      <a:avLst/>
                    </a:prstGeom>
                    <a:noFill/>
                    <a:ln>
                      <a:noFill/>
                    </a:ln>
                  </pic:spPr>
                </pic:pic>
              </a:graphicData>
            </a:graphic>
          </wp:inline>
        </w:drawing>
      </w:r>
      <w:r>
        <w:rPr>
          <w:rFonts w:ascii="仿宋" w:eastAsia="仿宋" w:hAnsi="仿宋" w:cs="仿宋" w:hint="eastAsia"/>
          <w:b/>
          <w:sz w:val="24"/>
        </w:rPr>
        <w:drawing>
          <wp:inline distT="0" distB="0" distL="0" distR="0">
            <wp:extent cx="2413000" cy="2414905"/>
            <wp:effectExtent l="0" t="0" r="6350" b="4445"/>
            <wp:docPr id="15" name="图片 15" descr="D:\我的坚果云\状元杯\捕获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我的坚果云\状元杯\捕获06.JPG"/>
                    <pic:cNvPicPr>
                      <a:picLocks noChangeAspect="1" noChangeArrowheads="1"/>
                    </pic:cNvPicPr>
                  </pic:nvPicPr>
                  <pic:blipFill>
                    <a:blip xmlns:r="http://schemas.openxmlformats.org/officeDocument/2006/relationships" r:embed="rId13" cstate="print">
                      <a:extLst>
                        <a:ext xmlns:a="http://schemas.openxmlformats.org/drawingml/2006/main" uri="{28A0092B-C50C-407E-A947-70E740481C1C}">
                          <a14:useLocalDpi xmlns:a14="http://schemas.microsoft.com/office/drawing/2010/main" val="0"/>
                        </a:ext>
                      </a:extLst>
                    </a:blip>
                    <a:stretch>
                      <a:fillRect/>
                    </a:stretch>
                  </pic:blipFill>
                  <pic:spPr>
                    <a:xfrm>
                      <a:off x="0" y="0"/>
                      <a:ext cx="2467445" cy="2469509"/>
                    </a:xfrm>
                    <a:prstGeom prst="rect">
                      <a:avLst/>
                    </a:prstGeom>
                    <a:noFill/>
                    <a:ln>
                      <a:noFill/>
                    </a:ln>
                  </pic:spPr>
                </pic:pic>
              </a:graphicData>
            </a:graphic>
          </wp:inline>
        </w:drawing>
      </w:r>
    </w:p>
    <w:p>
      <w:pPr>
        <w:spacing w:line="360" w:lineRule="auto"/>
        <w:ind w:firstLine="420" w:firstLineChars="200"/>
        <w:rPr>
          <w:rFonts w:ascii="仿宋" w:eastAsia="仿宋" w:hAnsi="仿宋" w:cs="仿宋"/>
          <w:szCs w:val="21"/>
        </w:rPr>
      </w:pPr>
      <w:r>
        <w:rPr>
          <w:rFonts w:ascii="仿宋" w:eastAsia="仿宋" w:hAnsi="仿宋" w:cs="仿宋" w:hint="eastAsia"/>
          <w:szCs w:val="21"/>
        </w:rPr>
        <w:t>（2）滑块图纸</w:t>
      </w:r>
    </w:p>
    <w:p>
      <w:pPr>
        <w:spacing w:line="360" w:lineRule="auto"/>
        <w:rPr>
          <w:rFonts w:ascii="仿宋" w:eastAsia="仿宋" w:hAnsi="仿宋" w:cs="仿宋"/>
          <w:b/>
          <w:sz w:val="24"/>
        </w:rPr>
      </w:pPr>
      <w:r>
        <w:rPr>
          <w:rFonts w:ascii="仿宋" w:eastAsia="仿宋" w:hAnsi="仿宋" w:cs="仿宋" w:hint="eastAsia"/>
          <w:b/>
          <w:sz w:val="24"/>
        </w:rPr>
        <w:drawing>
          <wp:inline distT="0" distB="0" distL="0" distR="0">
            <wp:extent cx="5274310" cy="3646805"/>
            <wp:effectExtent l="0" t="0" r="2540" b="0"/>
            <wp:docPr id="13" name="图片 13" descr="D:\我的坚果云\状元杯\捕获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我的坚果云\状元杯\捕获01.JPG"/>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74310" cy="3647047"/>
                    </a:xfrm>
                    <a:prstGeom prst="rect">
                      <a:avLst/>
                    </a:prstGeom>
                    <a:noFill/>
                    <a:ln>
                      <a:noFill/>
                    </a:ln>
                  </pic:spPr>
                </pic:pic>
              </a:graphicData>
            </a:graphic>
          </wp:inline>
        </w:drawing>
      </w:r>
    </w:p>
    <w:p>
      <w:pPr>
        <w:spacing w:line="360" w:lineRule="auto"/>
        <w:ind w:firstLine="420" w:firstLineChars="200"/>
        <w:rPr>
          <w:rFonts w:ascii="仿宋" w:eastAsia="仿宋" w:hAnsi="仿宋" w:cs="仿宋"/>
          <w:szCs w:val="21"/>
        </w:rPr>
        <w:sectPr>
          <w:headerReference w:type="default" r:id="rId15"/>
          <w:footerReference w:type="default" r:id="rId16"/>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start="3"/>
          <w:cols w:num="1" w:space="0"/>
          <w:titlePg w:val="0"/>
          <w:docGrid w:type="lines" w:linePitch="319" w:charSpace="0"/>
        </w:sectPr>
      </w:pPr>
      <w:r>
        <w:rPr>
          <w:rFonts w:ascii="仿宋" w:eastAsia="仿宋" w:hAnsi="仿宋" w:cs="仿宋" w:hint="eastAsia"/>
          <w:szCs w:val="21"/>
        </w:rPr>
        <w:t>（3）各零件毛坯图</w:t>
      </w:r>
    </w:p>
    <w:p>
      <w:pPr>
        <w:spacing w:line="360" w:lineRule="auto"/>
        <w:jc w:val="center"/>
        <w:rPr>
          <w:rFonts w:ascii="仿宋" w:eastAsia="仿宋" w:hAnsi="仿宋" w:cs="仿宋"/>
          <w:szCs w:val="21"/>
        </w:rPr>
        <w:sectPr>
          <w:headerReference w:type="default" r:id="rId17"/>
          <w:footerReference w:type="default" r:id="rId18"/>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start="4"/>
          <w:cols w:num="1" w:space="0"/>
          <w:titlePg w:val="0"/>
          <w:docGrid w:type="lines" w:linePitch="319" w:charSpace="0"/>
        </w:sectPr>
      </w:pPr>
      <w:r>
        <w:rPr>
          <w:rFonts w:ascii="仿宋" w:eastAsia="仿宋" w:hAnsi="仿宋" w:cs="仿宋" w:hint="eastAsia"/>
          <w:szCs w:val="21"/>
        </w:rPr>
        <w:drawing>
          <wp:inline distT="0" distB="0" distL="0" distR="0">
            <wp:extent cx="5287010" cy="3656965"/>
            <wp:effectExtent l="0" t="0" r="8890" b="635"/>
            <wp:docPr id="23" name="图片 23" descr="D:\我的坚果云\状元杯\捕获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D:\我的坚果云\状元杯\捕获03.JPG"/>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a:xfrm>
                      <a:off x="0" y="0"/>
                      <a:ext cx="5312260" cy="3674436"/>
                    </a:xfrm>
                    <a:prstGeom prst="rect">
                      <a:avLst/>
                    </a:prstGeom>
                    <a:noFill/>
                    <a:ln>
                      <a:noFill/>
                    </a:ln>
                  </pic:spPr>
                </pic:pic>
              </a:graphicData>
            </a:graphic>
          </wp:inline>
        </w:drawing>
      </w:r>
      <w:r>
        <w:rPr>
          <w:rFonts w:ascii="仿宋" w:eastAsia="仿宋" w:hAnsi="仿宋" w:cs="仿宋" w:hint="eastAsia"/>
          <w:szCs w:val="21"/>
        </w:rPr>
        <w:drawing>
          <wp:inline distT="0" distB="0" distL="0" distR="0">
            <wp:extent cx="5307965" cy="3651885"/>
            <wp:effectExtent l="0" t="0" r="6985" b="5715"/>
            <wp:docPr id="22" name="图片 22" descr="D:\我的坚果云\状元杯\捕获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D:\我的坚果云\状元杯\捕获02.JPG"/>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a:xfrm>
                      <a:off x="0" y="0"/>
                      <a:ext cx="5329791" cy="3667266"/>
                    </a:xfrm>
                    <a:prstGeom prst="rect">
                      <a:avLst/>
                    </a:prstGeom>
                    <a:noFill/>
                    <a:ln>
                      <a:noFill/>
                    </a:ln>
                  </pic:spPr>
                </pic:pic>
              </a:graphicData>
            </a:graphic>
          </wp:inline>
        </w:drawing>
      </w:r>
    </w:p>
    <w:p>
      <w:pPr>
        <w:spacing w:line="360" w:lineRule="auto"/>
        <w:jc w:val="center"/>
        <w:rPr>
          <w:rFonts w:ascii="仿宋" w:eastAsia="仿宋" w:hAnsi="仿宋" w:cs="仿宋"/>
          <w:szCs w:val="21"/>
        </w:rPr>
        <w:sectPr>
          <w:headerReference w:type="default" r:id="rId21"/>
          <w:footerReference w:type="default" r:id="rId22"/>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start="5"/>
          <w:cols w:num="1" w:space="0"/>
          <w:titlePg w:val="0"/>
          <w:docGrid w:type="lines" w:linePitch="319" w:charSpace="0"/>
        </w:sectPr>
      </w:pPr>
      <w:r>
        <w:rPr>
          <w:rFonts w:ascii="仿宋" w:eastAsia="仿宋" w:hAnsi="仿宋" w:cs="仿宋" w:hint="eastAsia"/>
          <w:szCs w:val="21"/>
        </w:rPr>
        <w:drawing>
          <wp:inline distT="0" distB="0" distL="0" distR="0">
            <wp:extent cx="5274310" cy="3658870"/>
            <wp:effectExtent l="0" t="0" r="2540" b="0"/>
            <wp:docPr id="21" name="图片 21" descr="D:\我的坚果云\状元杯\捕获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D:\我的坚果云\状元杯\捕获04.JPG"/>
                    <pic:cNvPicPr>
                      <a:picLocks noChangeAspect="1" noChangeArrowheads="1"/>
                    </pic:cNvPicPr>
                  </pic:nvPicPr>
                  <pic:blipFill>
                    <a:blip xmlns:r="http://schemas.openxmlformats.org/officeDocument/2006/relationships" r:embed="rId23"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74310" cy="3658875"/>
                    </a:xfrm>
                    <a:prstGeom prst="rect">
                      <a:avLst/>
                    </a:prstGeom>
                    <a:noFill/>
                    <a:ln>
                      <a:noFill/>
                    </a:ln>
                  </pic:spPr>
                </pic:pic>
              </a:graphicData>
            </a:graphic>
          </wp:inline>
        </w:drawing>
      </w:r>
      <w:r>
        <w:rPr>
          <w:rFonts w:ascii="仿宋" w:eastAsia="仿宋" w:hAnsi="仿宋" w:cs="仿宋" w:hint="eastAsia"/>
          <w:szCs w:val="21"/>
        </w:rPr>
        <w:drawing>
          <wp:inline distT="0" distB="0" distL="0" distR="0">
            <wp:extent cx="5329555" cy="3681095"/>
            <wp:effectExtent l="0" t="0" r="4445" b="0"/>
            <wp:docPr id="9" name="图片 9" descr="D:\我的坚果云\状元杯\捕获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我的坚果云\状元杯\捕获05.JPG"/>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a:xfrm>
                      <a:off x="0" y="0"/>
                      <a:ext cx="5359285" cy="3701687"/>
                    </a:xfrm>
                    <a:prstGeom prst="rect">
                      <a:avLst/>
                    </a:prstGeom>
                    <a:noFill/>
                    <a:ln>
                      <a:noFill/>
                    </a:ln>
                  </pic:spPr>
                </pic:pic>
              </a:graphicData>
            </a:graphic>
          </wp:inline>
        </w:drawing>
      </w:r>
    </w:p>
    <w:p>
      <w:pPr>
        <w:pStyle w:val="BodyTextFirstIndent"/>
      </w:pPr>
      <w:r>
        <w:rPr>
          <w:rFonts w:hint="eastAsia"/>
        </w:rPr>
        <w:t>模块B 机械传动系统精密装配调试</w:t>
      </w:r>
    </w:p>
    <w:p>
      <w:pPr>
        <w:spacing w:line="360" w:lineRule="auto"/>
        <w:ind w:firstLine="480" w:firstLineChars="200"/>
        <w:rPr>
          <w:rFonts w:ascii="仿宋" w:eastAsia="仿宋" w:hAnsi="仿宋" w:cs="仿宋"/>
          <w:sz w:val="24"/>
        </w:rPr>
      </w:pPr>
      <w:r>
        <w:rPr>
          <w:rFonts w:ascii="仿宋" w:eastAsia="仿宋" w:hAnsi="仿宋" w:cs="仿宋" w:hint="eastAsia"/>
          <w:sz w:val="24"/>
        </w:rPr>
        <w:t>1.带传动装配：中心距、共面、张紧力、径向跳动、轴向窜动、垂直度、平行度、装配等。</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2.链传动装配：中心距、共面、截链、张紧轮、径向跳动、轴向窜动、垂直度、平行度、装配等。</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3.齿轮传动装配：中心距、齿侧间隙、径向跳动、轴向窜动、垂直度、平行度、啮合精度装配等。</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4.联轴器装配：对中等。</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5.加载运行试验：根据给定要求完成加载试验及运行等。</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6.模块B各评判二级指标及配分比例见表3-2-1。</w:t>
      </w:r>
    </w:p>
    <w:p>
      <w:pPr>
        <w:spacing w:line="360" w:lineRule="auto"/>
        <w:jc w:val="center"/>
        <w:rPr>
          <w:rFonts w:ascii="仿宋" w:eastAsia="仿宋" w:hAnsi="仿宋" w:cs="仿宋"/>
          <w:sz w:val="32"/>
          <w:szCs w:val="32"/>
        </w:rPr>
      </w:pPr>
      <w:r>
        <w:rPr>
          <w:rFonts w:ascii="仿宋" w:eastAsia="仿宋" w:hAnsi="仿宋" w:cs="仿宋" w:hint="eastAsia"/>
          <w:b/>
          <w:bCs/>
          <w:sz w:val="24"/>
          <w:szCs w:val="24"/>
        </w:rPr>
        <w:t>表3-2-1   机械传动系统精密装配调试评判指标</w:t>
      </w:r>
    </w:p>
    <w:tbl>
      <w:tblPr>
        <w:tblStyle w:val="TableNormal"/>
        <w:tblpPr w:leftFromText="180" w:rightFromText="180" w:vertAnchor="text" w:horzAnchor="margin" w:tblpXSpec="center" w:tblpY="54"/>
        <w:tblW w:w="839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0" w:type="dxa"/>
          <w:left w:w="108" w:type="dxa"/>
          <w:bottom w:w="0" w:type="dxa"/>
          <w:right w:w="108" w:type="dxa"/>
        </w:tblCellMar>
      </w:tblPr>
      <w:tblGrid>
        <w:gridCol w:w="2208"/>
        <w:gridCol w:w="1437"/>
        <w:gridCol w:w="3358"/>
        <w:gridCol w:w="1387"/>
      </w:tblGrid>
      <w:tr>
        <w:tblPrEx>
          <w:tblW w:w="839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0" w:type="dxa"/>
            <w:left w:w="108" w:type="dxa"/>
            <w:bottom w:w="0" w:type="dxa"/>
            <w:right w:w="108" w:type="dxa"/>
          </w:tblCellMar>
        </w:tblPrEx>
        <w:trPr>
          <w:trHeight w:val="442"/>
          <w:jc w:val="center"/>
        </w:trPr>
        <w:tc>
          <w:tcPr>
            <w:tcW w:w="2208" w:type="dxa"/>
            <w:tcBorders>
              <w:left w:val="nil"/>
            </w:tcBorders>
            <w:shd w:val="clear" w:color="auto" w:fill="D8D8D8"/>
            <w:vAlign w:val="center"/>
          </w:tcPr>
          <w:p>
            <w:pPr>
              <w:spacing w:line="360" w:lineRule="auto"/>
              <w:jc w:val="center"/>
              <w:rPr>
                <w:rFonts w:ascii="仿宋" w:eastAsia="仿宋" w:hAnsi="仿宋" w:cs="仿宋"/>
                <w:b/>
                <w:sz w:val="24"/>
                <w:szCs w:val="24"/>
              </w:rPr>
            </w:pPr>
            <w:r>
              <w:rPr>
                <w:rFonts w:ascii="仿宋" w:eastAsia="仿宋" w:hAnsi="仿宋" w:cs="仿宋" w:hint="eastAsia"/>
                <w:b/>
                <w:sz w:val="24"/>
                <w:szCs w:val="24"/>
              </w:rPr>
              <w:t>一级指标</w:t>
            </w:r>
          </w:p>
        </w:tc>
        <w:tc>
          <w:tcPr>
            <w:tcW w:w="1437" w:type="dxa"/>
            <w:shd w:val="clear" w:color="auto" w:fill="D8D8D8"/>
            <w:vAlign w:val="center"/>
          </w:tcPr>
          <w:p>
            <w:pPr>
              <w:spacing w:line="360" w:lineRule="auto"/>
              <w:jc w:val="center"/>
              <w:rPr>
                <w:rFonts w:ascii="仿宋" w:eastAsia="仿宋" w:hAnsi="仿宋" w:cs="仿宋"/>
                <w:b/>
                <w:sz w:val="24"/>
                <w:szCs w:val="24"/>
              </w:rPr>
            </w:pPr>
            <w:r>
              <w:rPr>
                <w:rFonts w:ascii="仿宋" w:eastAsia="仿宋" w:hAnsi="仿宋" w:cs="仿宋" w:hint="eastAsia"/>
                <w:b/>
                <w:sz w:val="24"/>
                <w:szCs w:val="24"/>
              </w:rPr>
              <w:t>权重</w:t>
            </w:r>
          </w:p>
        </w:tc>
        <w:tc>
          <w:tcPr>
            <w:tcW w:w="3358" w:type="dxa"/>
            <w:shd w:val="clear" w:color="auto" w:fill="D8D8D8"/>
            <w:vAlign w:val="center"/>
          </w:tcPr>
          <w:p>
            <w:pPr>
              <w:spacing w:line="360" w:lineRule="auto"/>
              <w:jc w:val="center"/>
              <w:rPr>
                <w:rFonts w:ascii="仿宋" w:eastAsia="仿宋" w:hAnsi="仿宋" w:cs="仿宋"/>
                <w:b/>
                <w:sz w:val="24"/>
                <w:szCs w:val="24"/>
              </w:rPr>
            </w:pPr>
            <w:r>
              <w:rPr>
                <w:rFonts w:ascii="仿宋" w:eastAsia="仿宋" w:hAnsi="仿宋" w:cs="仿宋" w:hint="eastAsia"/>
                <w:b/>
                <w:sz w:val="24"/>
                <w:szCs w:val="24"/>
              </w:rPr>
              <w:t>二级指标</w:t>
            </w:r>
          </w:p>
        </w:tc>
        <w:tc>
          <w:tcPr>
            <w:tcW w:w="1387" w:type="dxa"/>
            <w:tcBorders>
              <w:right w:val="nil"/>
            </w:tcBorders>
            <w:shd w:val="clear" w:color="auto" w:fill="D8D8D8"/>
            <w:vAlign w:val="center"/>
          </w:tcPr>
          <w:p>
            <w:pPr>
              <w:spacing w:line="360" w:lineRule="auto"/>
              <w:jc w:val="center"/>
              <w:rPr>
                <w:rFonts w:ascii="仿宋" w:eastAsia="仿宋" w:hAnsi="仿宋" w:cs="仿宋"/>
                <w:b/>
                <w:sz w:val="24"/>
                <w:szCs w:val="24"/>
              </w:rPr>
            </w:pPr>
            <w:r>
              <w:rPr>
                <w:rFonts w:ascii="仿宋" w:eastAsia="仿宋" w:hAnsi="仿宋" w:cs="仿宋" w:hint="eastAsia"/>
                <w:b/>
                <w:sz w:val="24"/>
                <w:szCs w:val="24"/>
              </w:rPr>
              <w:t>比例</w:t>
            </w:r>
          </w:p>
        </w:tc>
      </w:tr>
      <w:tr>
        <w:tblPrEx>
          <w:tblW w:w="8390" w:type="dxa"/>
          <w:jc w:val="center"/>
          <w:tblLayout w:type="fixed"/>
          <w:tblCellMar>
            <w:top w:w="0" w:type="dxa"/>
            <w:left w:w="108" w:type="dxa"/>
            <w:bottom w:w="0" w:type="dxa"/>
            <w:right w:w="108" w:type="dxa"/>
          </w:tblCellMar>
        </w:tblPrEx>
        <w:trPr>
          <w:trHeight w:val="442"/>
          <w:jc w:val="center"/>
        </w:trPr>
        <w:tc>
          <w:tcPr>
            <w:tcW w:w="2208" w:type="dxa"/>
            <w:vMerge w:val="restart"/>
            <w:tcBorders>
              <w:left w:val="nil"/>
            </w:tcBorders>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机械传动系统精密装配调试</w:t>
            </w:r>
          </w:p>
        </w:tc>
        <w:tc>
          <w:tcPr>
            <w:tcW w:w="1437" w:type="dxa"/>
            <w:vMerge w:val="restart"/>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38%</w:t>
            </w:r>
          </w:p>
        </w:tc>
        <w:tc>
          <w:tcPr>
            <w:tcW w:w="3358" w:type="dxa"/>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型材尺寸</w:t>
            </w:r>
          </w:p>
        </w:tc>
        <w:tc>
          <w:tcPr>
            <w:tcW w:w="1387" w:type="dxa"/>
            <w:tcBorders>
              <w:right w:val="nil"/>
            </w:tcBorders>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3%</w:t>
            </w:r>
          </w:p>
        </w:tc>
      </w:tr>
      <w:tr>
        <w:tblPrEx>
          <w:tblW w:w="8390" w:type="dxa"/>
          <w:jc w:val="center"/>
          <w:tblLayout w:type="fixed"/>
          <w:tblCellMar>
            <w:top w:w="0" w:type="dxa"/>
            <w:left w:w="108" w:type="dxa"/>
            <w:bottom w:w="0" w:type="dxa"/>
            <w:right w:w="108" w:type="dxa"/>
          </w:tblCellMar>
        </w:tblPrEx>
        <w:trPr>
          <w:trHeight w:val="442"/>
          <w:jc w:val="center"/>
        </w:trPr>
        <w:tc>
          <w:tcPr>
            <w:tcW w:w="2208" w:type="dxa"/>
            <w:vMerge/>
            <w:tcBorders>
              <w:left w:val="nil"/>
            </w:tcBorders>
            <w:vAlign w:val="center"/>
          </w:tcPr>
          <w:p>
            <w:pPr>
              <w:spacing w:line="360" w:lineRule="auto"/>
              <w:jc w:val="center"/>
              <w:rPr>
                <w:rFonts w:ascii="仿宋" w:eastAsia="仿宋" w:hAnsi="仿宋" w:cs="仿宋"/>
                <w:sz w:val="24"/>
                <w:szCs w:val="24"/>
              </w:rPr>
            </w:pPr>
          </w:p>
        </w:tc>
        <w:tc>
          <w:tcPr>
            <w:tcW w:w="1437" w:type="dxa"/>
            <w:vMerge/>
            <w:vAlign w:val="center"/>
          </w:tcPr>
          <w:p>
            <w:pPr>
              <w:spacing w:line="360" w:lineRule="auto"/>
              <w:jc w:val="center"/>
              <w:rPr>
                <w:rFonts w:ascii="仿宋" w:eastAsia="仿宋" w:hAnsi="仿宋" w:cs="仿宋"/>
                <w:sz w:val="24"/>
                <w:szCs w:val="24"/>
              </w:rPr>
            </w:pPr>
          </w:p>
        </w:tc>
        <w:tc>
          <w:tcPr>
            <w:tcW w:w="3358" w:type="dxa"/>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螺钉扭矩等</w:t>
            </w:r>
          </w:p>
        </w:tc>
        <w:tc>
          <w:tcPr>
            <w:tcW w:w="1387" w:type="dxa"/>
            <w:tcBorders>
              <w:right w:val="nil"/>
            </w:tcBorders>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3%</w:t>
            </w:r>
          </w:p>
        </w:tc>
      </w:tr>
      <w:tr>
        <w:tblPrEx>
          <w:tblW w:w="8390" w:type="dxa"/>
          <w:jc w:val="center"/>
          <w:tblLayout w:type="fixed"/>
          <w:tblCellMar>
            <w:top w:w="0" w:type="dxa"/>
            <w:left w:w="108" w:type="dxa"/>
            <w:bottom w:w="0" w:type="dxa"/>
            <w:right w:w="108" w:type="dxa"/>
          </w:tblCellMar>
        </w:tblPrEx>
        <w:trPr>
          <w:trHeight w:val="409"/>
          <w:jc w:val="center"/>
        </w:trPr>
        <w:tc>
          <w:tcPr>
            <w:tcW w:w="2208" w:type="dxa"/>
            <w:vMerge/>
            <w:tcBorders>
              <w:left w:val="nil"/>
            </w:tcBorders>
            <w:vAlign w:val="center"/>
          </w:tcPr>
          <w:p>
            <w:pPr>
              <w:spacing w:line="360" w:lineRule="auto"/>
              <w:jc w:val="center"/>
              <w:rPr>
                <w:rFonts w:ascii="仿宋" w:eastAsia="仿宋" w:hAnsi="仿宋" w:cs="仿宋"/>
                <w:sz w:val="24"/>
                <w:szCs w:val="24"/>
              </w:rPr>
            </w:pPr>
          </w:p>
        </w:tc>
        <w:tc>
          <w:tcPr>
            <w:tcW w:w="1437" w:type="dxa"/>
            <w:vMerge/>
            <w:vAlign w:val="center"/>
          </w:tcPr>
          <w:p>
            <w:pPr>
              <w:spacing w:line="360" w:lineRule="auto"/>
              <w:jc w:val="center"/>
              <w:rPr>
                <w:rFonts w:ascii="仿宋" w:eastAsia="仿宋" w:hAnsi="仿宋" w:cs="仿宋"/>
                <w:sz w:val="24"/>
                <w:szCs w:val="24"/>
              </w:rPr>
            </w:pPr>
          </w:p>
        </w:tc>
        <w:tc>
          <w:tcPr>
            <w:tcW w:w="3358" w:type="dxa"/>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等高、平行、垂直等</w:t>
            </w:r>
          </w:p>
        </w:tc>
        <w:tc>
          <w:tcPr>
            <w:tcW w:w="1387" w:type="dxa"/>
            <w:tcBorders>
              <w:right w:val="nil"/>
            </w:tcBorders>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12%</w:t>
            </w:r>
          </w:p>
        </w:tc>
      </w:tr>
      <w:tr>
        <w:tblPrEx>
          <w:tblW w:w="8390" w:type="dxa"/>
          <w:jc w:val="center"/>
          <w:tblLayout w:type="fixed"/>
          <w:tblCellMar>
            <w:top w:w="0" w:type="dxa"/>
            <w:left w:w="108" w:type="dxa"/>
            <w:bottom w:w="0" w:type="dxa"/>
            <w:right w:w="108" w:type="dxa"/>
          </w:tblCellMar>
        </w:tblPrEx>
        <w:trPr>
          <w:trHeight w:val="421"/>
          <w:jc w:val="center"/>
        </w:trPr>
        <w:tc>
          <w:tcPr>
            <w:tcW w:w="2208" w:type="dxa"/>
            <w:vMerge/>
            <w:tcBorders>
              <w:left w:val="nil"/>
            </w:tcBorders>
            <w:vAlign w:val="center"/>
          </w:tcPr>
          <w:p>
            <w:pPr>
              <w:spacing w:line="360" w:lineRule="auto"/>
              <w:jc w:val="center"/>
              <w:rPr>
                <w:rFonts w:ascii="仿宋" w:eastAsia="仿宋" w:hAnsi="仿宋" w:cs="仿宋"/>
                <w:sz w:val="24"/>
                <w:szCs w:val="24"/>
              </w:rPr>
            </w:pPr>
          </w:p>
        </w:tc>
        <w:tc>
          <w:tcPr>
            <w:tcW w:w="1437" w:type="dxa"/>
            <w:vMerge/>
            <w:vAlign w:val="center"/>
          </w:tcPr>
          <w:p>
            <w:pPr>
              <w:spacing w:line="360" w:lineRule="auto"/>
              <w:jc w:val="center"/>
              <w:rPr>
                <w:rFonts w:ascii="仿宋" w:eastAsia="仿宋" w:hAnsi="仿宋" w:cs="仿宋"/>
                <w:sz w:val="24"/>
                <w:szCs w:val="24"/>
              </w:rPr>
            </w:pPr>
          </w:p>
        </w:tc>
        <w:tc>
          <w:tcPr>
            <w:tcW w:w="3358" w:type="dxa"/>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啮合间隙等</w:t>
            </w:r>
          </w:p>
        </w:tc>
        <w:tc>
          <w:tcPr>
            <w:tcW w:w="1387" w:type="dxa"/>
            <w:tcBorders>
              <w:right w:val="nil"/>
            </w:tcBorders>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2%</w:t>
            </w:r>
          </w:p>
        </w:tc>
      </w:tr>
      <w:tr>
        <w:tblPrEx>
          <w:tblW w:w="8390" w:type="dxa"/>
          <w:jc w:val="center"/>
          <w:tblLayout w:type="fixed"/>
          <w:tblCellMar>
            <w:top w:w="0" w:type="dxa"/>
            <w:left w:w="108" w:type="dxa"/>
            <w:bottom w:w="0" w:type="dxa"/>
            <w:right w:w="108" w:type="dxa"/>
          </w:tblCellMar>
        </w:tblPrEx>
        <w:trPr>
          <w:trHeight w:val="421"/>
          <w:jc w:val="center"/>
        </w:trPr>
        <w:tc>
          <w:tcPr>
            <w:tcW w:w="2208" w:type="dxa"/>
            <w:vMerge/>
            <w:tcBorders>
              <w:left w:val="nil"/>
            </w:tcBorders>
            <w:vAlign w:val="center"/>
          </w:tcPr>
          <w:p>
            <w:pPr>
              <w:spacing w:line="360" w:lineRule="auto"/>
              <w:jc w:val="center"/>
              <w:rPr>
                <w:rFonts w:ascii="仿宋" w:eastAsia="仿宋" w:hAnsi="仿宋" w:cs="仿宋"/>
                <w:sz w:val="24"/>
                <w:szCs w:val="24"/>
              </w:rPr>
            </w:pPr>
          </w:p>
        </w:tc>
        <w:tc>
          <w:tcPr>
            <w:tcW w:w="1437" w:type="dxa"/>
            <w:vMerge/>
            <w:vAlign w:val="center"/>
          </w:tcPr>
          <w:p>
            <w:pPr>
              <w:spacing w:line="360" w:lineRule="auto"/>
              <w:jc w:val="center"/>
              <w:rPr>
                <w:rFonts w:ascii="仿宋" w:eastAsia="仿宋" w:hAnsi="仿宋" w:cs="仿宋"/>
                <w:sz w:val="24"/>
                <w:szCs w:val="24"/>
              </w:rPr>
            </w:pPr>
          </w:p>
        </w:tc>
        <w:tc>
          <w:tcPr>
            <w:tcW w:w="3358" w:type="dxa"/>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加载运行试验</w:t>
            </w:r>
          </w:p>
        </w:tc>
        <w:tc>
          <w:tcPr>
            <w:tcW w:w="1387" w:type="dxa"/>
            <w:tcBorders>
              <w:right w:val="nil"/>
            </w:tcBorders>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15%</w:t>
            </w:r>
          </w:p>
        </w:tc>
      </w:tr>
      <w:tr>
        <w:tblPrEx>
          <w:tblW w:w="8390" w:type="dxa"/>
          <w:jc w:val="center"/>
          <w:tblLayout w:type="fixed"/>
          <w:tblCellMar>
            <w:top w:w="0" w:type="dxa"/>
            <w:left w:w="108" w:type="dxa"/>
            <w:bottom w:w="0" w:type="dxa"/>
            <w:right w:w="108" w:type="dxa"/>
          </w:tblCellMar>
        </w:tblPrEx>
        <w:trPr>
          <w:trHeight w:val="421"/>
          <w:jc w:val="center"/>
        </w:trPr>
        <w:tc>
          <w:tcPr>
            <w:tcW w:w="2208" w:type="dxa"/>
            <w:vMerge/>
            <w:tcBorders>
              <w:left w:val="nil"/>
            </w:tcBorders>
            <w:vAlign w:val="center"/>
          </w:tcPr>
          <w:p>
            <w:pPr>
              <w:spacing w:line="360" w:lineRule="auto"/>
              <w:jc w:val="center"/>
              <w:rPr>
                <w:rFonts w:ascii="仿宋" w:eastAsia="仿宋" w:hAnsi="仿宋" w:cs="仿宋"/>
                <w:sz w:val="24"/>
                <w:szCs w:val="24"/>
              </w:rPr>
            </w:pPr>
          </w:p>
        </w:tc>
        <w:tc>
          <w:tcPr>
            <w:tcW w:w="1437" w:type="dxa"/>
            <w:vMerge/>
            <w:vAlign w:val="center"/>
          </w:tcPr>
          <w:p>
            <w:pPr>
              <w:spacing w:line="360" w:lineRule="auto"/>
              <w:jc w:val="center"/>
              <w:rPr>
                <w:rFonts w:ascii="仿宋" w:eastAsia="仿宋" w:hAnsi="仿宋" w:cs="仿宋"/>
                <w:sz w:val="24"/>
                <w:szCs w:val="24"/>
              </w:rPr>
            </w:pPr>
          </w:p>
        </w:tc>
        <w:tc>
          <w:tcPr>
            <w:tcW w:w="3358" w:type="dxa"/>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职业素养</w:t>
            </w:r>
          </w:p>
        </w:tc>
        <w:tc>
          <w:tcPr>
            <w:tcW w:w="1387" w:type="dxa"/>
            <w:tcBorders>
              <w:right w:val="nil"/>
            </w:tcBorders>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3%</w:t>
            </w:r>
          </w:p>
        </w:tc>
      </w:tr>
    </w:tbl>
    <w:p>
      <w:pPr>
        <w:pStyle w:val="BodyTextFirstIndent"/>
      </w:pPr>
      <w:r>
        <w:rPr>
          <w:rFonts w:hint="eastAsia"/>
        </w:rPr>
        <w:t>注：二级</w:t>
      </w:r>
      <w:r>
        <w:rPr>
          <w:rFonts w:ascii="仿宋" w:eastAsia="仿宋" w:hAnsi="仿宋" w:cs="仿宋" w:hint="eastAsia"/>
          <w:bCs/>
          <w:lang w:val="zh-CN"/>
        </w:rPr>
        <w:t>评判</w:t>
      </w:r>
      <w:r>
        <w:rPr>
          <w:rFonts w:hint="eastAsia"/>
        </w:rPr>
        <w:t>指标比例在正式试题中会根据最终设备和场地条件有所调整，但最大调整量不超过20%。</w:t>
      </w:r>
    </w:p>
    <w:p>
      <w:pPr>
        <w:pStyle w:val="BodyTextFirstIndent"/>
      </w:pPr>
      <w:r>
        <w:rPr>
          <w:rFonts w:hint="eastAsia"/>
        </w:rPr>
        <w:t>模块C  轴系对中（单表法）</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1.准备工作：对工、量、夹具进行检查，对设备进行检查。</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2.粗对中：联轴器粗对中对上母线及侧母线进行调整。</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3.表架的安装：正确、规范安装表架。</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4.对中调整：计算正确、正确选择垫片对母线进行调整。</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5.扭矩：所有螺钉达到扭矩要求。</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6.传输：调整后的数据必须呼叫裁判确认签字并做好记录。</w:t>
      </w:r>
    </w:p>
    <w:p>
      <w:pPr>
        <w:spacing w:line="360" w:lineRule="auto"/>
        <w:ind w:firstLine="480" w:firstLineChars="200"/>
        <w:rPr>
          <w:rFonts w:ascii="仿宋" w:eastAsia="仿宋" w:hAnsi="仿宋" w:cs="仿宋"/>
          <w:sz w:val="24"/>
          <w:szCs w:val="24"/>
        </w:rPr>
        <w:sectPr>
          <w:headerReference w:type="default" r:id="rId25"/>
          <w:footerReference w:type="default" r:id="rId26"/>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start="6"/>
          <w:cols w:num="1" w:space="0"/>
          <w:titlePg w:val="0"/>
          <w:docGrid w:type="lines" w:linePitch="319" w:charSpace="0"/>
        </w:sectPr>
      </w:pPr>
      <w:r>
        <w:rPr>
          <w:rFonts w:ascii="仿宋" w:eastAsia="仿宋" w:hAnsi="仿宋" w:cs="仿宋" w:hint="eastAsia"/>
          <w:sz w:val="24"/>
          <w:szCs w:val="24"/>
        </w:rPr>
        <w:t>7.模块B各评判二级指标及配分比例见表3-2-2。</w:t>
      </w:r>
    </w:p>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表3-2-2  轴系对中（单表法）评判指标</w:t>
      </w:r>
    </w:p>
    <w:tbl>
      <w:tblPr>
        <w:tblStyle w:val="TableNormal"/>
        <w:tblpPr w:leftFromText="180" w:rightFromText="180" w:vertAnchor="text" w:horzAnchor="margin" w:tblpXSpec="center" w:tblpY="54"/>
        <w:tblW w:w="827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0" w:type="dxa"/>
          <w:left w:w="108" w:type="dxa"/>
          <w:bottom w:w="0" w:type="dxa"/>
          <w:right w:w="108" w:type="dxa"/>
        </w:tblCellMar>
      </w:tblPr>
      <w:tblGrid>
        <w:gridCol w:w="2178"/>
        <w:gridCol w:w="1417"/>
        <w:gridCol w:w="3311"/>
        <w:gridCol w:w="1368"/>
      </w:tblGrid>
      <w:tr>
        <w:tblPrEx>
          <w:tblW w:w="827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0" w:type="dxa"/>
            <w:left w:w="108" w:type="dxa"/>
            <w:bottom w:w="0" w:type="dxa"/>
            <w:right w:w="108" w:type="dxa"/>
          </w:tblCellMar>
        </w:tblPrEx>
        <w:trPr>
          <w:trHeight w:val="374"/>
          <w:jc w:val="center"/>
        </w:trPr>
        <w:tc>
          <w:tcPr>
            <w:tcW w:w="2178" w:type="dxa"/>
            <w:tcBorders>
              <w:left w:val="nil"/>
            </w:tcBorders>
            <w:shd w:val="clear" w:color="auto" w:fill="D8D8D8"/>
            <w:vAlign w:val="center"/>
          </w:tcPr>
          <w:p>
            <w:pPr>
              <w:spacing w:line="360" w:lineRule="auto"/>
              <w:jc w:val="center"/>
              <w:rPr>
                <w:rFonts w:ascii="仿宋" w:eastAsia="仿宋" w:hAnsi="仿宋" w:cs="仿宋"/>
                <w:b/>
                <w:sz w:val="24"/>
                <w:szCs w:val="24"/>
              </w:rPr>
            </w:pPr>
            <w:r>
              <w:rPr>
                <w:rFonts w:ascii="仿宋" w:eastAsia="仿宋" w:hAnsi="仿宋" w:cs="仿宋" w:hint="eastAsia"/>
                <w:b/>
                <w:sz w:val="24"/>
                <w:szCs w:val="24"/>
              </w:rPr>
              <w:t>一级指标</w:t>
            </w:r>
          </w:p>
        </w:tc>
        <w:tc>
          <w:tcPr>
            <w:tcW w:w="1417" w:type="dxa"/>
            <w:shd w:val="clear" w:color="auto" w:fill="D8D8D8"/>
            <w:vAlign w:val="center"/>
          </w:tcPr>
          <w:p>
            <w:pPr>
              <w:spacing w:line="360" w:lineRule="auto"/>
              <w:jc w:val="center"/>
              <w:rPr>
                <w:rFonts w:ascii="仿宋" w:eastAsia="仿宋" w:hAnsi="仿宋" w:cs="仿宋"/>
                <w:b/>
                <w:sz w:val="24"/>
                <w:szCs w:val="24"/>
              </w:rPr>
            </w:pPr>
            <w:r>
              <w:rPr>
                <w:rFonts w:ascii="仿宋" w:eastAsia="仿宋" w:hAnsi="仿宋" w:cs="仿宋" w:hint="eastAsia"/>
                <w:b/>
                <w:sz w:val="24"/>
                <w:szCs w:val="24"/>
              </w:rPr>
              <w:t>权重</w:t>
            </w:r>
          </w:p>
        </w:tc>
        <w:tc>
          <w:tcPr>
            <w:tcW w:w="3311" w:type="dxa"/>
            <w:shd w:val="clear" w:color="auto" w:fill="D8D8D8"/>
            <w:vAlign w:val="center"/>
          </w:tcPr>
          <w:p>
            <w:pPr>
              <w:spacing w:line="360" w:lineRule="auto"/>
              <w:jc w:val="center"/>
              <w:rPr>
                <w:rFonts w:ascii="仿宋" w:eastAsia="仿宋" w:hAnsi="仿宋" w:cs="仿宋"/>
                <w:b/>
                <w:sz w:val="24"/>
                <w:szCs w:val="24"/>
              </w:rPr>
            </w:pPr>
            <w:r>
              <w:rPr>
                <w:rFonts w:ascii="仿宋" w:eastAsia="仿宋" w:hAnsi="仿宋" w:cs="仿宋" w:hint="eastAsia"/>
                <w:b/>
                <w:sz w:val="24"/>
                <w:szCs w:val="24"/>
              </w:rPr>
              <w:t>二级指标</w:t>
            </w:r>
          </w:p>
        </w:tc>
        <w:tc>
          <w:tcPr>
            <w:tcW w:w="1368" w:type="dxa"/>
            <w:tcBorders>
              <w:right w:val="nil"/>
            </w:tcBorders>
            <w:shd w:val="clear" w:color="auto" w:fill="D8D8D8"/>
            <w:vAlign w:val="center"/>
          </w:tcPr>
          <w:p>
            <w:pPr>
              <w:spacing w:line="360" w:lineRule="auto"/>
              <w:jc w:val="center"/>
              <w:rPr>
                <w:rFonts w:ascii="仿宋" w:eastAsia="仿宋" w:hAnsi="仿宋" w:cs="仿宋"/>
                <w:b/>
                <w:sz w:val="24"/>
                <w:szCs w:val="24"/>
              </w:rPr>
            </w:pPr>
            <w:r>
              <w:rPr>
                <w:rFonts w:ascii="仿宋" w:eastAsia="仿宋" w:hAnsi="仿宋" w:cs="仿宋" w:hint="eastAsia"/>
                <w:b/>
                <w:sz w:val="24"/>
                <w:szCs w:val="24"/>
              </w:rPr>
              <w:t>比例</w:t>
            </w:r>
          </w:p>
        </w:tc>
      </w:tr>
      <w:tr>
        <w:tblPrEx>
          <w:tblW w:w="8274" w:type="dxa"/>
          <w:jc w:val="center"/>
          <w:tblLayout w:type="fixed"/>
          <w:tblCellMar>
            <w:top w:w="0" w:type="dxa"/>
            <w:left w:w="108" w:type="dxa"/>
            <w:bottom w:w="0" w:type="dxa"/>
            <w:right w:w="108" w:type="dxa"/>
          </w:tblCellMar>
        </w:tblPrEx>
        <w:trPr>
          <w:trHeight w:val="374"/>
          <w:jc w:val="center"/>
        </w:trPr>
        <w:tc>
          <w:tcPr>
            <w:tcW w:w="2178" w:type="dxa"/>
            <w:vMerge w:val="restart"/>
            <w:tcBorders>
              <w:left w:val="nil"/>
            </w:tcBorders>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轴系对中（单表法）</w:t>
            </w:r>
          </w:p>
        </w:tc>
        <w:tc>
          <w:tcPr>
            <w:tcW w:w="1417" w:type="dxa"/>
            <w:vMerge w:val="restart"/>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12%</w:t>
            </w:r>
          </w:p>
        </w:tc>
        <w:tc>
          <w:tcPr>
            <w:tcW w:w="3311" w:type="dxa"/>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表架的安装</w:t>
            </w:r>
          </w:p>
        </w:tc>
        <w:tc>
          <w:tcPr>
            <w:tcW w:w="1368" w:type="dxa"/>
            <w:tcBorders>
              <w:right w:val="nil"/>
            </w:tcBorders>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1%</w:t>
            </w:r>
          </w:p>
        </w:tc>
      </w:tr>
      <w:tr>
        <w:tblPrEx>
          <w:tblW w:w="8274" w:type="dxa"/>
          <w:jc w:val="center"/>
          <w:tblLayout w:type="fixed"/>
          <w:tblCellMar>
            <w:top w:w="0" w:type="dxa"/>
            <w:left w:w="108" w:type="dxa"/>
            <w:bottom w:w="0" w:type="dxa"/>
            <w:right w:w="108" w:type="dxa"/>
          </w:tblCellMar>
        </w:tblPrEx>
        <w:trPr>
          <w:trHeight w:val="368"/>
          <w:jc w:val="center"/>
        </w:trPr>
        <w:tc>
          <w:tcPr>
            <w:tcW w:w="2178" w:type="dxa"/>
            <w:vMerge/>
            <w:tcBorders>
              <w:left w:val="nil"/>
            </w:tcBorders>
            <w:vAlign w:val="center"/>
          </w:tcPr>
          <w:p>
            <w:pPr>
              <w:spacing w:line="360" w:lineRule="auto"/>
              <w:jc w:val="center"/>
              <w:rPr>
                <w:rFonts w:ascii="仿宋" w:eastAsia="仿宋" w:hAnsi="仿宋" w:cs="仿宋"/>
                <w:sz w:val="24"/>
                <w:szCs w:val="24"/>
              </w:rPr>
            </w:pPr>
          </w:p>
        </w:tc>
        <w:tc>
          <w:tcPr>
            <w:tcW w:w="1417" w:type="dxa"/>
            <w:vMerge/>
            <w:vAlign w:val="center"/>
          </w:tcPr>
          <w:p>
            <w:pPr>
              <w:spacing w:line="360" w:lineRule="auto"/>
              <w:jc w:val="center"/>
              <w:rPr>
                <w:rFonts w:ascii="仿宋" w:eastAsia="仿宋" w:hAnsi="仿宋" w:cs="仿宋"/>
                <w:sz w:val="24"/>
                <w:szCs w:val="24"/>
              </w:rPr>
            </w:pPr>
          </w:p>
        </w:tc>
        <w:tc>
          <w:tcPr>
            <w:tcW w:w="3311" w:type="dxa"/>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螺钉扭矩等</w:t>
            </w:r>
          </w:p>
        </w:tc>
        <w:tc>
          <w:tcPr>
            <w:tcW w:w="1368" w:type="dxa"/>
            <w:tcBorders>
              <w:right w:val="nil"/>
            </w:tcBorders>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2%</w:t>
            </w:r>
          </w:p>
        </w:tc>
      </w:tr>
      <w:tr>
        <w:tblPrEx>
          <w:tblW w:w="8274" w:type="dxa"/>
          <w:jc w:val="center"/>
          <w:tblLayout w:type="fixed"/>
          <w:tblCellMar>
            <w:top w:w="0" w:type="dxa"/>
            <w:left w:w="108" w:type="dxa"/>
            <w:bottom w:w="0" w:type="dxa"/>
            <w:right w:w="108" w:type="dxa"/>
          </w:tblCellMar>
        </w:tblPrEx>
        <w:trPr>
          <w:trHeight w:val="382"/>
          <w:jc w:val="center"/>
        </w:trPr>
        <w:tc>
          <w:tcPr>
            <w:tcW w:w="2178" w:type="dxa"/>
            <w:vMerge/>
            <w:tcBorders>
              <w:left w:val="nil"/>
            </w:tcBorders>
            <w:vAlign w:val="center"/>
          </w:tcPr>
          <w:p>
            <w:pPr>
              <w:spacing w:line="360" w:lineRule="auto"/>
              <w:jc w:val="center"/>
              <w:rPr>
                <w:rFonts w:ascii="仿宋" w:eastAsia="仿宋" w:hAnsi="仿宋" w:cs="仿宋"/>
                <w:sz w:val="24"/>
                <w:szCs w:val="24"/>
              </w:rPr>
            </w:pPr>
          </w:p>
        </w:tc>
        <w:tc>
          <w:tcPr>
            <w:tcW w:w="1417" w:type="dxa"/>
            <w:vMerge/>
            <w:vAlign w:val="center"/>
          </w:tcPr>
          <w:p>
            <w:pPr>
              <w:spacing w:line="360" w:lineRule="auto"/>
              <w:jc w:val="center"/>
              <w:rPr>
                <w:rFonts w:ascii="仿宋" w:eastAsia="仿宋" w:hAnsi="仿宋" w:cs="仿宋"/>
                <w:sz w:val="24"/>
                <w:szCs w:val="24"/>
              </w:rPr>
            </w:pPr>
          </w:p>
        </w:tc>
        <w:tc>
          <w:tcPr>
            <w:tcW w:w="3311" w:type="dxa"/>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粗对中</w:t>
            </w:r>
          </w:p>
        </w:tc>
        <w:tc>
          <w:tcPr>
            <w:tcW w:w="1368" w:type="dxa"/>
            <w:tcBorders>
              <w:right w:val="nil"/>
            </w:tcBorders>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2%</w:t>
            </w:r>
          </w:p>
        </w:tc>
      </w:tr>
      <w:tr>
        <w:tblPrEx>
          <w:tblW w:w="8274" w:type="dxa"/>
          <w:jc w:val="center"/>
          <w:tblLayout w:type="fixed"/>
          <w:tblCellMar>
            <w:top w:w="0" w:type="dxa"/>
            <w:left w:w="108" w:type="dxa"/>
            <w:bottom w:w="0" w:type="dxa"/>
            <w:right w:w="108" w:type="dxa"/>
          </w:tblCellMar>
        </w:tblPrEx>
        <w:trPr>
          <w:trHeight w:val="394"/>
          <w:jc w:val="center"/>
        </w:trPr>
        <w:tc>
          <w:tcPr>
            <w:tcW w:w="2178" w:type="dxa"/>
            <w:vMerge/>
            <w:tcBorders>
              <w:left w:val="nil"/>
            </w:tcBorders>
            <w:vAlign w:val="center"/>
          </w:tcPr>
          <w:p>
            <w:pPr>
              <w:spacing w:line="360" w:lineRule="auto"/>
              <w:jc w:val="center"/>
              <w:rPr>
                <w:rFonts w:ascii="仿宋" w:eastAsia="仿宋" w:hAnsi="仿宋" w:cs="仿宋"/>
                <w:sz w:val="24"/>
                <w:szCs w:val="24"/>
              </w:rPr>
            </w:pPr>
          </w:p>
        </w:tc>
        <w:tc>
          <w:tcPr>
            <w:tcW w:w="1417" w:type="dxa"/>
            <w:vMerge/>
            <w:vAlign w:val="center"/>
          </w:tcPr>
          <w:p>
            <w:pPr>
              <w:spacing w:line="360" w:lineRule="auto"/>
              <w:jc w:val="center"/>
              <w:rPr>
                <w:rFonts w:ascii="仿宋" w:eastAsia="仿宋" w:hAnsi="仿宋" w:cs="仿宋"/>
                <w:sz w:val="24"/>
                <w:szCs w:val="24"/>
              </w:rPr>
            </w:pPr>
          </w:p>
        </w:tc>
        <w:tc>
          <w:tcPr>
            <w:tcW w:w="3311" w:type="dxa"/>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对中精度</w:t>
            </w:r>
          </w:p>
        </w:tc>
        <w:tc>
          <w:tcPr>
            <w:tcW w:w="1368" w:type="dxa"/>
            <w:tcBorders>
              <w:right w:val="nil"/>
            </w:tcBorders>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7%</w:t>
            </w:r>
          </w:p>
        </w:tc>
      </w:tr>
    </w:tbl>
    <w:p>
      <w:pPr>
        <w:pStyle w:val="BodyTextFirstIndent"/>
        <w:rPr>
          <w:lang w:val="zh-CN"/>
        </w:rPr>
      </w:pPr>
      <w:r>
        <w:rPr>
          <w:rFonts w:hint="eastAsia"/>
          <w:lang w:val="zh-CN"/>
        </w:rPr>
        <w:t>注：二级评判指标比例在正式试题中会根据最终设备和场地条件有所调整，但最大调整量不超过20%。</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（三）命题模式</w:t>
      </w:r>
    </w:p>
    <w:p>
      <w:pPr>
        <w:spacing w:line="360" w:lineRule="auto"/>
        <w:rPr>
          <w:rFonts w:ascii="仿宋" w:eastAsia="仿宋" w:hAnsi="仿宋" w:cs="仿宋"/>
          <w:sz w:val="24"/>
          <w:szCs w:val="24"/>
        </w:rPr>
      </w:pPr>
      <w:r>
        <w:rPr>
          <w:rFonts w:ascii="仿宋" w:eastAsia="仿宋" w:hAnsi="仿宋" w:cs="仿宋" w:hint="eastAsia"/>
          <w:sz w:val="24"/>
          <w:szCs w:val="24"/>
        </w:rPr>
        <w:t xml:space="preserve">    本项目模块A、B、C样题均随技术文件一起公布，模块A最终比赛试题与公布样题形状不变，仅一些尺寸发生变化；模块B、C最终试题与公布样题作一定的修改，修改变化量不超过10%。</w:t>
      </w:r>
    </w:p>
    <w:p>
      <w:pPr>
        <w:spacing w:line="360" w:lineRule="auto"/>
        <w:rPr>
          <w:rFonts w:ascii="仿宋" w:eastAsia="仿宋" w:hAnsi="仿宋" w:cs="仿宋"/>
          <w:b/>
          <w:bCs/>
          <w:sz w:val="28"/>
          <w:szCs w:val="28"/>
        </w:rPr>
      </w:pPr>
      <w:r>
        <w:rPr>
          <w:rFonts w:ascii="仿宋" w:eastAsia="仿宋" w:hAnsi="仿宋" w:cs="仿宋" w:hint="eastAsia"/>
          <w:b/>
          <w:bCs/>
          <w:sz w:val="28"/>
          <w:szCs w:val="28"/>
        </w:rPr>
        <w:t>四、评分标准及流程</w:t>
      </w:r>
    </w:p>
    <w:p>
      <w:pPr>
        <w:spacing w:line="360" w:lineRule="auto"/>
        <w:ind w:firstLine="480" w:firstLineChars="200"/>
        <w:rPr>
          <w:rFonts w:ascii="仿宋" w:eastAsia="仿宋" w:hAnsi="仿宋" w:cs="仿宋"/>
          <w:b/>
          <w:bCs/>
          <w:sz w:val="24"/>
          <w:szCs w:val="24"/>
        </w:rPr>
      </w:pPr>
      <w:r>
        <w:rPr>
          <w:rFonts w:ascii="仿宋" w:eastAsia="仿宋" w:hAnsi="仿宋" w:cs="仿宋" w:hint="eastAsia"/>
          <w:b/>
          <w:bCs/>
          <w:sz w:val="24"/>
          <w:szCs w:val="24"/>
        </w:rPr>
        <w:t>（一）分数权重</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本项目采用百分制，各个评分项的分数应精确到小数点后两位，小数点后第三位数字采用四舍五入（如1.055 计 1.06，1.054 计 1.05）。</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1.分值分配</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项目各模块的配分评价分不超过5%，以测量分为主，具体分配见表4-1-1。</w:t>
      </w:r>
    </w:p>
    <w:p>
      <w:pPr>
        <w:spacing w:line="360" w:lineRule="auto"/>
        <w:ind w:firstLine="480" w:firstLineChars="200"/>
        <w:jc w:val="center"/>
        <w:rPr>
          <w:rFonts w:ascii="仿宋" w:eastAsia="仿宋" w:hAnsi="仿宋" w:cs="仿宋"/>
          <w:b/>
          <w:bCs/>
          <w:sz w:val="24"/>
          <w:szCs w:val="24"/>
        </w:rPr>
      </w:pPr>
      <w:r>
        <w:rPr>
          <w:rFonts w:ascii="仿宋" w:eastAsia="仿宋" w:hAnsi="仿宋" w:cs="仿宋" w:hint="eastAsia"/>
          <w:b/>
          <w:bCs/>
          <w:sz w:val="24"/>
          <w:szCs w:val="24"/>
        </w:rPr>
        <w:t>表4-1-1  项目分值分配表</w:t>
      </w:r>
    </w:p>
    <w:tbl>
      <w:tblPr>
        <w:tblStyle w:val="TableNormal"/>
        <w:tblpPr w:leftFromText="180" w:rightFromText="180" w:vertAnchor="text" w:horzAnchor="margin" w:tblpXSpec="center" w:tblpY="54"/>
        <w:tblW w:w="852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0" w:type="dxa"/>
          <w:left w:w="108" w:type="dxa"/>
          <w:bottom w:w="0" w:type="dxa"/>
          <w:right w:w="108" w:type="dxa"/>
        </w:tblCellMar>
      </w:tblPr>
      <w:tblGrid>
        <w:gridCol w:w="875"/>
        <w:gridCol w:w="2768"/>
        <w:gridCol w:w="1339"/>
        <w:gridCol w:w="1246"/>
        <w:gridCol w:w="1195"/>
        <w:gridCol w:w="1099"/>
      </w:tblGrid>
      <w:tr>
        <w:tblPrEx>
          <w:tblW w:w="852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0" w:type="dxa"/>
            <w:left w:w="108" w:type="dxa"/>
            <w:bottom w:w="0" w:type="dxa"/>
            <w:right w:w="108" w:type="dxa"/>
          </w:tblCellMar>
        </w:tblPrEx>
        <w:trPr>
          <w:trHeight w:val="460"/>
          <w:jc w:val="center"/>
        </w:trPr>
        <w:tc>
          <w:tcPr>
            <w:tcW w:w="875" w:type="dxa"/>
            <w:vMerge w:val="restart"/>
            <w:tcBorders>
              <w:left w:val="nil"/>
            </w:tcBorders>
            <w:shd w:val="clear" w:color="auto" w:fill="D8D8D8"/>
            <w:vAlign w:val="center"/>
          </w:tcPr>
          <w:p>
            <w:pPr>
              <w:spacing w:line="360" w:lineRule="auto"/>
              <w:jc w:val="center"/>
              <w:rPr>
                <w:rFonts w:ascii="仿宋" w:eastAsia="仿宋" w:hAnsi="仿宋" w:cs="仿宋"/>
                <w:b/>
                <w:bCs/>
                <w:sz w:val="24"/>
              </w:rPr>
            </w:pPr>
            <w:r>
              <w:rPr>
                <w:rFonts w:ascii="仿宋" w:eastAsia="仿宋" w:hAnsi="仿宋" w:cs="仿宋" w:hint="eastAsia"/>
                <w:b/>
                <w:bCs/>
                <w:sz w:val="24"/>
              </w:rPr>
              <w:t>项目编号</w:t>
            </w:r>
          </w:p>
        </w:tc>
        <w:tc>
          <w:tcPr>
            <w:tcW w:w="2768" w:type="dxa"/>
            <w:vMerge w:val="restart"/>
            <w:shd w:val="clear" w:color="auto" w:fill="D8D8D8"/>
            <w:vAlign w:val="center"/>
          </w:tcPr>
          <w:p>
            <w:pPr>
              <w:spacing w:line="360" w:lineRule="auto"/>
              <w:jc w:val="center"/>
              <w:rPr>
                <w:rFonts w:ascii="仿宋" w:eastAsia="仿宋" w:hAnsi="仿宋" w:cs="仿宋"/>
                <w:b/>
                <w:bCs/>
                <w:sz w:val="24"/>
              </w:rPr>
            </w:pPr>
            <w:r>
              <w:rPr>
                <w:rFonts w:ascii="仿宋" w:eastAsia="仿宋" w:hAnsi="仿宋" w:cs="仿宋" w:hint="eastAsia"/>
                <w:b/>
                <w:bCs/>
                <w:sz w:val="24"/>
              </w:rPr>
              <w:t>项目名称</w:t>
            </w:r>
          </w:p>
        </w:tc>
        <w:tc>
          <w:tcPr>
            <w:tcW w:w="1339" w:type="dxa"/>
            <w:vMerge w:val="restart"/>
            <w:shd w:val="clear" w:color="auto" w:fill="D8D8D8"/>
            <w:vAlign w:val="center"/>
          </w:tcPr>
          <w:p>
            <w:pPr>
              <w:spacing w:line="360" w:lineRule="auto"/>
              <w:jc w:val="center"/>
              <w:rPr>
                <w:rFonts w:ascii="仿宋" w:eastAsia="仿宋" w:hAnsi="仿宋" w:cs="仿宋"/>
                <w:b/>
                <w:bCs/>
                <w:sz w:val="24"/>
              </w:rPr>
            </w:pPr>
            <w:r>
              <w:rPr>
                <w:rFonts w:ascii="仿宋" w:eastAsia="仿宋" w:hAnsi="仿宋" w:cs="仿宋" w:hint="eastAsia"/>
                <w:b/>
                <w:bCs/>
                <w:sz w:val="24"/>
              </w:rPr>
              <w:t>竞赛时间</w:t>
            </w:r>
          </w:p>
          <w:p>
            <w:pPr>
              <w:spacing w:line="360" w:lineRule="auto"/>
              <w:jc w:val="center"/>
              <w:rPr>
                <w:rFonts w:ascii="仿宋" w:eastAsia="仿宋" w:hAnsi="仿宋" w:cs="仿宋"/>
                <w:b/>
                <w:bCs/>
                <w:sz w:val="24"/>
              </w:rPr>
            </w:pPr>
            <w:r>
              <w:rPr>
                <w:rFonts w:ascii="仿宋" w:eastAsia="仿宋" w:hAnsi="仿宋" w:cs="仿宋" w:hint="eastAsia"/>
                <w:b/>
                <w:bCs/>
                <w:sz w:val="24"/>
              </w:rPr>
              <w:t>min</w:t>
            </w:r>
          </w:p>
        </w:tc>
        <w:tc>
          <w:tcPr>
            <w:tcW w:w="3540" w:type="dxa"/>
            <w:gridSpan w:val="3"/>
            <w:tcBorders>
              <w:right w:val="nil"/>
            </w:tcBorders>
            <w:shd w:val="clear" w:color="auto" w:fill="D8D8D8"/>
            <w:vAlign w:val="center"/>
          </w:tcPr>
          <w:p>
            <w:pPr>
              <w:spacing w:line="360" w:lineRule="auto"/>
              <w:jc w:val="center"/>
              <w:rPr>
                <w:rFonts w:ascii="仿宋" w:eastAsia="仿宋" w:hAnsi="仿宋" w:cs="仿宋"/>
                <w:b/>
                <w:bCs/>
                <w:sz w:val="24"/>
              </w:rPr>
            </w:pPr>
            <w:r>
              <w:rPr>
                <w:rFonts w:ascii="仿宋" w:eastAsia="仿宋" w:hAnsi="仿宋" w:cs="仿宋" w:hint="eastAsia"/>
                <w:b/>
                <w:bCs/>
                <w:sz w:val="24"/>
              </w:rPr>
              <w:t>分数</w:t>
            </w:r>
          </w:p>
        </w:tc>
      </w:tr>
      <w:tr>
        <w:tblPrEx>
          <w:tblW w:w="8522" w:type="dxa"/>
          <w:jc w:val="center"/>
          <w:tblLayout w:type="fixed"/>
          <w:tblCellMar>
            <w:top w:w="0" w:type="dxa"/>
            <w:left w:w="108" w:type="dxa"/>
            <w:bottom w:w="0" w:type="dxa"/>
            <w:right w:w="108" w:type="dxa"/>
          </w:tblCellMar>
        </w:tblPrEx>
        <w:trPr>
          <w:trHeight w:val="413"/>
          <w:jc w:val="center"/>
        </w:trPr>
        <w:tc>
          <w:tcPr>
            <w:tcW w:w="875" w:type="dxa"/>
            <w:vMerge/>
            <w:tcBorders>
              <w:left w:val="nil"/>
            </w:tcBorders>
            <w:shd w:val="clear" w:color="auto" w:fill="D8D8D8"/>
            <w:vAlign w:val="center"/>
          </w:tcPr>
          <w:p>
            <w:pPr>
              <w:spacing w:line="360" w:lineRule="auto"/>
              <w:jc w:val="center"/>
              <w:rPr>
                <w:rFonts w:ascii="仿宋" w:eastAsia="仿宋" w:hAnsi="仿宋" w:cs="仿宋"/>
                <w:b/>
                <w:bCs/>
                <w:sz w:val="24"/>
              </w:rPr>
            </w:pPr>
          </w:p>
        </w:tc>
        <w:tc>
          <w:tcPr>
            <w:tcW w:w="2768" w:type="dxa"/>
            <w:vMerge/>
            <w:shd w:val="clear" w:color="auto" w:fill="D8D8D8"/>
            <w:vAlign w:val="center"/>
          </w:tcPr>
          <w:p>
            <w:pPr>
              <w:spacing w:line="360" w:lineRule="auto"/>
              <w:jc w:val="center"/>
              <w:rPr>
                <w:rFonts w:ascii="仿宋" w:eastAsia="仿宋" w:hAnsi="仿宋" w:cs="仿宋"/>
                <w:b/>
                <w:bCs/>
                <w:sz w:val="24"/>
              </w:rPr>
            </w:pPr>
          </w:p>
        </w:tc>
        <w:tc>
          <w:tcPr>
            <w:tcW w:w="1339" w:type="dxa"/>
            <w:vMerge/>
            <w:shd w:val="clear" w:color="auto" w:fill="D8D8D8"/>
            <w:vAlign w:val="center"/>
          </w:tcPr>
          <w:p>
            <w:pPr>
              <w:spacing w:line="360" w:lineRule="auto"/>
              <w:jc w:val="center"/>
              <w:rPr>
                <w:rFonts w:ascii="仿宋" w:eastAsia="仿宋" w:hAnsi="仿宋" w:cs="仿宋"/>
                <w:b/>
                <w:bCs/>
                <w:sz w:val="24"/>
              </w:rPr>
            </w:pPr>
          </w:p>
        </w:tc>
        <w:tc>
          <w:tcPr>
            <w:tcW w:w="1246" w:type="dxa"/>
            <w:shd w:val="clear" w:color="auto" w:fill="D8D8D8"/>
            <w:vAlign w:val="center"/>
          </w:tcPr>
          <w:p>
            <w:pPr>
              <w:spacing w:line="360" w:lineRule="auto"/>
              <w:jc w:val="center"/>
              <w:rPr>
                <w:rFonts w:ascii="仿宋" w:eastAsia="仿宋" w:hAnsi="仿宋" w:cs="仿宋"/>
                <w:b/>
                <w:bCs/>
                <w:sz w:val="24"/>
              </w:rPr>
            </w:pPr>
            <w:r>
              <w:rPr>
                <w:rFonts w:ascii="仿宋" w:eastAsia="仿宋" w:hAnsi="仿宋" w:cs="仿宋" w:hint="eastAsia"/>
                <w:b/>
                <w:bCs/>
                <w:sz w:val="24"/>
              </w:rPr>
              <w:t>评价分%</w:t>
            </w:r>
          </w:p>
        </w:tc>
        <w:tc>
          <w:tcPr>
            <w:tcW w:w="1195" w:type="dxa"/>
            <w:shd w:val="clear" w:color="auto" w:fill="D8D8D8"/>
            <w:vAlign w:val="center"/>
          </w:tcPr>
          <w:p>
            <w:pPr>
              <w:spacing w:line="360" w:lineRule="auto"/>
              <w:jc w:val="center"/>
              <w:rPr>
                <w:rFonts w:ascii="仿宋" w:eastAsia="仿宋" w:hAnsi="仿宋" w:cs="仿宋"/>
                <w:b/>
                <w:bCs/>
                <w:sz w:val="24"/>
              </w:rPr>
            </w:pPr>
            <w:r>
              <w:rPr>
                <w:rFonts w:ascii="仿宋" w:eastAsia="仿宋" w:hAnsi="仿宋" w:cs="仿宋" w:hint="eastAsia"/>
                <w:b/>
                <w:bCs/>
                <w:sz w:val="24"/>
              </w:rPr>
              <w:t>测量分%</w:t>
            </w:r>
          </w:p>
        </w:tc>
        <w:tc>
          <w:tcPr>
            <w:tcW w:w="1099" w:type="dxa"/>
            <w:tcBorders>
              <w:right w:val="nil"/>
            </w:tcBorders>
            <w:shd w:val="clear" w:color="auto" w:fill="D8D8D8"/>
            <w:vAlign w:val="center"/>
          </w:tcPr>
          <w:p>
            <w:pPr>
              <w:spacing w:line="360" w:lineRule="auto"/>
              <w:jc w:val="center"/>
              <w:rPr>
                <w:rFonts w:ascii="仿宋" w:eastAsia="仿宋" w:hAnsi="仿宋" w:cs="仿宋"/>
                <w:b/>
                <w:bCs/>
                <w:sz w:val="24"/>
              </w:rPr>
            </w:pPr>
            <w:r>
              <w:rPr>
                <w:rFonts w:ascii="仿宋" w:eastAsia="仿宋" w:hAnsi="仿宋" w:cs="仿宋" w:hint="eastAsia"/>
                <w:b/>
                <w:bCs/>
                <w:sz w:val="24"/>
              </w:rPr>
              <w:t>合计%</w:t>
            </w:r>
          </w:p>
        </w:tc>
      </w:tr>
      <w:tr>
        <w:tblPrEx>
          <w:tblW w:w="8522" w:type="dxa"/>
          <w:jc w:val="center"/>
          <w:tblLayout w:type="fixed"/>
          <w:tblCellMar>
            <w:top w:w="0" w:type="dxa"/>
            <w:left w:w="108" w:type="dxa"/>
            <w:bottom w:w="0" w:type="dxa"/>
            <w:right w:w="108" w:type="dxa"/>
          </w:tblCellMar>
        </w:tblPrEx>
        <w:trPr>
          <w:trHeight w:val="534"/>
          <w:jc w:val="center"/>
        </w:trPr>
        <w:tc>
          <w:tcPr>
            <w:tcW w:w="875" w:type="dxa"/>
            <w:tcBorders>
              <w:left w:val="nil"/>
            </w:tcBorders>
            <w:vAlign w:val="center"/>
          </w:tcPr>
          <w:p>
            <w:pPr>
              <w:spacing w:line="360" w:lineRule="auto"/>
              <w:jc w:val="center"/>
              <w:rPr>
                <w:rFonts w:ascii="仿宋" w:eastAsia="仿宋" w:hAnsi="仿宋" w:cs="仿宋"/>
                <w:szCs w:val="21"/>
              </w:rPr>
            </w:pPr>
            <w:r>
              <w:rPr>
                <w:rFonts w:ascii="仿宋" w:eastAsia="仿宋" w:hAnsi="仿宋" w:cs="仿宋" w:hint="eastAsia"/>
                <w:szCs w:val="21"/>
              </w:rPr>
              <w:t>A</w:t>
            </w:r>
          </w:p>
        </w:tc>
        <w:tc>
          <w:tcPr>
            <w:tcW w:w="2768" w:type="dxa"/>
            <w:vAlign w:val="center"/>
          </w:tcPr>
          <w:p>
            <w:pPr>
              <w:spacing w:line="360" w:lineRule="auto"/>
              <w:jc w:val="center"/>
              <w:rPr>
                <w:rFonts w:ascii="仿宋" w:eastAsia="仿宋" w:hAnsi="仿宋" w:cs="仿宋"/>
                <w:szCs w:val="21"/>
              </w:rPr>
            </w:pPr>
            <w:r>
              <w:rPr>
                <w:rFonts w:ascii="仿宋" w:eastAsia="仿宋" w:hAnsi="仿宋" w:cs="仿宋" w:hint="eastAsia"/>
                <w:sz w:val="24"/>
              </w:rPr>
              <w:t>手工制作</w:t>
            </w:r>
          </w:p>
        </w:tc>
        <w:tc>
          <w:tcPr>
            <w:tcW w:w="1339" w:type="dxa"/>
            <w:vAlign w:val="center"/>
          </w:tcPr>
          <w:p>
            <w:pPr>
              <w:spacing w:line="360" w:lineRule="auto"/>
              <w:jc w:val="center"/>
              <w:rPr>
                <w:rFonts w:ascii="仿宋" w:eastAsia="仿宋" w:hAnsi="仿宋" w:cs="仿宋"/>
                <w:szCs w:val="21"/>
              </w:rPr>
            </w:pPr>
            <w:r>
              <w:rPr>
                <w:rFonts w:ascii="仿宋" w:eastAsia="仿宋" w:hAnsi="仿宋" w:cs="仿宋" w:hint="eastAsia"/>
                <w:szCs w:val="21"/>
              </w:rPr>
              <w:t>240</w:t>
            </w:r>
          </w:p>
        </w:tc>
        <w:tc>
          <w:tcPr>
            <w:tcW w:w="1246" w:type="dxa"/>
            <w:vAlign w:val="center"/>
          </w:tcPr>
          <w:p>
            <w:pPr>
              <w:spacing w:line="360" w:lineRule="auto"/>
              <w:jc w:val="center"/>
              <w:rPr>
                <w:rFonts w:ascii="仿宋" w:eastAsia="仿宋" w:hAnsi="仿宋" w:cs="仿宋"/>
                <w:szCs w:val="21"/>
              </w:rPr>
            </w:pPr>
            <w:r>
              <w:rPr>
                <w:rFonts w:ascii="仿宋" w:eastAsia="仿宋" w:hAnsi="仿宋" w:cs="仿宋" w:hint="eastAsia"/>
                <w:szCs w:val="21"/>
              </w:rPr>
              <w:t>0</w:t>
            </w:r>
          </w:p>
        </w:tc>
        <w:tc>
          <w:tcPr>
            <w:tcW w:w="1195" w:type="dxa"/>
            <w:vAlign w:val="center"/>
          </w:tcPr>
          <w:p>
            <w:pPr>
              <w:spacing w:line="360" w:lineRule="auto"/>
              <w:jc w:val="center"/>
              <w:rPr>
                <w:rFonts w:ascii="仿宋" w:eastAsia="仿宋" w:hAnsi="仿宋" w:cs="仿宋"/>
                <w:szCs w:val="21"/>
              </w:rPr>
            </w:pPr>
            <w:r>
              <w:rPr>
                <w:rFonts w:ascii="仿宋" w:eastAsia="仿宋" w:hAnsi="仿宋" w:cs="仿宋" w:hint="eastAsia"/>
                <w:szCs w:val="21"/>
              </w:rPr>
              <w:t>50</w:t>
            </w:r>
          </w:p>
        </w:tc>
        <w:tc>
          <w:tcPr>
            <w:tcW w:w="1099" w:type="dxa"/>
            <w:tcBorders>
              <w:right w:val="nil"/>
            </w:tcBorders>
            <w:vAlign w:val="center"/>
          </w:tcPr>
          <w:p>
            <w:pPr>
              <w:spacing w:line="360" w:lineRule="auto"/>
              <w:jc w:val="center"/>
              <w:rPr>
                <w:rFonts w:ascii="仿宋" w:eastAsia="仿宋" w:hAnsi="仿宋" w:cs="仿宋"/>
                <w:szCs w:val="21"/>
              </w:rPr>
            </w:pPr>
            <w:r>
              <w:rPr>
                <w:rFonts w:ascii="仿宋" w:eastAsia="仿宋" w:hAnsi="仿宋" w:cs="仿宋" w:hint="eastAsia"/>
                <w:szCs w:val="21"/>
              </w:rPr>
              <w:t>50</w:t>
            </w:r>
          </w:p>
        </w:tc>
      </w:tr>
      <w:tr>
        <w:tblPrEx>
          <w:tblW w:w="8522" w:type="dxa"/>
          <w:jc w:val="center"/>
          <w:tblLayout w:type="fixed"/>
          <w:tblCellMar>
            <w:top w:w="0" w:type="dxa"/>
            <w:left w:w="108" w:type="dxa"/>
            <w:bottom w:w="0" w:type="dxa"/>
            <w:right w:w="108" w:type="dxa"/>
          </w:tblCellMar>
        </w:tblPrEx>
        <w:trPr>
          <w:trHeight w:val="476"/>
          <w:jc w:val="center"/>
        </w:trPr>
        <w:tc>
          <w:tcPr>
            <w:tcW w:w="875" w:type="dxa"/>
            <w:tcBorders>
              <w:left w:val="nil"/>
            </w:tcBorders>
            <w:vAlign w:val="center"/>
          </w:tcPr>
          <w:p>
            <w:pPr>
              <w:spacing w:line="360" w:lineRule="auto"/>
              <w:jc w:val="center"/>
              <w:rPr>
                <w:rFonts w:ascii="仿宋" w:eastAsia="仿宋" w:hAnsi="仿宋" w:cs="仿宋"/>
                <w:szCs w:val="21"/>
              </w:rPr>
            </w:pPr>
            <w:r>
              <w:rPr>
                <w:rFonts w:ascii="仿宋" w:eastAsia="仿宋" w:hAnsi="仿宋" w:cs="仿宋" w:hint="eastAsia"/>
                <w:szCs w:val="21"/>
              </w:rPr>
              <w:t>B</w:t>
            </w:r>
          </w:p>
        </w:tc>
        <w:tc>
          <w:tcPr>
            <w:tcW w:w="2768" w:type="dxa"/>
            <w:vAlign w:val="center"/>
          </w:tcPr>
          <w:p>
            <w:pPr>
              <w:spacing w:line="360" w:lineRule="auto"/>
              <w:jc w:val="center"/>
              <w:rPr>
                <w:rFonts w:ascii="仿宋" w:eastAsia="仿宋" w:hAnsi="仿宋" w:cs="仿宋"/>
                <w:szCs w:val="21"/>
              </w:rPr>
            </w:pPr>
            <w:r>
              <w:rPr>
                <w:rFonts w:ascii="仿宋" w:eastAsia="仿宋" w:hAnsi="仿宋" w:cs="仿宋" w:hint="eastAsia"/>
                <w:szCs w:val="21"/>
              </w:rPr>
              <w:t>机械传动系统精密装配调试</w:t>
            </w:r>
          </w:p>
        </w:tc>
        <w:tc>
          <w:tcPr>
            <w:tcW w:w="1339" w:type="dxa"/>
            <w:vAlign w:val="center"/>
          </w:tcPr>
          <w:p>
            <w:pPr>
              <w:spacing w:line="360" w:lineRule="auto"/>
              <w:jc w:val="center"/>
              <w:rPr>
                <w:rFonts w:ascii="仿宋" w:eastAsia="仿宋" w:hAnsi="仿宋" w:cs="仿宋"/>
                <w:szCs w:val="21"/>
              </w:rPr>
            </w:pPr>
            <w:r>
              <w:rPr>
                <w:rFonts w:ascii="仿宋" w:eastAsia="仿宋" w:hAnsi="仿宋" w:cs="仿宋" w:hint="eastAsia"/>
                <w:szCs w:val="21"/>
              </w:rPr>
              <w:t>180</w:t>
            </w:r>
          </w:p>
        </w:tc>
        <w:tc>
          <w:tcPr>
            <w:tcW w:w="1246" w:type="dxa"/>
            <w:vAlign w:val="center"/>
          </w:tcPr>
          <w:p>
            <w:pPr>
              <w:spacing w:line="360" w:lineRule="auto"/>
              <w:jc w:val="center"/>
              <w:rPr>
                <w:rFonts w:ascii="仿宋" w:eastAsia="仿宋" w:hAnsi="仿宋" w:cs="仿宋"/>
                <w:szCs w:val="21"/>
              </w:rPr>
            </w:pPr>
            <w:r>
              <w:rPr>
                <w:rFonts w:ascii="仿宋" w:eastAsia="仿宋" w:hAnsi="仿宋" w:cs="仿宋" w:hint="eastAsia"/>
                <w:szCs w:val="21"/>
              </w:rPr>
              <w:t>3</w:t>
            </w:r>
          </w:p>
        </w:tc>
        <w:tc>
          <w:tcPr>
            <w:tcW w:w="1195" w:type="dxa"/>
            <w:vAlign w:val="center"/>
          </w:tcPr>
          <w:p>
            <w:pPr>
              <w:spacing w:line="360" w:lineRule="auto"/>
              <w:jc w:val="center"/>
              <w:rPr>
                <w:rFonts w:ascii="仿宋" w:eastAsia="仿宋" w:hAnsi="仿宋" w:cs="仿宋"/>
                <w:szCs w:val="21"/>
              </w:rPr>
            </w:pPr>
            <w:r>
              <w:rPr>
                <w:rFonts w:ascii="仿宋" w:eastAsia="仿宋" w:hAnsi="仿宋" w:cs="仿宋" w:hint="eastAsia"/>
                <w:szCs w:val="21"/>
              </w:rPr>
              <w:t>35</w:t>
            </w:r>
          </w:p>
        </w:tc>
        <w:tc>
          <w:tcPr>
            <w:tcW w:w="1099" w:type="dxa"/>
            <w:tcBorders>
              <w:right w:val="nil"/>
            </w:tcBorders>
            <w:vAlign w:val="center"/>
          </w:tcPr>
          <w:p>
            <w:pPr>
              <w:spacing w:line="360" w:lineRule="auto"/>
              <w:jc w:val="center"/>
              <w:rPr>
                <w:rFonts w:ascii="仿宋" w:eastAsia="仿宋" w:hAnsi="仿宋" w:cs="仿宋"/>
                <w:szCs w:val="21"/>
              </w:rPr>
            </w:pPr>
            <w:r>
              <w:rPr>
                <w:rFonts w:ascii="仿宋" w:eastAsia="仿宋" w:hAnsi="仿宋" w:cs="仿宋" w:hint="eastAsia"/>
                <w:szCs w:val="21"/>
              </w:rPr>
              <w:t>38</w:t>
            </w:r>
          </w:p>
        </w:tc>
      </w:tr>
      <w:tr>
        <w:tblPrEx>
          <w:tblW w:w="8522" w:type="dxa"/>
          <w:jc w:val="center"/>
          <w:tblLayout w:type="fixed"/>
          <w:tblCellMar>
            <w:top w:w="0" w:type="dxa"/>
            <w:left w:w="108" w:type="dxa"/>
            <w:bottom w:w="0" w:type="dxa"/>
            <w:right w:w="108" w:type="dxa"/>
          </w:tblCellMar>
        </w:tblPrEx>
        <w:trPr>
          <w:trHeight w:val="494"/>
          <w:jc w:val="center"/>
        </w:trPr>
        <w:tc>
          <w:tcPr>
            <w:tcW w:w="875" w:type="dxa"/>
            <w:tcBorders>
              <w:left w:val="nil"/>
            </w:tcBorders>
            <w:vAlign w:val="center"/>
          </w:tcPr>
          <w:p>
            <w:pPr>
              <w:spacing w:line="360" w:lineRule="auto"/>
              <w:jc w:val="center"/>
              <w:rPr>
                <w:rFonts w:ascii="仿宋" w:eastAsia="仿宋" w:hAnsi="仿宋" w:cs="仿宋"/>
                <w:szCs w:val="21"/>
              </w:rPr>
            </w:pPr>
            <w:r>
              <w:rPr>
                <w:rFonts w:ascii="仿宋" w:eastAsia="仿宋" w:hAnsi="仿宋" w:cs="仿宋" w:hint="eastAsia"/>
                <w:szCs w:val="21"/>
              </w:rPr>
              <w:t>C</w:t>
            </w:r>
          </w:p>
        </w:tc>
        <w:tc>
          <w:tcPr>
            <w:tcW w:w="2768" w:type="dxa"/>
            <w:vAlign w:val="center"/>
          </w:tcPr>
          <w:p>
            <w:pPr>
              <w:spacing w:line="360" w:lineRule="auto"/>
              <w:jc w:val="center"/>
              <w:rPr>
                <w:rFonts w:ascii="仿宋" w:eastAsia="仿宋" w:hAnsi="仿宋" w:cs="仿宋"/>
                <w:szCs w:val="21"/>
              </w:rPr>
            </w:pPr>
            <w:r>
              <w:rPr>
                <w:rFonts w:ascii="仿宋" w:eastAsia="仿宋" w:hAnsi="仿宋" w:cs="仿宋" w:hint="eastAsia"/>
                <w:szCs w:val="21"/>
              </w:rPr>
              <w:t>轴系对中（单表法）</w:t>
            </w:r>
          </w:p>
        </w:tc>
        <w:tc>
          <w:tcPr>
            <w:tcW w:w="1339" w:type="dxa"/>
            <w:vAlign w:val="center"/>
          </w:tcPr>
          <w:p>
            <w:pPr>
              <w:spacing w:line="360" w:lineRule="auto"/>
              <w:jc w:val="center"/>
              <w:rPr>
                <w:rFonts w:ascii="仿宋" w:eastAsia="仿宋" w:hAnsi="仿宋" w:cs="仿宋"/>
                <w:szCs w:val="21"/>
              </w:rPr>
            </w:pPr>
            <w:r>
              <w:rPr>
                <w:rFonts w:ascii="仿宋" w:eastAsia="仿宋" w:hAnsi="仿宋" w:cs="仿宋" w:hint="eastAsia"/>
                <w:szCs w:val="21"/>
              </w:rPr>
              <w:t>60</w:t>
            </w:r>
          </w:p>
        </w:tc>
        <w:tc>
          <w:tcPr>
            <w:tcW w:w="1246" w:type="dxa"/>
            <w:vAlign w:val="center"/>
          </w:tcPr>
          <w:p>
            <w:pPr>
              <w:spacing w:line="360" w:lineRule="auto"/>
              <w:jc w:val="center"/>
              <w:rPr>
                <w:rFonts w:ascii="仿宋" w:eastAsia="仿宋" w:hAnsi="仿宋" w:cs="仿宋"/>
                <w:szCs w:val="21"/>
              </w:rPr>
            </w:pPr>
            <w:r>
              <w:rPr>
                <w:rFonts w:ascii="仿宋" w:eastAsia="仿宋" w:hAnsi="仿宋" w:cs="仿宋" w:hint="eastAsia"/>
                <w:szCs w:val="21"/>
              </w:rPr>
              <w:t>0</w:t>
            </w:r>
          </w:p>
        </w:tc>
        <w:tc>
          <w:tcPr>
            <w:tcW w:w="1195" w:type="dxa"/>
            <w:vAlign w:val="center"/>
          </w:tcPr>
          <w:p>
            <w:pPr>
              <w:spacing w:line="360" w:lineRule="auto"/>
              <w:jc w:val="center"/>
              <w:rPr>
                <w:rFonts w:ascii="仿宋" w:eastAsia="仿宋" w:hAnsi="仿宋" w:cs="仿宋"/>
                <w:szCs w:val="21"/>
              </w:rPr>
            </w:pPr>
            <w:r>
              <w:rPr>
                <w:rFonts w:ascii="仿宋" w:eastAsia="仿宋" w:hAnsi="仿宋" w:cs="仿宋" w:hint="eastAsia"/>
                <w:szCs w:val="21"/>
              </w:rPr>
              <w:t>12</w:t>
            </w:r>
          </w:p>
        </w:tc>
        <w:tc>
          <w:tcPr>
            <w:tcW w:w="1099" w:type="dxa"/>
            <w:tcBorders>
              <w:right w:val="nil"/>
            </w:tcBorders>
            <w:vAlign w:val="center"/>
          </w:tcPr>
          <w:p>
            <w:pPr>
              <w:spacing w:line="360" w:lineRule="auto"/>
              <w:jc w:val="center"/>
              <w:rPr>
                <w:rFonts w:ascii="仿宋" w:eastAsia="仿宋" w:hAnsi="仿宋" w:cs="仿宋"/>
                <w:szCs w:val="21"/>
              </w:rPr>
            </w:pPr>
            <w:r>
              <w:rPr>
                <w:rFonts w:ascii="仿宋" w:eastAsia="仿宋" w:hAnsi="仿宋" w:cs="仿宋" w:hint="eastAsia"/>
                <w:szCs w:val="21"/>
              </w:rPr>
              <w:t>12</w:t>
            </w:r>
          </w:p>
        </w:tc>
      </w:tr>
      <w:tr>
        <w:tblPrEx>
          <w:tblW w:w="8522" w:type="dxa"/>
          <w:jc w:val="center"/>
          <w:tblLayout w:type="fixed"/>
          <w:tblCellMar>
            <w:top w:w="0" w:type="dxa"/>
            <w:left w:w="108" w:type="dxa"/>
            <w:bottom w:w="0" w:type="dxa"/>
            <w:right w:w="108" w:type="dxa"/>
          </w:tblCellMar>
        </w:tblPrEx>
        <w:trPr>
          <w:trHeight w:val="509"/>
          <w:jc w:val="center"/>
        </w:trPr>
        <w:tc>
          <w:tcPr>
            <w:tcW w:w="3643" w:type="dxa"/>
            <w:gridSpan w:val="2"/>
            <w:tcBorders>
              <w:left w:val="nil"/>
            </w:tcBorders>
            <w:vAlign w:val="center"/>
          </w:tcPr>
          <w:p>
            <w:pPr>
              <w:spacing w:line="360" w:lineRule="auto"/>
              <w:jc w:val="center"/>
              <w:rPr>
                <w:rFonts w:ascii="仿宋" w:eastAsia="仿宋" w:hAnsi="仿宋" w:cs="仿宋"/>
                <w:szCs w:val="21"/>
              </w:rPr>
            </w:pPr>
            <w:r>
              <w:rPr>
                <w:rFonts w:ascii="仿宋" w:eastAsia="仿宋" w:hAnsi="仿宋" w:cs="仿宋" w:hint="eastAsia"/>
                <w:szCs w:val="21"/>
              </w:rPr>
              <w:t>合计</w:t>
            </w:r>
          </w:p>
        </w:tc>
        <w:tc>
          <w:tcPr>
            <w:tcW w:w="1339" w:type="dxa"/>
            <w:vAlign w:val="center"/>
          </w:tcPr>
          <w:p>
            <w:pPr>
              <w:spacing w:line="360" w:lineRule="auto"/>
              <w:jc w:val="center"/>
              <w:rPr>
                <w:rFonts w:ascii="仿宋" w:eastAsia="仿宋" w:hAnsi="仿宋" w:cs="仿宋"/>
                <w:szCs w:val="21"/>
              </w:rPr>
            </w:pPr>
            <w:r>
              <w:rPr>
                <w:rFonts w:ascii="仿宋" w:eastAsia="仿宋" w:hAnsi="仿宋" w:cs="仿宋" w:hint="eastAsia"/>
                <w:szCs w:val="21"/>
              </w:rPr>
              <w:t>480</w:t>
            </w:r>
          </w:p>
        </w:tc>
        <w:tc>
          <w:tcPr>
            <w:tcW w:w="1246" w:type="dxa"/>
            <w:vAlign w:val="center"/>
          </w:tcPr>
          <w:p>
            <w:pPr>
              <w:spacing w:line="360" w:lineRule="auto"/>
              <w:jc w:val="center"/>
              <w:rPr>
                <w:rFonts w:ascii="仿宋" w:eastAsia="仿宋" w:hAnsi="仿宋" w:cs="仿宋"/>
                <w:szCs w:val="21"/>
              </w:rPr>
            </w:pPr>
            <w:r>
              <w:rPr>
                <w:rFonts w:ascii="仿宋" w:eastAsia="仿宋" w:hAnsi="仿宋" w:cs="仿宋" w:hint="eastAsia"/>
                <w:szCs w:val="21"/>
              </w:rPr>
              <w:t>3</w:t>
            </w:r>
          </w:p>
        </w:tc>
        <w:tc>
          <w:tcPr>
            <w:tcW w:w="1195" w:type="dxa"/>
            <w:vAlign w:val="center"/>
          </w:tcPr>
          <w:p>
            <w:pPr>
              <w:spacing w:line="360" w:lineRule="auto"/>
              <w:jc w:val="center"/>
              <w:rPr>
                <w:rFonts w:ascii="仿宋" w:eastAsia="仿宋" w:hAnsi="仿宋" w:cs="仿宋"/>
                <w:szCs w:val="21"/>
              </w:rPr>
            </w:pPr>
            <w:r>
              <w:rPr>
                <w:rFonts w:ascii="仿宋" w:eastAsia="仿宋" w:hAnsi="仿宋" w:cs="仿宋" w:hint="eastAsia"/>
                <w:szCs w:val="21"/>
              </w:rPr>
              <w:t>97</w:t>
            </w:r>
          </w:p>
        </w:tc>
        <w:tc>
          <w:tcPr>
            <w:tcW w:w="1099" w:type="dxa"/>
            <w:tcBorders>
              <w:right w:val="nil"/>
            </w:tcBorders>
            <w:vAlign w:val="center"/>
          </w:tcPr>
          <w:p>
            <w:pPr>
              <w:spacing w:line="360" w:lineRule="auto"/>
              <w:jc w:val="center"/>
              <w:rPr>
                <w:rFonts w:ascii="仿宋" w:eastAsia="仿宋" w:hAnsi="仿宋" w:cs="仿宋"/>
                <w:szCs w:val="21"/>
              </w:rPr>
            </w:pPr>
            <w:r>
              <w:rPr>
                <w:rFonts w:ascii="仿宋" w:eastAsia="仿宋" w:hAnsi="仿宋" w:cs="仿宋" w:hint="eastAsia"/>
                <w:szCs w:val="21"/>
              </w:rPr>
              <w:t>100</w:t>
            </w:r>
          </w:p>
        </w:tc>
      </w:tr>
    </w:tbl>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2.比赛成绩</w:t>
      </w:r>
    </w:p>
    <w:p>
      <w:pPr>
        <w:spacing w:line="360" w:lineRule="auto"/>
        <w:ind w:firstLine="480" w:firstLineChars="200"/>
        <w:rPr>
          <w:rFonts w:ascii="仿宋" w:eastAsia="仿宋" w:hAnsi="仿宋" w:cs="仿宋"/>
          <w:sz w:val="24"/>
          <w:szCs w:val="24"/>
        </w:rPr>
        <w:sectPr>
          <w:headerReference w:type="default" r:id="rId27"/>
          <w:footerReference w:type="default" r:id="rId28"/>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start="7"/>
          <w:cols w:num="1" w:space="0"/>
          <w:titlePg w:val="0"/>
          <w:docGrid w:type="lines" w:linePitch="319" w:charSpace="0"/>
        </w:sectPr>
      </w:pPr>
      <w:r>
        <w:rPr>
          <w:rFonts w:ascii="仿宋" w:eastAsia="仿宋" w:hAnsi="仿宋" w:cs="仿宋" w:hint="eastAsia"/>
          <w:sz w:val="24"/>
          <w:szCs w:val="24"/>
        </w:rPr>
        <w:t>A模块导轨机构的制作项目占总成绩的50%，B模块机械传动系统的数字检测与装调项目占总成绩的38%，C模块轴系对中项目占总成绩的12%。</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3.成绩排序</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按比赛成绩从高到低排列参赛队的名次。比赛成绩相同，按模块A、B、C顺序</w:t>
      </w:r>
      <w:r>
        <w:rPr>
          <w:rFonts w:ascii="仿宋" w:eastAsia="仿宋" w:hAnsi="仿宋" w:cs="仿宋" w:hint="eastAsia"/>
          <w:spacing w:val="-3"/>
          <w:sz w:val="24"/>
          <w:szCs w:val="24"/>
        </w:rPr>
        <w:t>成绩由高到低进行排序，如果仍然相同则按照所有比赛</w:t>
      </w:r>
      <w:r>
        <w:rPr>
          <w:rFonts w:ascii="仿宋" w:eastAsia="仿宋" w:hAnsi="仿宋" w:cs="仿宋" w:hint="eastAsia"/>
          <w:sz w:val="24"/>
          <w:szCs w:val="24"/>
        </w:rPr>
        <w:t>任务完成时间短的参赛队为优进行获奖排序。</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4.评分流程</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（1）首先进行零件主观评价。主观评价应由3名裁判员负责共同打分并记录结果；</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（2）零件表面质量至少由3名裁判员负责操作粗糙度仪并记录检测结果；</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3）人工测量时应至少由3名裁判员负责测量数据并记录检测结果。人工测量时每名裁判员都应独立测量并记录。3名裁判员对每一被测要素都应做出统一结论才能确定该被测要素是否合格。如果出现未能统一结论的情况，将由裁判长决定采用何种方法最终确定测量结论。</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（4）螺纹检测应由3名裁判员使用螺纹塞规负责检测并记录结果。</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（5）由于粗糙度仪本身具有偏差，由粗糙度仪检测出来的数据将增加±3%（含）的允差值。凡是粗糙度检测值超过±3%允差值的数据，均为不合格。</w:t>
      </w:r>
    </w:p>
    <w:p>
      <w:pPr>
        <w:spacing w:line="360" w:lineRule="auto"/>
        <w:ind w:firstLine="480" w:firstLineChars="200"/>
        <w:rPr>
          <w:rFonts w:ascii="仿宋" w:eastAsia="仿宋" w:hAnsi="仿宋" w:cs="仿宋"/>
          <w:szCs w:val="21"/>
        </w:rPr>
      </w:pPr>
      <w:r>
        <w:rPr>
          <w:rFonts w:ascii="仿宋" w:eastAsia="仿宋" w:hAnsi="仿宋" w:cs="仿宋" w:hint="eastAsia"/>
          <w:sz w:val="24"/>
          <w:szCs w:val="24"/>
        </w:rPr>
        <w:t>（6）定位销安装过紧造成无法拆卸的，涉及到的零件及尺寸不予检测。</w:t>
      </w:r>
    </w:p>
    <w:p>
      <w:pPr>
        <w:spacing w:line="360" w:lineRule="auto"/>
        <w:ind w:firstLine="480" w:firstLineChars="200"/>
        <w:rPr>
          <w:rFonts w:ascii="仿宋" w:eastAsia="仿宋" w:hAnsi="仿宋" w:cs="仿宋"/>
          <w:b/>
          <w:bCs/>
          <w:sz w:val="24"/>
          <w:szCs w:val="24"/>
        </w:rPr>
      </w:pPr>
      <w:r>
        <w:rPr>
          <w:rFonts w:ascii="仿宋" w:eastAsia="仿宋" w:hAnsi="仿宋" w:cs="仿宋" w:hint="eastAsia"/>
          <w:b/>
          <w:bCs/>
          <w:sz w:val="24"/>
          <w:szCs w:val="24"/>
        </w:rPr>
        <w:t>（二）评分标准</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本项目评分标准分为测量和评价两类。凡可采用客观数据表述的评判称为测量；凡需要采用主观描述进行的评判称为评价。</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1.评价分（主观）</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评价分打分方式：3名裁判为一组，各自单独评分，分别给出权重分值，分值为“0”、“1”、“2”、“3”，然后计算出平均权重分，除以3后再乘以该子项的分值计算出实际得分。裁判相互间分差必须小于等于1分，否则评分无效，各自需要给出确切理由并在小组长或裁判长的监督下重行评分。具体权重见表4-2-1.</w:t>
      </w:r>
    </w:p>
    <w:p>
      <w:pPr>
        <w:spacing w:line="360" w:lineRule="auto"/>
        <w:ind w:firstLine="480" w:firstLineChars="200"/>
        <w:jc w:val="center"/>
        <w:rPr>
          <w:rFonts w:ascii="仿宋" w:eastAsia="仿宋" w:hAnsi="仿宋" w:cs="仿宋"/>
          <w:b/>
          <w:bCs/>
          <w:sz w:val="24"/>
          <w:szCs w:val="24"/>
        </w:rPr>
      </w:pPr>
      <w:r>
        <w:rPr>
          <w:rFonts w:ascii="仿宋" w:eastAsia="仿宋" w:hAnsi="仿宋" w:cs="仿宋" w:hint="eastAsia"/>
          <w:b/>
          <w:bCs/>
          <w:sz w:val="24"/>
          <w:szCs w:val="24"/>
        </w:rPr>
        <w:t>4-2-1  装配钳工项目评份分权重表</w:t>
      </w:r>
    </w:p>
    <w:tbl>
      <w:tblPr>
        <w:tblStyle w:val="TableNormal"/>
        <w:tblW w:w="8519"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509"/>
        <w:gridCol w:w="7010"/>
      </w:tblGrid>
      <w:tr>
        <w:tblPrEx>
          <w:tblW w:w="8519"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564"/>
          <w:jc w:val="center"/>
        </w:trPr>
        <w:tc>
          <w:tcPr>
            <w:tcW w:w="1509" w:type="dxa"/>
            <w:tcBorders>
              <w:top w:val="single" w:sz="12" w:space="0" w:color="auto"/>
            </w:tcBorders>
            <w:shd w:val="clear" w:color="auto" w:fill="D8D8D8"/>
            <w:vAlign w:val="center"/>
          </w:tcPr>
          <w:p>
            <w:pPr>
              <w:spacing w:line="360" w:lineRule="auto"/>
              <w:ind w:firstLine="240" w:firstLineChars="100"/>
              <w:rPr>
                <w:rFonts w:ascii="仿宋" w:eastAsia="仿宋" w:hAnsi="仿宋" w:cs="仿宋"/>
                <w:b/>
                <w:bCs/>
                <w:sz w:val="24"/>
                <w:szCs w:val="24"/>
              </w:rPr>
            </w:pPr>
            <w:r>
              <w:rPr>
                <w:rFonts w:ascii="仿宋" w:eastAsia="仿宋" w:hAnsi="仿宋" w:cs="仿宋" w:hint="eastAsia"/>
                <w:b/>
                <w:bCs/>
                <w:sz w:val="24"/>
                <w:szCs w:val="24"/>
              </w:rPr>
              <w:t>权重分值</w:t>
            </w:r>
          </w:p>
        </w:tc>
        <w:tc>
          <w:tcPr>
            <w:tcW w:w="7010" w:type="dxa"/>
            <w:tcBorders>
              <w:top w:val="single" w:sz="12" w:space="0" w:color="auto"/>
            </w:tcBorders>
            <w:shd w:val="clear" w:color="auto" w:fill="D8D8D8"/>
            <w:vAlign w:val="center"/>
          </w:tcPr>
          <w:p>
            <w:pPr>
              <w:spacing w:line="360" w:lineRule="auto"/>
              <w:ind w:firstLine="480" w:firstLineChars="200"/>
              <w:rPr>
                <w:rFonts w:ascii="仿宋" w:eastAsia="仿宋" w:hAnsi="仿宋" w:cs="仿宋"/>
                <w:b/>
                <w:bCs/>
                <w:sz w:val="24"/>
                <w:szCs w:val="24"/>
              </w:rPr>
            </w:pPr>
            <w:r>
              <w:rPr>
                <w:rFonts w:ascii="仿宋" w:eastAsia="仿宋" w:hAnsi="仿宋" w:cs="仿宋" w:hint="eastAsia"/>
                <w:b/>
                <w:bCs/>
                <w:sz w:val="24"/>
                <w:szCs w:val="24"/>
              </w:rPr>
              <w:t>要求描述</w:t>
            </w:r>
          </w:p>
        </w:tc>
      </w:tr>
      <w:tr>
        <w:tblPrEx>
          <w:tblW w:w="8519" w:type="dxa"/>
          <w:jc w:val="center"/>
          <w:tblLayout w:type="fixed"/>
          <w:tblCellMar>
            <w:top w:w="0" w:type="dxa"/>
            <w:left w:w="108" w:type="dxa"/>
            <w:bottom w:w="0" w:type="dxa"/>
            <w:right w:w="108" w:type="dxa"/>
          </w:tblCellMar>
        </w:tblPrEx>
        <w:trPr>
          <w:trHeight w:val="541"/>
          <w:jc w:val="center"/>
        </w:trPr>
        <w:tc>
          <w:tcPr>
            <w:tcW w:w="1509" w:type="dxa"/>
            <w:vAlign w:val="center"/>
          </w:tcPr>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0分</w:t>
            </w:r>
          </w:p>
        </w:tc>
        <w:tc>
          <w:tcPr>
            <w:tcW w:w="7010" w:type="dxa"/>
            <w:vAlign w:val="center"/>
          </w:tcPr>
          <w:p>
            <w:pPr>
              <w:spacing w:line="360" w:lineRule="auto"/>
              <w:ind w:firstLine="240" w:firstLineChars="100"/>
              <w:rPr>
                <w:rFonts w:ascii="仿宋" w:eastAsia="仿宋" w:hAnsi="仿宋" w:cs="仿宋"/>
                <w:sz w:val="24"/>
                <w:szCs w:val="24"/>
              </w:rPr>
            </w:pPr>
            <w:r>
              <w:rPr>
                <w:rFonts w:ascii="仿宋" w:eastAsia="仿宋" w:hAnsi="仿宋" w:cs="仿宋" w:hint="eastAsia"/>
                <w:sz w:val="24"/>
                <w:szCs w:val="24"/>
              </w:rPr>
              <w:t>各方面均低于行业标准，包括“未做尝试”或不可接受</w:t>
            </w:r>
          </w:p>
        </w:tc>
      </w:tr>
    </w:tbl>
    <w:p>
      <w:pPr>
        <w:sectPr>
          <w:headerReference w:type="default" r:id="rId29"/>
          <w:footerReference w:type="default" r:id="rId30"/>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start="8"/>
          <w:cols w:num="1" w:space="0"/>
          <w:titlePg w:val="0"/>
          <w:docGrid w:type="lines" w:linePitch="319" w:charSpace="0"/>
        </w:sectPr>
      </w:pPr>
    </w:p>
    <w:tbl>
      <w:tblPr>
        <w:tblStyle w:val="TableNormal"/>
        <w:tblW w:w="8519"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509"/>
        <w:gridCol w:w="7010"/>
      </w:tblGrid>
      <w:tr>
        <w:tblPrEx>
          <w:tblW w:w="8519"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541"/>
          <w:jc w:val="center"/>
        </w:trPr>
        <w:tc>
          <w:tcPr>
            <w:tcW w:w="1509" w:type="dxa"/>
            <w:vAlign w:val="center"/>
          </w:tcPr>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1分</w:t>
            </w:r>
          </w:p>
        </w:tc>
        <w:tc>
          <w:tcPr>
            <w:tcW w:w="7010" w:type="dxa"/>
            <w:vAlign w:val="center"/>
          </w:tcPr>
          <w:p>
            <w:pPr>
              <w:spacing w:line="360" w:lineRule="auto"/>
              <w:ind w:firstLine="240" w:firstLineChars="100"/>
              <w:rPr>
                <w:rFonts w:ascii="仿宋" w:eastAsia="仿宋" w:hAnsi="仿宋" w:cs="仿宋"/>
                <w:sz w:val="24"/>
                <w:szCs w:val="24"/>
              </w:rPr>
            </w:pPr>
            <w:r>
              <w:rPr>
                <w:rFonts w:ascii="仿宋" w:eastAsia="仿宋" w:hAnsi="仿宋" w:cs="仿宋" w:hint="eastAsia"/>
                <w:sz w:val="24"/>
                <w:szCs w:val="24"/>
              </w:rPr>
              <w:t>达到行业标准</w:t>
            </w:r>
          </w:p>
        </w:tc>
      </w:tr>
      <w:tr>
        <w:tblPrEx>
          <w:tblW w:w="8519" w:type="dxa"/>
          <w:jc w:val="center"/>
          <w:tblLayout w:type="fixed"/>
          <w:tblCellMar>
            <w:top w:w="0" w:type="dxa"/>
            <w:left w:w="108" w:type="dxa"/>
            <w:bottom w:w="0" w:type="dxa"/>
            <w:right w:w="108" w:type="dxa"/>
          </w:tblCellMar>
        </w:tblPrEx>
        <w:trPr>
          <w:trHeight w:val="541"/>
          <w:jc w:val="center"/>
        </w:trPr>
        <w:tc>
          <w:tcPr>
            <w:tcW w:w="1509" w:type="dxa"/>
            <w:vAlign w:val="center"/>
          </w:tcPr>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2分</w:t>
            </w:r>
          </w:p>
        </w:tc>
        <w:tc>
          <w:tcPr>
            <w:tcW w:w="7010" w:type="dxa"/>
            <w:vAlign w:val="center"/>
          </w:tcPr>
          <w:p>
            <w:pPr>
              <w:spacing w:line="360" w:lineRule="auto"/>
              <w:ind w:firstLine="240" w:firstLineChars="100"/>
              <w:rPr>
                <w:rFonts w:ascii="仿宋" w:eastAsia="仿宋" w:hAnsi="仿宋" w:cs="仿宋"/>
                <w:sz w:val="24"/>
                <w:szCs w:val="24"/>
              </w:rPr>
            </w:pPr>
            <w:r>
              <w:rPr>
                <w:rFonts w:ascii="仿宋" w:eastAsia="仿宋" w:hAnsi="仿宋" w:cs="仿宋" w:hint="eastAsia"/>
                <w:sz w:val="24"/>
                <w:szCs w:val="24"/>
              </w:rPr>
              <w:t>达到行业标准，且某些方面超过标准</w:t>
            </w:r>
          </w:p>
        </w:tc>
      </w:tr>
      <w:tr>
        <w:tblPrEx>
          <w:tblW w:w="8519" w:type="dxa"/>
          <w:jc w:val="center"/>
          <w:tblLayout w:type="fixed"/>
          <w:tblCellMar>
            <w:top w:w="0" w:type="dxa"/>
            <w:left w:w="108" w:type="dxa"/>
            <w:bottom w:w="0" w:type="dxa"/>
            <w:right w:w="108" w:type="dxa"/>
          </w:tblCellMar>
        </w:tblPrEx>
        <w:trPr>
          <w:trHeight w:val="575"/>
          <w:jc w:val="center"/>
        </w:trPr>
        <w:tc>
          <w:tcPr>
            <w:tcW w:w="1509" w:type="dxa"/>
            <w:tcBorders>
              <w:bottom w:val="single" w:sz="12" w:space="0" w:color="auto"/>
            </w:tcBorders>
            <w:vAlign w:val="center"/>
          </w:tcPr>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3分</w:t>
            </w:r>
          </w:p>
        </w:tc>
        <w:tc>
          <w:tcPr>
            <w:tcW w:w="7010" w:type="dxa"/>
            <w:tcBorders>
              <w:bottom w:val="single" w:sz="12" w:space="0" w:color="auto"/>
            </w:tcBorders>
            <w:vAlign w:val="center"/>
          </w:tcPr>
          <w:p>
            <w:pPr>
              <w:spacing w:line="360" w:lineRule="auto"/>
              <w:ind w:firstLine="240" w:firstLineChars="100"/>
              <w:rPr>
                <w:rFonts w:ascii="仿宋" w:eastAsia="仿宋" w:hAnsi="仿宋" w:cs="仿宋"/>
                <w:sz w:val="24"/>
                <w:szCs w:val="24"/>
              </w:rPr>
            </w:pPr>
            <w:r>
              <w:rPr>
                <w:rFonts w:ascii="仿宋" w:eastAsia="仿宋" w:hAnsi="仿宋" w:cs="仿宋" w:hint="eastAsia"/>
                <w:sz w:val="24"/>
                <w:szCs w:val="24"/>
              </w:rPr>
              <w:t>达到行业期待的优秀水平，完美</w:t>
            </w:r>
          </w:p>
        </w:tc>
      </w:tr>
    </w:tbl>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2.测量分（客观）</w:t>
      </w:r>
    </w:p>
    <w:p>
      <w:pPr>
        <w:spacing w:line="360" w:lineRule="auto"/>
        <w:ind w:firstLine="480" w:firstLineChars="200"/>
        <w:rPr>
          <w:rFonts w:ascii="仿宋" w:eastAsia="仿宋" w:hAnsi="仿宋" w:cs="仿宋"/>
          <w:szCs w:val="21"/>
        </w:rPr>
      </w:pPr>
      <w:r>
        <w:rPr>
          <w:rFonts w:ascii="仿宋" w:eastAsia="仿宋" w:hAnsi="仿宋" w:cs="仿宋" w:hint="eastAsia"/>
          <w:sz w:val="24"/>
          <w:szCs w:val="24"/>
        </w:rPr>
        <w:t>测量分打分方式：按模块设置若干个评分组，每组由3名及以上裁判构成。每个组所有裁判一起商议，在对该选手在该项中的实际得分达成一致后最终只给出一个分值，样式见表4-2-2。若裁判数量较多，也可以另定分组模式。</w:t>
      </w:r>
    </w:p>
    <w:p>
      <w:pPr>
        <w:pStyle w:val="BodyTextFirstIndent"/>
      </w:pPr>
      <w:r>
        <w:rPr>
          <w:rFonts w:hint="eastAsia"/>
        </w:rPr>
        <w:t>表4-2-2  装配钳工项目测量分评分准则表</w:t>
      </w:r>
    </w:p>
    <w:tbl>
      <w:tblPr>
        <w:tblStyle w:val="TableNormal"/>
        <w:tblW w:w="8747"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659"/>
        <w:gridCol w:w="2449"/>
        <w:gridCol w:w="1418"/>
        <w:gridCol w:w="1537"/>
        <w:gridCol w:w="1684"/>
      </w:tblGrid>
      <w:tr>
        <w:tblPrEx>
          <w:tblW w:w="8747"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97"/>
          <w:jc w:val="center"/>
        </w:trPr>
        <w:tc>
          <w:tcPr>
            <w:tcW w:w="1659" w:type="dxa"/>
            <w:tcBorders>
              <w:left w:val="nil"/>
            </w:tcBorders>
            <w:shd w:val="clear" w:color="auto" w:fill="D8D8D8"/>
            <w:vAlign w:val="center"/>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类型</w:t>
            </w:r>
          </w:p>
        </w:tc>
        <w:tc>
          <w:tcPr>
            <w:tcW w:w="2449" w:type="dxa"/>
            <w:shd w:val="clear" w:color="auto" w:fill="D8D8D8"/>
            <w:vAlign w:val="center"/>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示例</w:t>
            </w:r>
          </w:p>
        </w:tc>
        <w:tc>
          <w:tcPr>
            <w:tcW w:w="1418" w:type="dxa"/>
            <w:shd w:val="clear" w:color="auto" w:fill="D8D8D8"/>
            <w:vAlign w:val="center"/>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最高分值</w:t>
            </w:r>
          </w:p>
        </w:tc>
        <w:tc>
          <w:tcPr>
            <w:tcW w:w="1537" w:type="dxa"/>
            <w:shd w:val="clear" w:color="auto" w:fill="D8D8D8"/>
            <w:vAlign w:val="center"/>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正确分值</w:t>
            </w:r>
          </w:p>
        </w:tc>
        <w:tc>
          <w:tcPr>
            <w:tcW w:w="1684" w:type="dxa"/>
            <w:tcBorders>
              <w:right w:val="nil"/>
            </w:tcBorders>
            <w:shd w:val="clear" w:color="auto" w:fill="D8D8D8"/>
            <w:vAlign w:val="center"/>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不正确分值</w:t>
            </w:r>
          </w:p>
        </w:tc>
      </w:tr>
      <w:tr>
        <w:tblPrEx>
          <w:tblW w:w="8747" w:type="dxa"/>
          <w:jc w:val="center"/>
          <w:tblLayout w:type="fixed"/>
          <w:tblCellMar>
            <w:top w:w="0" w:type="dxa"/>
            <w:left w:w="0" w:type="dxa"/>
            <w:bottom w:w="0" w:type="dxa"/>
            <w:right w:w="0" w:type="dxa"/>
          </w:tblCellMar>
        </w:tblPrEx>
        <w:trPr>
          <w:trHeight w:val="397"/>
          <w:jc w:val="center"/>
        </w:trPr>
        <w:tc>
          <w:tcPr>
            <w:tcW w:w="1659" w:type="dxa"/>
            <w:tcBorders>
              <w:left w:val="nil"/>
            </w:tcBorders>
            <w:vAlign w:val="center"/>
          </w:tcPr>
          <w:p>
            <w:pPr>
              <w:spacing w:line="360" w:lineRule="auto"/>
              <w:rPr>
                <w:rFonts w:ascii="仿宋" w:eastAsia="仿宋" w:hAnsi="仿宋" w:cs="仿宋"/>
                <w:sz w:val="24"/>
                <w:szCs w:val="24"/>
              </w:rPr>
            </w:pPr>
            <w:r>
              <w:rPr>
                <w:rFonts w:ascii="仿宋" w:eastAsia="仿宋" w:hAnsi="仿宋" w:cs="仿宋" w:hint="eastAsia"/>
                <w:sz w:val="24"/>
                <w:szCs w:val="24"/>
              </w:rPr>
              <w:t>满分或零分</w:t>
            </w:r>
          </w:p>
        </w:tc>
        <w:tc>
          <w:tcPr>
            <w:tcW w:w="2449" w:type="dxa"/>
            <w:vAlign w:val="center"/>
          </w:tcPr>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30（+/-0.03mm）</w:t>
            </w:r>
          </w:p>
        </w:tc>
        <w:tc>
          <w:tcPr>
            <w:tcW w:w="1418" w:type="dxa"/>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0.5</w:t>
            </w:r>
          </w:p>
        </w:tc>
        <w:tc>
          <w:tcPr>
            <w:tcW w:w="1537" w:type="dxa"/>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0.5</w:t>
            </w:r>
          </w:p>
        </w:tc>
        <w:tc>
          <w:tcPr>
            <w:tcW w:w="1684" w:type="dxa"/>
            <w:tcBorders>
              <w:right w:val="nil"/>
            </w:tcBorders>
            <w:vAlign w:val="center"/>
          </w:tcPr>
          <w:p>
            <w:pPr>
              <w:spacing w:line="360" w:lineRule="auto"/>
              <w:jc w:val="center"/>
              <w:rPr>
                <w:rFonts w:ascii="仿宋" w:eastAsia="仿宋" w:hAnsi="仿宋" w:cs="仿宋"/>
                <w:sz w:val="24"/>
                <w:szCs w:val="24"/>
              </w:rPr>
            </w:pPr>
            <w:r>
              <w:rPr>
                <w:rFonts w:ascii="仿宋" w:eastAsia="仿宋" w:hAnsi="仿宋" w:cs="仿宋" w:hint="eastAsia"/>
                <w:sz w:val="24"/>
                <w:szCs w:val="24"/>
              </w:rPr>
              <w:t>0</w:t>
            </w:r>
          </w:p>
        </w:tc>
      </w:tr>
    </w:tbl>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本项目评分流程参考世界技能大赛的评分方法进行。由裁判长根据回避原则分组并指定组长，分别对各模块进行评分。各评分小组负责所有选手同一指标的现场评分，并签字确认评分结果，</w:t>
      </w:r>
    </w:p>
    <w:p>
      <w:pPr>
        <w:spacing w:line="360" w:lineRule="auto"/>
        <w:rPr>
          <w:rFonts w:ascii="仿宋" w:eastAsia="仿宋" w:hAnsi="仿宋" w:cs="仿宋"/>
          <w:b/>
          <w:bCs/>
          <w:sz w:val="28"/>
          <w:szCs w:val="28"/>
        </w:rPr>
      </w:pPr>
      <w:r>
        <w:rPr>
          <w:rFonts w:ascii="仿宋" w:eastAsia="仿宋" w:hAnsi="仿宋" w:cs="仿宋" w:hint="eastAsia"/>
          <w:b/>
          <w:bCs/>
          <w:sz w:val="28"/>
          <w:szCs w:val="28"/>
        </w:rPr>
        <w:t>五、场地及设施设备</w:t>
      </w:r>
    </w:p>
    <w:p>
      <w:pPr>
        <w:spacing w:line="360" w:lineRule="auto"/>
        <w:ind w:firstLine="480" w:firstLineChars="200"/>
        <w:rPr>
          <w:rFonts w:ascii="仿宋" w:eastAsia="仿宋" w:hAnsi="仿宋" w:cs="仿宋"/>
          <w:sz w:val="24"/>
          <w:szCs w:val="24"/>
        </w:rPr>
      </w:pPr>
      <w:r>
        <w:rPr>
          <w:rFonts w:ascii="仿宋" w:eastAsia="仿宋" w:hAnsi="仿宋" w:cs="仿宋" w:hint="eastAsia"/>
          <w:b/>
          <w:bCs/>
          <w:sz w:val="24"/>
          <w:szCs w:val="24"/>
        </w:rPr>
        <w:t>（一）场地</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1.竞赛场地光线充足，照明良好；供电供水设施正常且安全有保障；场地整洁；每个赛位占地不小于12m</w:t>
      </w:r>
      <w:r>
        <w:rPr>
          <w:rFonts w:ascii="仿宋" w:eastAsia="仿宋" w:hAnsi="仿宋" w:cs="仿宋" w:hint="eastAsia"/>
          <w:sz w:val="24"/>
          <w:szCs w:val="24"/>
          <w:vertAlign w:val="superscript"/>
        </w:rPr>
        <w:t>2</w:t>
      </w:r>
      <w:r>
        <w:rPr>
          <w:rFonts w:ascii="仿宋" w:eastAsia="仿宋" w:hAnsi="仿宋" w:cs="仿宋" w:hint="eastAsia"/>
          <w:sz w:val="24"/>
          <w:szCs w:val="24"/>
        </w:rPr>
        <w:t>（4m×3m），场地净高不低于3m，且标明赛位号，机械传动装配每个竞赛赛位提供380V、220V交流电源，手工加工赛位提供安全照明电源，每个赛位提供独立的电源保护装置和安全保护措施。</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2.竞赛场地设置隔离带，非裁判员、参赛选手、工作人员不得进入比赛场地；竞赛场地划分为检录区、竞赛操作区、现场服务与技术支持区、休息区、观摩通道等区域，区域之间有明显标志或警示带；标明消防器材、安全通道、洗手间等位置。</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3.赛场设有保安、公安、消防、医疗、设备维修和电力抢险人员待命，以防突发事件；赛场还应设有生活补给站等公共服务设施，为选手和赛场人员提供服务。</w:t>
      </w:r>
    </w:p>
    <w:p>
      <w:pPr>
        <w:spacing w:line="360" w:lineRule="auto"/>
        <w:ind w:firstLine="480" w:firstLineChars="200"/>
        <w:rPr>
          <w:rFonts w:ascii="仿宋" w:eastAsia="仿宋" w:hAnsi="仿宋" w:cs="仿宋"/>
          <w:sz w:val="24"/>
          <w:szCs w:val="24"/>
        </w:rPr>
        <w:sectPr>
          <w:headerReference w:type="default" r:id="rId31"/>
          <w:footerReference w:type="default" r:id="rId32"/>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start="9"/>
          <w:cols w:num="1" w:space="0"/>
          <w:titlePg w:val="0"/>
          <w:docGrid w:type="lines" w:linePitch="319" w:charSpace="0"/>
        </w:sectPr>
      </w:pPr>
      <w:r>
        <w:rPr>
          <w:rFonts w:ascii="仿宋" w:eastAsia="仿宋" w:hAnsi="仿宋" w:cs="仿宋" w:hint="eastAsia"/>
          <w:sz w:val="24"/>
          <w:szCs w:val="24"/>
        </w:rPr>
        <w:t>4.赛场设置安全通道和警戒线，确保进入赛场的大赛参观、采访、视察的人员限定在安全区域内活动，以保证大赛安全有序进行。</w:t>
      </w:r>
    </w:p>
    <w:p>
      <w:pPr>
        <w:spacing w:line="360" w:lineRule="auto"/>
        <w:ind w:firstLine="480" w:firstLineChars="200"/>
        <w:rPr>
          <w:rFonts w:ascii="仿宋" w:eastAsia="仿宋" w:hAnsi="仿宋" w:cs="仿宋"/>
          <w:sz w:val="24"/>
          <w:szCs w:val="24"/>
        </w:rPr>
      </w:pPr>
      <w:r>
        <w:rPr>
          <w:rFonts w:ascii="仿宋" w:eastAsia="仿宋" w:hAnsi="仿宋" w:cs="仿宋" w:hint="eastAsia"/>
          <w:b/>
          <w:bCs/>
          <w:sz w:val="24"/>
          <w:szCs w:val="24"/>
          <w:lang w:val="zh-CN"/>
        </w:rPr>
        <w:t>（二）</w:t>
      </w:r>
      <w:r>
        <w:rPr>
          <w:rFonts w:ascii="仿宋" w:eastAsia="仿宋" w:hAnsi="仿宋" w:cs="仿宋" w:hint="eastAsia"/>
          <w:b/>
          <w:bCs/>
          <w:sz w:val="24"/>
          <w:szCs w:val="24"/>
        </w:rPr>
        <w:t>设施设备</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1.竞赛设施设备</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（1）竞赛设备</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竞赛场地设备由主办方统一提供，供选手及裁判使用的设备，具体场地设备设施见表5-2-1。</w:t>
      </w:r>
    </w:p>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 xml:space="preserve">表5-2-1 </w:t>
      </w:r>
      <w:r>
        <w:rPr>
          <w:rFonts w:ascii="仿宋" w:eastAsia="仿宋" w:hAnsi="仿宋" w:cs="仿宋" w:hint="eastAsia"/>
          <w:sz w:val="24"/>
          <w:szCs w:val="24"/>
        </w:rPr>
        <w:t xml:space="preserve"> </w:t>
      </w:r>
      <w:r>
        <w:rPr>
          <w:rFonts w:ascii="仿宋" w:eastAsia="仿宋" w:hAnsi="仿宋" w:cs="仿宋" w:hint="eastAsia"/>
          <w:b/>
          <w:bCs/>
          <w:sz w:val="24"/>
          <w:szCs w:val="24"/>
        </w:rPr>
        <w:t>场地设备设施</w:t>
      </w:r>
    </w:p>
    <w:tbl>
      <w:tblPr>
        <w:tblStyle w:val="TableNormal"/>
        <w:tblW w:w="8188"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524"/>
        <w:gridCol w:w="948"/>
        <w:gridCol w:w="1128"/>
        <w:gridCol w:w="3612"/>
        <w:gridCol w:w="1335"/>
        <w:gridCol w:w="641"/>
      </w:tblGrid>
      <w:tr>
        <w:tblPrEx>
          <w:tblW w:w="8188"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450"/>
          <w:jc w:val="center"/>
        </w:trPr>
        <w:tc>
          <w:tcPr>
            <w:tcW w:w="524" w:type="dxa"/>
            <w:tcBorders>
              <w:top w:val="single" w:sz="12" w:space="0" w:color="auto"/>
              <w:bottom w:val="single" w:sz="4" w:space="0" w:color="auto"/>
            </w:tcBorders>
            <w:shd w:val="clear" w:color="auto" w:fill="D8D8D8"/>
            <w:vAlign w:val="center"/>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序号</w:t>
            </w:r>
          </w:p>
        </w:tc>
        <w:tc>
          <w:tcPr>
            <w:tcW w:w="948" w:type="dxa"/>
            <w:tcBorders>
              <w:top w:val="single" w:sz="12" w:space="0" w:color="auto"/>
              <w:bottom w:val="single" w:sz="4" w:space="0" w:color="auto"/>
            </w:tcBorders>
            <w:shd w:val="clear" w:color="auto" w:fill="D8D8D8"/>
            <w:vAlign w:val="center"/>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设备</w:t>
            </w:r>
          </w:p>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类型</w:t>
            </w:r>
          </w:p>
        </w:tc>
        <w:tc>
          <w:tcPr>
            <w:tcW w:w="1128" w:type="dxa"/>
            <w:tcBorders>
              <w:top w:val="single" w:sz="12" w:space="0" w:color="auto"/>
              <w:bottom w:val="single" w:sz="4" w:space="0" w:color="auto"/>
            </w:tcBorders>
            <w:shd w:val="clear" w:color="auto" w:fill="D8D8D8"/>
            <w:vAlign w:val="center"/>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名称</w:t>
            </w:r>
          </w:p>
        </w:tc>
        <w:tc>
          <w:tcPr>
            <w:tcW w:w="3612" w:type="dxa"/>
            <w:tcBorders>
              <w:top w:val="single" w:sz="12" w:space="0" w:color="auto"/>
              <w:bottom w:val="single" w:sz="4" w:space="0" w:color="auto"/>
            </w:tcBorders>
            <w:shd w:val="clear" w:color="auto" w:fill="D8D8D8"/>
            <w:vAlign w:val="center"/>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需求规格描述</w:t>
            </w:r>
          </w:p>
        </w:tc>
        <w:tc>
          <w:tcPr>
            <w:tcW w:w="1335" w:type="dxa"/>
            <w:tcBorders>
              <w:top w:val="single" w:sz="12" w:space="0" w:color="auto"/>
              <w:bottom w:val="single" w:sz="4" w:space="0" w:color="auto"/>
            </w:tcBorders>
            <w:shd w:val="clear" w:color="auto" w:fill="D8D8D8"/>
            <w:vAlign w:val="center"/>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应用领域</w:t>
            </w:r>
          </w:p>
        </w:tc>
        <w:tc>
          <w:tcPr>
            <w:tcW w:w="641" w:type="dxa"/>
            <w:tcBorders>
              <w:top w:val="single" w:sz="12" w:space="0" w:color="auto"/>
              <w:bottom w:val="single" w:sz="4" w:space="0" w:color="auto"/>
            </w:tcBorders>
            <w:shd w:val="clear" w:color="auto" w:fill="D8D8D8"/>
            <w:vAlign w:val="center"/>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数量</w:t>
            </w:r>
          </w:p>
        </w:tc>
      </w:tr>
      <w:tr>
        <w:tblPrEx>
          <w:tblW w:w="8188" w:type="dxa"/>
          <w:jc w:val="center"/>
          <w:tblCellMar>
            <w:top w:w="0" w:type="dxa"/>
            <w:left w:w="108" w:type="dxa"/>
            <w:bottom w:w="0" w:type="dxa"/>
            <w:right w:w="108" w:type="dxa"/>
          </w:tblCellMar>
        </w:tblPrEx>
        <w:trPr>
          <w:trHeight w:val="519"/>
          <w:jc w:val="center"/>
        </w:trPr>
        <w:tc>
          <w:tcPr>
            <w:tcW w:w="524" w:type="dxa"/>
            <w:tcBorders>
              <w:top w:val="single" w:sz="4" w:space="0" w:color="auto"/>
            </w:tcBorders>
            <w:shd w:val="clear" w:color="auto" w:fill="auto"/>
            <w:vAlign w:val="center"/>
          </w:tcPr>
          <w:p>
            <w:pPr>
              <w:pStyle w:val="TableParagraph"/>
              <w:spacing w:before="99" w:line="360" w:lineRule="auto"/>
              <w:jc w:val="center"/>
              <w:rPr>
                <w:rFonts w:ascii="仿宋" w:eastAsia="仿宋" w:hAnsi="仿宋" w:cs="仿宋"/>
                <w:sz w:val="24"/>
              </w:rPr>
            </w:pPr>
            <w:r>
              <w:rPr>
                <w:rFonts w:ascii="仿宋" w:eastAsia="仿宋" w:hAnsi="仿宋" w:cs="仿宋" w:hint="eastAsia"/>
                <w:sz w:val="24"/>
              </w:rPr>
              <w:t>1</w:t>
            </w:r>
          </w:p>
        </w:tc>
        <w:tc>
          <w:tcPr>
            <w:tcW w:w="948" w:type="dxa"/>
            <w:tcBorders>
              <w:top w:val="single" w:sz="4" w:space="0" w:color="auto"/>
            </w:tcBorders>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健康安全类</w:t>
            </w:r>
          </w:p>
        </w:tc>
        <w:tc>
          <w:tcPr>
            <w:tcW w:w="1128" w:type="dxa"/>
            <w:tcBorders>
              <w:top w:val="single" w:sz="4" w:space="0" w:color="auto"/>
            </w:tcBorders>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医药箱</w:t>
            </w:r>
          </w:p>
        </w:tc>
        <w:tc>
          <w:tcPr>
            <w:tcW w:w="3612" w:type="dxa"/>
            <w:tcBorders>
              <w:top w:val="single" w:sz="4" w:space="0" w:color="auto"/>
            </w:tcBorders>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消毒药水、创可贴等</w:t>
            </w:r>
          </w:p>
        </w:tc>
        <w:tc>
          <w:tcPr>
            <w:tcW w:w="1335" w:type="dxa"/>
            <w:tcBorders>
              <w:top w:val="single" w:sz="4" w:space="0" w:color="auto"/>
            </w:tcBorders>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公共区域</w:t>
            </w:r>
          </w:p>
        </w:tc>
        <w:tc>
          <w:tcPr>
            <w:tcW w:w="641" w:type="dxa"/>
            <w:tcBorders>
              <w:top w:val="single" w:sz="4" w:space="0" w:color="auto"/>
            </w:tcBorders>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1</w:t>
            </w:r>
          </w:p>
        </w:tc>
      </w:tr>
      <w:tr>
        <w:tblPrEx>
          <w:tblW w:w="8188" w:type="dxa"/>
          <w:jc w:val="center"/>
          <w:tblCellMar>
            <w:top w:w="0" w:type="dxa"/>
            <w:left w:w="108" w:type="dxa"/>
            <w:bottom w:w="0" w:type="dxa"/>
            <w:right w:w="108" w:type="dxa"/>
          </w:tblCellMar>
        </w:tblPrEx>
        <w:trPr>
          <w:trHeight w:val="734"/>
          <w:jc w:val="center"/>
        </w:trPr>
        <w:tc>
          <w:tcPr>
            <w:tcW w:w="524" w:type="dxa"/>
            <w:shd w:val="clear" w:color="auto" w:fill="auto"/>
            <w:vAlign w:val="center"/>
          </w:tcPr>
          <w:p>
            <w:pPr>
              <w:pStyle w:val="TableParagraph"/>
              <w:spacing w:before="99" w:line="360" w:lineRule="auto"/>
              <w:jc w:val="center"/>
              <w:rPr>
                <w:rFonts w:ascii="仿宋" w:eastAsia="仿宋" w:hAnsi="仿宋" w:cs="仿宋"/>
                <w:sz w:val="24"/>
              </w:rPr>
            </w:pPr>
            <w:r>
              <w:rPr>
                <w:rFonts w:ascii="仿宋" w:eastAsia="仿宋" w:hAnsi="仿宋" w:cs="仿宋" w:hint="eastAsia"/>
                <w:sz w:val="24"/>
              </w:rPr>
              <w:t>2</w:t>
            </w:r>
          </w:p>
        </w:tc>
        <w:tc>
          <w:tcPr>
            <w:tcW w:w="948" w:type="dxa"/>
            <w:vMerge w:val="restart"/>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公共通用类</w:t>
            </w:r>
          </w:p>
        </w:tc>
        <w:tc>
          <w:tcPr>
            <w:tcW w:w="1128"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储物柜</w:t>
            </w:r>
          </w:p>
        </w:tc>
        <w:tc>
          <w:tcPr>
            <w:tcW w:w="3612"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储物柜（带锁）</w:t>
            </w:r>
          </w:p>
        </w:tc>
        <w:tc>
          <w:tcPr>
            <w:tcW w:w="1335"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选手、裁判员休息区</w:t>
            </w:r>
          </w:p>
        </w:tc>
        <w:tc>
          <w:tcPr>
            <w:tcW w:w="641"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2</w:t>
            </w:r>
          </w:p>
        </w:tc>
      </w:tr>
      <w:tr>
        <w:tblPrEx>
          <w:tblW w:w="8188" w:type="dxa"/>
          <w:jc w:val="center"/>
          <w:tblCellMar>
            <w:top w:w="0" w:type="dxa"/>
            <w:left w:w="108" w:type="dxa"/>
            <w:bottom w:w="0" w:type="dxa"/>
            <w:right w:w="108" w:type="dxa"/>
          </w:tblCellMar>
        </w:tblPrEx>
        <w:trPr>
          <w:trHeight w:val="239"/>
          <w:jc w:val="center"/>
        </w:trPr>
        <w:tc>
          <w:tcPr>
            <w:tcW w:w="524"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3</w:t>
            </w:r>
          </w:p>
        </w:tc>
        <w:tc>
          <w:tcPr>
            <w:tcW w:w="948" w:type="dxa"/>
            <w:vMerge/>
            <w:shd w:val="clear" w:color="auto" w:fill="auto"/>
            <w:vAlign w:val="center"/>
          </w:tcPr>
          <w:p>
            <w:pPr>
              <w:spacing w:line="360" w:lineRule="auto"/>
              <w:rPr>
                <w:rFonts w:ascii="仿宋" w:eastAsia="仿宋" w:hAnsi="仿宋" w:cs="仿宋"/>
                <w:sz w:val="24"/>
                <w:szCs w:val="24"/>
              </w:rPr>
            </w:pPr>
          </w:p>
        </w:tc>
        <w:tc>
          <w:tcPr>
            <w:tcW w:w="1128"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饮水机</w:t>
            </w:r>
          </w:p>
        </w:tc>
        <w:tc>
          <w:tcPr>
            <w:tcW w:w="3612"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冷热水、18L桶、立式</w:t>
            </w:r>
          </w:p>
        </w:tc>
        <w:tc>
          <w:tcPr>
            <w:tcW w:w="1335"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休息区</w:t>
            </w:r>
          </w:p>
        </w:tc>
        <w:tc>
          <w:tcPr>
            <w:tcW w:w="641"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2</w:t>
            </w:r>
          </w:p>
        </w:tc>
      </w:tr>
      <w:tr>
        <w:tblPrEx>
          <w:tblW w:w="8188" w:type="dxa"/>
          <w:jc w:val="center"/>
          <w:tblCellMar>
            <w:top w:w="0" w:type="dxa"/>
            <w:left w:w="108" w:type="dxa"/>
            <w:bottom w:w="0" w:type="dxa"/>
            <w:right w:w="108" w:type="dxa"/>
          </w:tblCellMar>
        </w:tblPrEx>
        <w:trPr>
          <w:trHeight w:val="480"/>
          <w:jc w:val="center"/>
        </w:trPr>
        <w:tc>
          <w:tcPr>
            <w:tcW w:w="524" w:type="dxa"/>
            <w:shd w:val="clear" w:color="auto" w:fill="auto"/>
            <w:vAlign w:val="center"/>
          </w:tcPr>
          <w:p>
            <w:pPr>
              <w:pStyle w:val="TableParagraph"/>
              <w:spacing w:before="98" w:line="360" w:lineRule="auto"/>
              <w:jc w:val="center"/>
              <w:rPr>
                <w:rFonts w:ascii="仿宋" w:eastAsia="仿宋" w:hAnsi="仿宋" w:cs="仿宋"/>
                <w:sz w:val="24"/>
              </w:rPr>
            </w:pPr>
            <w:r>
              <w:rPr>
                <w:rFonts w:ascii="仿宋" w:eastAsia="仿宋" w:hAnsi="仿宋" w:cs="仿宋" w:hint="eastAsia"/>
                <w:sz w:val="24"/>
              </w:rPr>
              <w:t>4</w:t>
            </w:r>
          </w:p>
        </w:tc>
        <w:tc>
          <w:tcPr>
            <w:tcW w:w="948" w:type="dxa"/>
            <w:vMerge/>
            <w:shd w:val="clear" w:color="auto" w:fill="auto"/>
            <w:vAlign w:val="center"/>
          </w:tcPr>
          <w:p>
            <w:pPr>
              <w:spacing w:line="360" w:lineRule="auto"/>
              <w:rPr>
                <w:rFonts w:ascii="仿宋" w:eastAsia="仿宋" w:hAnsi="仿宋" w:cs="仿宋"/>
                <w:sz w:val="24"/>
                <w:szCs w:val="24"/>
              </w:rPr>
            </w:pPr>
          </w:p>
        </w:tc>
        <w:tc>
          <w:tcPr>
            <w:tcW w:w="1128"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场地清洁用品</w:t>
            </w:r>
          </w:p>
        </w:tc>
        <w:tc>
          <w:tcPr>
            <w:tcW w:w="3612"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扫帚、容器等</w:t>
            </w:r>
          </w:p>
        </w:tc>
        <w:tc>
          <w:tcPr>
            <w:tcW w:w="1335"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操作区</w:t>
            </w:r>
          </w:p>
          <w:p>
            <w:pPr>
              <w:pStyle w:val="TableParagraph"/>
              <w:spacing w:line="360" w:lineRule="auto"/>
              <w:jc w:val="center"/>
              <w:rPr>
                <w:rFonts w:ascii="仿宋" w:eastAsia="仿宋" w:hAnsi="仿宋" w:cs="仿宋"/>
                <w:sz w:val="24"/>
              </w:rPr>
            </w:pPr>
            <w:r>
              <w:rPr>
                <w:rFonts w:ascii="仿宋" w:eastAsia="仿宋" w:hAnsi="仿宋" w:cs="仿宋" w:hint="eastAsia"/>
                <w:sz w:val="24"/>
              </w:rPr>
              <w:t>选手工位</w:t>
            </w:r>
          </w:p>
        </w:tc>
        <w:tc>
          <w:tcPr>
            <w:tcW w:w="641"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20</w:t>
            </w:r>
          </w:p>
        </w:tc>
      </w:tr>
      <w:tr>
        <w:tblPrEx>
          <w:tblW w:w="8188" w:type="dxa"/>
          <w:jc w:val="center"/>
          <w:tblCellMar>
            <w:top w:w="0" w:type="dxa"/>
            <w:left w:w="108" w:type="dxa"/>
            <w:bottom w:w="0" w:type="dxa"/>
            <w:right w:w="108" w:type="dxa"/>
          </w:tblCellMar>
        </w:tblPrEx>
        <w:trPr>
          <w:trHeight w:val="450"/>
          <w:jc w:val="center"/>
        </w:trPr>
        <w:tc>
          <w:tcPr>
            <w:tcW w:w="524" w:type="dxa"/>
            <w:shd w:val="clear" w:color="auto" w:fill="auto"/>
            <w:vAlign w:val="center"/>
          </w:tcPr>
          <w:p>
            <w:pPr>
              <w:pStyle w:val="TableParagraph"/>
              <w:spacing w:before="1" w:line="360" w:lineRule="auto"/>
              <w:jc w:val="center"/>
              <w:rPr>
                <w:rFonts w:ascii="仿宋" w:eastAsia="仿宋" w:hAnsi="仿宋" w:cs="仿宋"/>
                <w:sz w:val="24"/>
              </w:rPr>
            </w:pPr>
            <w:r>
              <w:rPr>
                <w:rFonts w:ascii="仿宋" w:eastAsia="仿宋" w:hAnsi="仿宋" w:cs="仿宋" w:hint="eastAsia"/>
                <w:sz w:val="24"/>
              </w:rPr>
              <w:t>5</w:t>
            </w:r>
          </w:p>
        </w:tc>
        <w:tc>
          <w:tcPr>
            <w:tcW w:w="948" w:type="dxa"/>
            <w:vMerge w:val="restart"/>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工位设施设备</w:t>
            </w:r>
          </w:p>
        </w:tc>
        <w:tc>
          <w:tcPr>
            <w:tcW w:w="1128"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操作台</w:t>
            </w:r>
          </w:p>
        </w:tc>
        <w:tc>
          <w:tcPr>
            <w:tcW w:w="3612"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YTLGC-5B型工业机械传动系统装调平台（带工量具）</w:t>
            </w:r>
          </w:p>
        </w:tc>
        <w:tc>
          <w:tcPr>
            <w:tcW w:w="1335" w:type="dxa"/>
            <w:vMerge w:val="restart"/>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操作区</w:t>
            </w:r>
          </w:p>
          <w:p>
            <w:pPr>
              <w:pStyle w:val="TableParagraph"/>
              <w:spacing w:line="360" w:lineRule="auto"/>
              <w:jc w:val="center"/>
              <w:rPr>
                <w:rFonts w:ascii="仿宋" w:eastAsia="仿宋" w:hAnsi="仿宋" w:cs="仿宋"/>
                <w:sz w:val="24"/>
              </w:rPr>
            </w:pPr>
            <w:r>
              <w:rPr>
                <w:rFonts w:ascii="仿宋" w:eastAsia="仿宋" w:hAnsi="仿宋" w:cs="仿宋" w:hint="eastAsia"/>
                <w:sz w:val="24"/>
              </w:rPr>
              <w:t>选手工位</w:t>
            </w:r>
          </w:p>
        </w:tc>
        <w:tc>
          <w:tcPr>
            <w:tcW w:w="641"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11</w:t>
            </w:r>
          </w:p>
        </w:tc>
      </w:tr>
      <w:tr>
        <w:tblPrEx>
          <w:tblW w:w="8188" w:type="dxa"/>
          <w:jc w:val="center"/>
          <w:tblCellMar>
            <w:top w:w="0" w:type="dxa"/>
            <w:left w:w="108" w:type="dxa"/>
            <w:bottom w:w="0" w:type="dxa"/>
            <w:right w:w="108" w:type="dxa"/>
          </w:tblCellMar>
        </w:tblPrEx>
        <w:trPr>
          <w:trHeight w:val="450"/>
          <w:jc w:val="center"/>
        </w:trPr>
        <w:tc>
          <w:tcPr>
            <w:tcW w:w="524" w:type="dxa"/>
            <w:shd w:val="clear" w:color="auto" w:fill="auto"/>
            <w:vAlign w:val="center"/>
          </w:tcPr>
          <w:p>
            <w:pPr>
              <w:pStyle w:val="TableParagraph"/>
              <w:spacing w:before="1" w:line="360" w:lineRule="auto"/>
              <w:jc w:val="center"/>
              <w:rPr>
                <w:rFonts w:ascii="仿宋" w:eastAsia="仿宋" w:hAnsi="仿宋" w:cs="仿宋"/>
                <w:sz w:val="24"/>
              </w:rPr>
            </w:pPr>
            <w:r>
              <w:rPr>
                <w:rFonts w:ascii="仿宋" w:eastAsia="仿宋" w:hAnsi="仿宋" w:cs="仿宋" w:hint="eastAsia"/>
                <w:sz w:val="24"/>
              </w:rPr>
              <w:t>6</w:t>
            </w:r>
          </w:p>
        </w:tc>
        <w:tc>
          <w:tcPr>
            <w:tcW w:w="948" w:type="dxa"/>
            <w:vMerge/>
            <w:shd w:val="clear" w:color="auto" w:fill="auto"/>
            <w:vAlign w:val="center"/>
          </w:tcPr>
          <w:p>
            <w:pPr>
              <w:pStyle w:val="TableParagraph"/>
              <w:spacing w:line="360" w:lineRule="auto"/>
              <w:jc w:val="center"/>
              <w:rPr>
                <w:rFonts w:ascii="仿宋" w:eastAsia="仿宋" w:hAnsi="仿宋" w:cs="仿宋"/>
                <w:sz w:val="24"/>
              </w:rPr>
            </w:pPr>
          </w:p>
        </w:tc>
        <w:tc>
          <w:tcPr>
            <w:tcW w:w="1128"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对中平台</w:t>
            </w:r>
          </w:p>
        </w:tc>
        <w:tc>
          <w:tcPr>
            <w:tcW w:w="3612"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YTLDZ-5型轴系对中实训平台</w:t>
            </w:r>
          </w:p>
        </w:tc>
        <w:tc>
          <w:tcPr>
            <w:tcW w:w="1335" w:type="dxa"/>
            <w:vMerge/>
            <w:vAlign w:val="center"/>
          </w:tcPr>
          <w:p>
            <w:pPr>
              <w:pStyle w:val="TableParagraph"/>
              <w:spacing w:line="360" w:lineRule="auto"/>
              <w:jc w:val="center"/>
              <w:rPr>
                <w:rFonts w:ascii="仿宋" w:eastAsia="仿宋" w:hAnsi="仿宋" w:cs="仿宋"/>
                <w:sz w:val="24"/>
              </w:rPr>
            </w:pPr>
          </w:p>
        </w:tc>
        <w:tc>
          <w:tcPr>
            <w:tcW w:w="641"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6</w:t>
            </w:r>
          </w:p>
        </w:tc>
      </w:tr>
      <w:tr>
        <w:tblPrEx>
          <w:tblW w:w="8188" w:type="dxa"/>
          <w:jc w:val="center"/>
          <w:tblCellMar>
            <w:top w:w="0" w:type="dxa"/>
            <w:left w:w="108" w:type="dxa"/>
            <w:bottom w:w="0" w:type="dxa"/>
            <w:right w:w="108" w:type="dxa"/>
          </w:tblCellMar>
        </w:tblPrEx>
        <w:trPr>
          <w:trHeight w:val="68"/>
          <w:jc w:val="center"/>
        </w:trPr>
        <w:tc>
          <w:tcPr>
            <w:tcW w:w="524" w:type="dxa"/>
            <w:shd w:val="clear" w:color="auto" w:fill="auto"/>
            <w:vAlign w:val="center"/>
          </w:tcPr>
          <w:p>
            <w:pPr>
              <w:pStyle w:val="TableParagraph"/>
              <w:spacing w:before="101" w:line="360" w:lineRule="auto"/>
              <w:jc w:val="center"/>
              <w:rPr>
                <w:rFonts w:ascii="仿宋" w:eastAsia="仿宋" w:hAnsi="仿宋" w:cs="仿宋"/>
                <w:sz w:val="24"/>
              </w:rPr>
            </w:pPr>
            <w:r>
              <w:rPr>
                <w:rFonts w:ascii="仿宋" w:eastAsia="仿宋" w:hAnsi="仿宋" w:cs="仿宋" w:hint="eastAsia"/>
                <w:sz w:val="24"/>
              </w:rPr>
              <w:t>7</w:t>
            </w:r>
          </w:p>
        </w:tc>
        <w:tc>
          <w:tcPr>
            <w:tcW w:w="948" w:type="dxa"/>
            <w:vMerge/>
            <w:shd w:val="clear" w:color="auto" w:fill="auto"/>
            <w:vAlign w:val="center"/>
          </w:tcPr>
          <w:p>
            <w:pPr>
              <w:spacing w:line="360" w:lineRule="auto"/>
              <w:rPr>
                <w:rFonts w:ascii="仿宋" w:eastAsia="仿宋" w:hAnsi="仿宋" w:cs="仿宋"/>
                <w:sz w:val="24"/>
                <w:szCs w:val="24"/>
              </w:rPr>
            </w:pPr>
          </w:p>
        </w:tc>
        <w:tc>
          <w:tcPr>
            <w:tcW w:w="1128"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钳桌</w:t>
            </w:r>
          </w:p>
        </w:tc>
        <w:tc>
          <w:tcPr>
            <w:tcW w:w="3612"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台虎钳规格150-175（mm）</w:t>
            </w:r>
          </w:p>
        </w:tc>
        <w:tc>
          <w:tcPr>
            <w:tcW w:w="1335" w:type="dxa"/>
            <w:vMerge/>
            <w:vAlign w:val="center"/>
          </w:tcPr>
          <w:p>
            <w:pPr>
              <w:pStyle w:val="TableParagraph"/>
              <w:spacing w:line="360" w:lineRule="auto"/>
              <w:jc w:val="center"/>
              <w:rPr>
                <w:rFonts w:ascii="仿宋" w:eastAsia="仿宋" w:hAnsi="仿宋" w:cs="仿宋"/>
                <w:sz w:val="24"/>
              </w:rPr>
            </w:pPr>
          </w:p>
        </w:tc>
        <w:tc>
          <w:tcPr>
            <w:tcW w:w="641"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21</w:t>
            </w:r>
          </w:p>
        </w:tc>
      </w:tr>
      <w:tr>
        <w:tblPrEx>
          <w:tblW w:w="8188" w:type="dxa"/>
          <w:jc w:val="center"/>
          <w:tblCellMar>
            <w:top w:w="0" w:type="dxa"/>
            <w:left w:w="108" w:type="dxa"/>
            <w:bottom w:w="0" w:type="dxa"/>
            <w:right w:w="108" w:type="dxa"/>
          </w:tblCellMar>
        </w:tblPrEx>
        <w:trPr>
          <w:trHeight w:val="139"/>
          <w:jc w:val="center"/>
        </w:trPr>
        <w:tc>
          <w:tcPr>
            <w:tcW w:w="524" w:type="dxa"/>
            <w:shd w:val="clear" w:color="auto" w:fill="auto"/>
            <w:vAlign w:val="center"/>
          </w:tcPr>
          <w:p>
            <w:pPr>
              <w:pStyle w:val="TableParagraph"/>
              <w:spacing w:before="101" w:line="360" w:lineRule="auto"/>
              <w:jc w:val="center"/>
              <w:rPr>
                <w:rFonts w:ascii="仿宋" w:eastAsia="仿宋" w:hAnsi="仿宋" w:cs="仿宋"/>
                <w:sz w:val="24"/>
              </w:rPr>
            </w:pPr>
            <w:r>
              <w:rPr>
                <w:rFonts w:ascii="仿宋" w:eastAsia="仿宋" w:hAnsi="仿宋" w:cs="仿宋" w:hint="eastAsia"/>
                <w:sz w:val="24"/>
              </w:rPr>
              <w:t>8</w:t>
            </w:r>
          </w:p>
        </w:tc>
        <w:tc>
          <w:tcPr>
            <w:tcW w:w="948" w:type="dxa"/>
            <w:vMerge/>
            <w:shd w:val="clear" w:color="auto" w:fill="auto"/>
            <w:vAlign w:val="center"/>
          </w:tcPr>
          <w:p>
            <w:pPr>
              <w:spacing w:line="360" w:lineRule="auto"/>
              <w:rPr>
                <w:rFonts w:ascii="仿宋" w:eastAsia="仿宋" w:hAnsi="仿宋" w:cs="仿宋"/>
                <w:sz w:val="24"/>
                <w:szCs w:val="24"/>
              </w:rPr>
            </w:pPr>
          </w:p>
        </w:tc>
        <w:tc>
          <w:tcPr>
            <w:tcW w:w="1128"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台式钻床</w:t>
            </w:r>
          </w:p>
        </w:tc>
        <w:tc>
          <w:tcPr>
            <w:tcW w:w="3612"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Z512</w:t>
            </w:r>
          </w:p>
        </w:tc>
        <w:tc>
          <w:tcPr>
            <w:tcW w:w="1335" w:type="dxa"/>
            <w:vMerge/>
            <w:vAlign w:val="center"/>
          </w:tcPr>
          <w:p>
            <w:pPr>
              <w:pStyle w:val="TableParagraph"/>
              <w:spacing w:line="360" w:lineRule="auto"/>
              <w:jc w:val="center"/>
              <w:rPr>
                <w:rFonts w:ascii="仿宋" w:eastAsia="仿宋" w:hAnsi="仿宋" w:cs="仿宋"/>
                <w:sz w:val="24"/>
              </w:rPr>
            </w:pPr>
          </w:p>
        </w:tc>
        <w:tc>
          <w:tcPr>
            <w:tcW w:w="641"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10</w:t>
            </w:r>
          </w:p>
        </w:tc>
      </w:tr>
      <w:tr>
        <w:tblPrEx>
          <w:tblW w:w="8188" w:type="dxa"/>
          <w:jc w:val="center"/>
          <w:tblCellMar>
            <w:top w:w="0" w:type="dxa"/>
            <w:left w:w="108" w:type="dxa"/>
            <w:bottom w:w="0" w:type="dxa"/>
            <w:right w:w="108" w:type="dxa"/>
          </w:tblCellMar>
        </w:tblPrEx>
        <w:trPr>
          <w:trHeight w:val="68"/>
          <w:jc w:val="center"/>
        </w:trPr>
        <w:tc>
          <w:tcPr>
            <w:tcW w:w="524" w:type="dxa"/>
            <w:shd w:val="clear" w:color="auto" w:fill="auto"/>
            <w:vAlign w:val="center"/>
          </w:tcPr>
          <w:p>
            <w:pPr>
              <w:pStyle w:val="TableParagraph"/>
              <w:spacing w:before="101" w:line="360" w:lineRule="auto"/>
              <w:jc w:val="center"/>
              <w:rPr>
                <w:rFonts w:ascii="仿宋" w:eastAsia="仿宋" w:hAnsi="仿宋" w:cs="仿宋"/>
                <w:sz w:val="24"/>
              </w:rPr>
            </w:pPr>
            <w:r>
              <w:rPr>
                <w:rFonts w:ascii="仿宋" w:eastAsia="仿宋" w:hAnsi="仿宋" w:cs="仿宋" w:hint="eastAsia"/>
                <w:sz w:val="24"/>
              </w:rPr>
              <w:t>9</w:t>
            </w:r>
          </w:p>
        </w:tc>
        <w:tc>
          <w:tcPr>
            <w:tcW w:w="948" w:type="dxa"/>
            <w:vMerge/>
            <w:shd w:val="clear" w:color="auto" w:fill="auto"/>
            <w:vAlign w:val="center"/>
          </w:tcPr>
          <w:p>
            <w:pPr>
              <w:spacing w:line="360" w:lineRule="auto"/>
              <w:rPr>
                <w:rFonts w:ascii="仿宋" w:eastAsia="仿宋" w:hAnsi="仿宋" w:cs="仿宋"/>
                <w:sz w:val="24"/>
                <w:szCs w:val="24"/>
              </w:rPr>
            </w:pPr>
          </w:p>
        </w:tc>
        <w:tc>
          <w:tcPr>
            <w:tcW w:w="1128"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平口钳</w:t>
            </w:r>
          </w:p>
        </w:tc>
        <w:tc>
          <w:tcPr>
            <w:tcW w:w="3612"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规格100</w:t>
            </w:r>
          </w:p>
        </w:tc>
        <w:tc>
          <w:tcPr>
            <w:tcW w:w="1335" w:type="dxa"/>
            <w:vMerge/>
            <w:vAlign w:val="center"/>
          </w:tcPr>
          <w:p>
            <w:pPr>
              <w:pStyle w:val="TableParagraph"/>
              <w:spacing w:line="360" w:lineRule="auto"/>
              <w:jc w:val="center"/>
              <w:rPr>
                <w:rFonts w:ascii="仿宋" w:eastAsia="仿宋" w:hAnsi="仿宋" w:cs="仿宋"/>
                <w:sz w:val="24"/>
              </w:rPr>
            </w:pPr>
          </w:p>
        </w:tc>
        <w:tc>
          <w:tcPr>
            <w:tcW w:w="641"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10</w:t>
            </w:r>
          </w:p>
        </w:tc>
      </w:tr>
      <w:tr>
        <w:tblPrEx>
          <w:tblW w:w="8188" w:type="dxa"/>
          <w:jc w:val="center"/>
          <w:tblCellMar>
            <w:top w:w="0" w:type="dxa"/>
            <w:left w:w="108" w:type="dxa"/>
            <w:bottom w:w="0" w:type="dxa"/>
            <w:right w:w="108" w:type="dxa"/>
          </w:tblCellMar>
        </w:tblPrEx>
        <w:trPr>
          <w:trHeight w:val="405"/>
          <w:jc w:val="center"/>
        </w:trPr>
        <w:tc>
          <w:tcPr>
            <w:tcW w:w="524" w:type="dxa"/>
            <w:shd w:val="clear" w:color="auto" w:fill="auto"/>
            <w:vAlign w:val="center"/>
          </w:tcPr>
          <w:p>
            <w:pPr>
              <w:pStyle w:val="TableParagraph"/>
              <w:spacing w:before="101" w:line="360" w:lineRule="auto"/>
              <w:jc w:val="center"/>
              <w:rPr>
                <w:rFonts w:ascii="仿宋" w:eastAsia="仿宋" w:hAnsi="仿宋" w:cs="仿宋"/>
                <w:sz w:val="24"/>
              </w:rPr>
            </w:pPr>
            <w:r>
              <w:rPr>
                <w:rFonts w:ascii="仿宋" w:eastAsia="仿宋" w:hAnsi="仿宋" w:cs="仿宋" w:hint="eastAsia"/>
                <w:sz w:val="24"/>
              </w:rPr>
              <w:t>10</w:t>
            </w:r>
          </w:p>
        </w:tc>
        <w:tc>
          <w:tcPr>
            <w:tcW w:w="948" w:type="dxa"/>
            <w:vMerge/>
            <w:shd w:val="clear" w:color="auto" w:fill="auto"/>
            <w:vAlign w:val="center"/>
          </w:tcPr>
          <w:p>
            <w:pPr>
              <w:spacing w:line="360" w:lineRule="auto"/>
              <w:rPr>
                <w:rFonts w:ascii="仿宋" w:eastAsia="仿宋" w:hAnsi="仿宋" w:cs="仿宋"/>
                <w:sz w:val="24"/>
                <w:szCs w:val="24"/>
              </w:rPr>
            </w:pPr>
          </w:p>
        </w:tc>
        <w:tc>
          <w:tcPr>
            <w:tcW w:w="1128"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平板</w:t>
            </w:r>
          </w:p>
        </w:tc>
        <w:tc>
          <w:tcPr>
            <w:tcW w:w="3612"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300×300（2级）</w:t>
            </w:r>
          </w:p>
        </w:tc>
        <w:tc>
          <w:tcPr>
            <w:tcW w:w="1335" w:type="dxa"/>
            <w:vMerge/>
            <w:vAlign w:val="center"/>
          </w:tcPr>
          <w:p>
            <w:pPr>
              <w:pStyle w:val="TableParagraph"/>
              <w:spacing w:line="360" w:lineRule="auto"/>
              <w:jc w:val="center"/>
              <w:rPr>
                <w:rFonts w:ascii="仿宋" w:eastAsia="仿宋" w:hAnsi="仿宋" w:cs="仿宋"/>
                <w:sz w:val="24"/>
              </w:rPr>
            </w:pPr>
          </w:p>
        </w:tc>
        <w:tc>
          <w:tcPr>
            <w:tcW w:w="641"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20</w:t>
            </w:r>
          </w:p>
        </w:tc>
      </w:tr>
      <w:tr>
        <w:tblPrEx>
          <w:tblW w:w="8188" w:type="dxa"/>
          <w:jc w:val="center"/>
          <w:tblCellMar>
            <w:top w:w="0" w:type="dxa"/>
            <w:left w:w="108" w:type="dxa"/>
            <w:bottom w:w="0" w:type="dxa"/>
            <w:right w:w="108" w:type="dxa"/>
          </w:tblCellMar>
        </w:tblPrEx>
        <w:trPr>
          <w:trHeight w:val="405"/>
          <w:jc w:val="center"/>
        </w:trPr>
        <w:tc>
          <w:tcPr>
            <w:tcW w:w="524" w:type="dxa"/>
            <w:shd w:val="clear" w:color="auto" w:fill="auto"/>
            <w:vAlign w:val="center"/>
          </w:tcPr>
          <w:p>
            <w:pPr>
              <w:pStyle w:val="TableParagraph"/>
              <w:spacing w:before="101" w:line="360" w:lineRule="auto"/>
              <w:jc w:val="center"/>
              <w:rPr>
                <w:rFonts w:ascii="仿宋" w:eastAsia="仿宋" w:hAnsi="仿宋" w:cs="仿宋"/>
                <w:sz w:val="24"/>
              </w:rPr>
            </w:pPr>
            <w:r>
              <w:rPr>
                <w:rFonts w:ascii="仿宋" w:eastAsia="仿宋" w:hAnsi="仿宋" w:cs="仿宋" w:hint="eastAsia"/>
                <w:sz w:val="24"/>
              </w:rPr>
              <w:t>11</w:t>
            </w:r>
          </w:p>
        </w:tc>
        <w:tc>
          <w:tcPr>
            <w:tcW w:w="948" w:type="dxa"/>
            <w:vMerge/>
            <w:shd w:val="clear" w:color="auto" w:fill="auto"/>
            <w:vAlign w:val="center"/>
          </w:tcPr>
          <w:p>
            <w:pPr>
              <w:spacing w:line="360" w:lineRule="auto"/>
              <w:rPr>
                <w:rFonts w:ascii="仿宋" w:eastAsia="仿宋" w:hAnsi="仿宋" w:cs="仿宋"/>
                <w:sz w:val="24"/>
                <w:szCs w:val="24"/>
              </w:rPr>
            </w:pPr>
          </w:p>
        </w:tc>
        <w:tc>
          <w:tcPr>
            <w:tcW w:w="1128"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切削液</w:t>
            </w:r>
          </w:p>
        </w:tc>
        <w:tc>
          <w:tcPr>
            <w:tcW w:w="3612"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500毫升</w:t>
            </w:r>
          </w:p>
        </w:tc>
        <w:tc>
          <w:tcPr>
            <w:tcW w:w="1335" w:type="dxa"/>
            <w:vMerge/>
            <w:vAlign w:val="center"/>
          </w:tcPr>
          <w:p>
            <w:pPr>
              <w:pStyle w:val="TableParagraph"/>
              <w:spacing w:line="360" w:lineRule="auto"/>
              <w:jc w:val="center"/>
              <w:rPr>
                <w:rFonts w:ascii="仿宋" w:eastAsia="仿宋" w:hAnsi="仿宋" w:cs="仿宋"/>
                <w:sz w:val="24"/>
              </w:rPr>
            </w:pPr>
          </w:p>
        </w:tc>
        <w:tc>
          <w:tcPr>
            <w:tcW w:w="641"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20</w:t>
            </w:r>
          </w:p>
        </w:tc>
      </w:tr>
      <w:tr>
        <w:tblPrEx>
          <w:tblW w:w="8188" w:type="dxa"/>
          <w:jc w:val="center"/>
          <w:tblCellMar>
            <w:top w:w="0" w:type="dxa"/>
            <w:left w:w="108" w:type="dxa"/>
            <w:bottom w:w="0" w:type="dxa"/>
            <w:right w:w="108" w:type="dxa"/>
          </w:tblCellMar>
        </w:tblPrEx>
        <w:trPr>
          <w:trHeight w:val="68"/>
          <w:jc w:val="center"/>
        </w:trPr>
        <w:tc>
          <w:tcPr>
            <w:tcW w:w="524" w:type="dxa"/>
            <w:shd w:val="clear" w:color="auto" w:fill="auto"/>
            <w:vAlign w:val="center"/>
          </w:tcPr>
          <w:p>
            <w:pPr>
              <w:pStyle w:val="TableParagraph"/>
              <w:spacing w:before="101" w:line="360" w:lineRule="auto"/>
              <w:jc w:val="center"/>
              <w:rPr>
                <w:rFonts w:ascii="仿宋" w:eastAsia="仿宋" w:hAnsi="仿宋" w:cs="仿宋"/>
                <w:sz w:val="24"/>
              </w:rPr>
            </w:pPr>
            <w:r>
              <w:rPr>
                <w:rFonts w:ascii="仿宋" w:eastAsia="仿宋" w:hAnsi="仿宋" w:cs="仿宋" w:hint="eastAsia"/>
                <w:sz w:val="24"/>
              </w:rPr>
              <w:t>12</w:t>
            </w:r>
          </w:p>
        </w:tc>
        <w:tc>
          <w:tcPr>
            <w:tcW w:w="948" w:type="dxa"/>
            <w:vMerge/>
            <w:shd w:val="clear" w:color="auto" w:fill="auto"/>
            <w:vAlign w:val="center"/>
          </w:tcPr>
          <w:p>
            <w:pPr>
              <w:spacing w:line="360" w:lineRule="auto"/>
              <w:rPr>
                <w:rFonts w:ascii="仿宋" w:eastAsia="仿宋" w:hAnsi="仿宋" w:cs="仿宋"/>
                <w:sz w:val="24"/>
                <w:szCs w:val="24"/>
              </w:rPr>
            </w:pPr>
          </w:p>
        </w:tc>
        <w:tc>
          <w:tcPr>
            <w:tcW w:w="1128"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机油</w:t>
            </w:r>
          </w:p>
        </w:tc>
        <w:tc>
          <w:tcPr>
            <w:tcW w:w="3612"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300毫升</w:t>
            </w:r>
          </w:p>
        </w:tc>
        <w:tc>
          <w:tcPr>
            <w:tcW w:w="1335" w:type="dxa"/>
            <w:vMerge/>
            <w:vAlign w:val="center"/>
          </w:tcPr>
          <w:p>
            <w:pPr>
              <w:pStyle w:val="TableParagraph"/>
              <w:spacing w:line="360" w:lineRule="auto"/>
              <w:jc w:val="center"/>
              <w:rPr>
                <w:rFonts w:ascii="仿宋" w:eastAsia="仿宋" w:hAnsi="仿宋" w:cs="仿宋"/>
                <w:sz w:val="24"/>
              </w:rPr>
            </w:pPr>
          </w:p>
        </w:tc>
        <w:tc>
          <w:tcPr>
            <w:tcW w:w="641"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20</w:t>
            </w:r>
          </w:p>
        </w:tc>
      </w:tr>
    </w:tbl>
    <w:p>
      <w:pPr>
        <w:sectPr>
          <w:headerReference w:type="default" r:id="rId33"/>
          <w:footerReference w:type="default" r:id="rId34"/>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start="10"/>
          <w:cols w:num="1" w:space="0"/>
          <w:titlePg w:val="0"/>
          <w:docGrid w:type="lines" w:linePitch="319" w:charSpace="0"/>
        </w:sectPr>
      </w:pPr>
    </w:p>
    <w:tbl>
      <w:tblPr>
        <w:tblStyle w:val="TableNormal"/>
        <w:tblW w:w="8188"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524"/>
        <w:gridCol w:w="948"/>
        <w:gridCol w:w="1128"/>
        <w:gridCol w:w="3612"/>
        <w:gridCol w:w="1335"/>
        <w:gridCol w:w="641"/>
      </w:tblGrid>
      <w:tr>
        <w:tblPrEx>
          <w:tblW w:w="8188"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68"/>
          <w:jc w:val="center"/>
        </w:trPr>
        <w:tc>
          <w:tcPr>
            <w:tcW w:w="524" w:type="dxa"/>
            <w:shd w:val="clear" w:color="auto" w:fill="auto"/>
            <w:vAlign w:val="center"/>
          </w:tcPr>
          <w:p>
            <w:pPr>
              <w:pStyle w:val="TableParagraph"/>
              <w:spacing w:before="101" w:line="360" w:lineRule="auto"/>
              <w:jc w:val="center"/>
              <w:rPr>
                <w:rFonts w:ascii="仿宋" w:eastAsia="仿宋" w:hAnsi="仿宋" w:cs="仿宋"/>
                <w:sz w:val="24"/>
              </w:rPr>
            </w:pPr>
            <w:r>
              <w:rPr>
                <w:rFonts w:ascii="仿宋" w:eastAsia="仿宋" w:hAnsi="仿宋" w:cs="仿宋" w:hint="eastAsia"/>
                <w:sz w:val="24"/>
              </w:rPr>
              <w:t>13</w:t>
            </w:r>
          </w:p>
        </w:tc>
        <w:tc>
          <w:tcPr>
            <w:tcW w:w="948" w:type="dxa"/>
            <w:vMerge w:val="restart"/>
            <w:shd w:val="clear" w:color="auto" w:fill="auto"/>
            <w:vAlign w:val="center"/>
          </w:tcPr>
          <w:p>
            <w:pPr>
              <w:spacing w:line="360" w:lineRule="auto"/>
              <w:rPr>
                <w:rFonts w:ascii="仿宋" w:eastAsia="仿宋" w:hAnsi="仿宋" w:cs="仿宋"/>
                <w:sz w:val="24"/>
                <w:szCs w:val="24"/>
              </w:rPr>
            </w:pPr>
          </w:p>
        </w:tc>
        <w:tc>
          <w:tcPr>
            <w:tcW w:w="1128"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包装盒</w:t>
            </w:r>
          </w:p>
        </w:tc>
        <w:tc>
          <w:tcPr>
            <w:tcW w:w="3612"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150×150×50（mm）</w:t>
            </w:r>
          </w:p>
        </w:tc>
        <w:tc>
          <w:tcPr>
            <w:tcW w:w="1335" w:type="dxa"/>
            <w:vMerge w:val="restart"/>
            <w:vAlign w:val="center"/>
          </w:tcPr>
          <w:p>
            <w:pPr>
              <w:pStyle w:val="TableParagraph"/>
              <w:spacing w:line="360" w:lineRule="auto"/>
              <w:jc w:val="center"/>
              <w:rPr>
                <w:rFonts w:ascii="仿宋" w:eastAsia="仿宋" w:hAnsi="仿宋" w:cs="仿宋"/>
                <w:sz w:val="24"/>
              </w:rPr>
            </w:pPr>
          </w:p>
        </w:tc>
        <w:tc>
          <w:tcPr>
            <w:tcW w:w="641"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40</w:t>
            </w:r>
          </w:p>
        </w:tc>
      </w:tr>
      <w:tr>
        <w:tblPrEx>
          <w:tblW w:w="8188" w:type="dxa"/>
          <w:jc w:val="center"/>
          <w:tblCellMar>
            <w:top w:w="0" w:type="dxa"/>
            <w:left w:w="108" w:type="dxa"/>
            <w:bottom w:w="0" w:type="dxa"/>
            <w:right w:w="108" w:type="dxa"/>
          </w:tblCellMar>
        </w:tblPrEx>
        <w:trPr>
          <w:trHeight w:val="405"/>
          <w:jc w:val="center"/>
        </w:trPr>
        <w:tc>
          <w:tcPr>
            <w:tcW w:w="524" w:type="dxa"/>
            <w:shd w:val="clear" w:color="auto" w:fill="auto"/>
            <w:vAlign w:val="center"/>
          </w:tcPr>
          <w:p>
            <w:pPr>
              <w:pStyle w:val="TableParagraph"/>
              <w:spacing w:before="100" w:line="360" w:lineRule="auto"/>
              <w:jc w:val="center"/>
              <w:rPr>
                <w:rFonts w:ascii="仿宋" w:eastAsia="仿宋" w:hAnsi="仿宋" w:cs="仿宋"/>
                <w:sz w:val="24"/>
              </w:rPr>
            </w:pPr>
            <w:r>
              <w:rPr>
                <w:rFonts w:ascii="仿宋" w:eastAsia="仿宋" w:hAnsi="仿宋" w:cs="仿宋" w:hint="eastAsia"/>
                <w:sz w:val="24"/>
              </w:rPr>
              <w:t>14</w:t>
            </w:r>
          </w:p>
        </w:tc>
        <w:tc>
          <w:tcPr>
            <w:tcW w:w="948" w:type="dxa"/>
            <w:vMerge/>
            <w:shd w:val="clear" w:color="auto" w:fill="auto"/>
            <w:vAlign w:val="center"/>
          </w:tcPr>
          <w:p>
            <w:pPr>
              <w:pStyle w:val="TableParagraph"/>
              <w:spacing w:before="100" w:line="360" w:lineRule="auto"/>
              <w:ind w:right="610"/>
              <w:rPr>
                <w:rFonts w:ascii="仿宋" w:eastAsia="仿宋" w:hAnsi="仿宋" w:cs="仿宋"/>
                <w:sz w:val="24"/>
              </w:rPr>
            </w:pPr>
          </w:p>
        </w:tc>
        <w:tc>
          <w:tcPr>
            <w:tcW w:w="1128"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拔销器</w:t>
            </w:r>
          </w:p>
        </w:tc>
        <w:tc>
          <w:tcPr>
            <w:tcW w:w="3612"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M5、M6</w:t>
            </w:r>
          </w:p>
        </w:tc>
        <w:tc>
          <w:tcPr>
            <w:tcW w:w="1335" w:type="dxa"/>
            <w:vMerge/>
            <w:vAlign w:val="center"/>
          </w:tcPr>
          <w:p>
            <w:pPr>
              <w:pStyle w:val="TableParagraph"/>
              <w:spacing w:line="360" w:lineRule="auto"/>
              <w:jc w:val="center"/>
              <w:rPr>
                <w:rFonts w:ascii="仿宋" w:eastAsia="仿宋" w:hAnsi="仿宋" w:cs="仿宋"/>
                <w:sz w:val="24"/>
              </w:rPr>
            </w:pPr>
          </w:p>
        </w:tc>
        <w:tc>
          <w:tcPr>
            <w:tcW w:w="641"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各2</w:t>
            </w:r>
          </w:p>
        </w:tc>
      </w:tr>
      <w:tr>
        <w:tblPrEx>
          <w:tblW w:w="8188" w:type="dxa"/>
          <w:jc w:val="center"/>
          <w:tblCellMar>
            <w:top w:w="0" w:type="dxa"/>
            <w:left w:w="108" w:type="dxa"/>
            <w:bottom w:w="0" w:type="dxa"/>
            <w:right w:w="108" w:type="dxa"/>
          </w:tblCellMar>
        </w:tblPrEx>
        <w:trPr>
          <w:trHeight w:val="405"/>
          <w:jc w:val="center"/>
        </w:trPr>
        <w:tc>
          <w:tcPr>
            <w:tcW w:w="524" w:type="dxa"/>
            <w:shd w:val="clear" w:color="auto" w:fill="auto"/>
            <w:vAlign w:val="center"/>
          </w:tcPr>
          <w:p>
            <w:pPr>
              <w:pStyle w:val="TableParagraph"/>
              <w:spacing w:before="100" w:line="360" w:lineRule="auto"/>
              <w:jc w:val="center"/>
              <w:rPr>
                <w:rFonts w:ascii="仿宋" w:eastAsia="仿宋" w:hAnsi="仿宋" w:cs="仿宋"/>
                <w:sz w:val="24"/>
              </w:rPr>
            </w:pPr>
            <w:r>
              <w:rPr>
                <w:rFonts w:ascii="仿宋" w:eastAsia="仿宋" w:hAnsi="仿宋" w:cs="仿宋" w:hint="eastAsia"/>
                <w:sz w:val="24"/>
              </w:rPr>
              <w:t>15</w:t>
            </w:r>
          </w:p>
        </w:tc>
        <w:tc>
          <w:tcPr>
            <w:tcW w:w="948" w:type="dxa"/>
            <w:vMerge/>
            <w:shd w:val="clear" w:color="auto" w:fill="auto"/>
            <w:vAlign w:val="center"/>
          </w:tcPr>
          <w:p>
            <w:pPr>
              <w:pStyle w:val="TableParagraph"/>
              <w:spacing w:before="100" w:line="360" w:lineRule="auto"/>
              <w:ind w:right="610"/>
              <w:rPr>
                <w:rFonts w:ascii="仿宋" w:eastAsia="仿宋" w:hAnsi="仿宋" w:cs="仿宋"/>
                <w:sz w:val="24"/>
              </w:rPr>
            </w:pPr>
          </w:p>
        </w:tc>
        <w:tc>
          <w:tcPr>
            <w:tcW w:w="1128"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台式砂轮机</w:t>
            </w:r>
          </w:p>
        </w:tc>
        <w:tc>
          <w:tcPr>
            <w:tcW w:w="3612" w:type="dxa"/>
            <w:shd w:val="clear" w:color="auto" w:fill="auto"/>
            <w:vAlign w:val="center"/>
          </w:tcPr>
          <w:p>
            <w:pPr>
              <w:pStyle w:val="TableParagraph"/>
              <w:spacing w:line="360" w:lineRule="auto"/>
              <w:jc w:val="center"/>
              <w:rPr>
                <w:rFonts w:ascii="仿宋" w:eastAsia="仿宋" w:hAnsi="仿宋" w:cs="仿宋"/>
                <w:sz w:val="24"/>
              </w:rPr>
            </w:pPr>
          </w:p>
        </w:tc>
        <w:tc>
          <w:tcPr>
            <w:tcW w:w="1335"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公共区域</w:t>
            </w:r>
          </w:p>
        </w:tc>
        <w:tc>
          <w:tcPr>
            <w:tcW w:w="641"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2</w:t>
            </w:r>
          </w:p>
        </w:tc>
      </w:tr>
      <w:tr>
        <w:tblPrEx>
          <w:tblW w:w="8188" w:type="dxa"/>
          <w:jc w:val="center"/>
          <w:tblCellMar>
            <w:top w:w="0" w:type="dxa"/>
            <w:left w:w="108" w:type="dxa"/>
            <w:bottom w:w="0" w:type="dxa"/>
            <w:right w:w="108" w:type="dxa"/>
          </w:tblCellMar>
        </w:tblPrEx>
        <w:trPr>
          <w:trHeight w:val="405"/>
          <w:jc w:val="center"/>
        </w:trPr>
        <w:tc>
          <w:tcPr>
            <w:tcW w:w="524" w:type="dxa"/>
            <w:shd w:val="clear" w:color="auto" w:fill="auto"/>
            <w:vAlign w:val="center"/>
          </w:tcPr>
          <w:p>
            <w:pPr>
              <w:pStyle w:val="TableParagraph"/>
              <w:spacing w:before="100" w:line="360" w:lineRule="auto"/>
              <w:jc w:val="center"/>
              <w:rPr>
                <w:rFonts w:ascii="仿宋" w:eastAsia="仿宋" w:hAnsi="仿宋" w:cs="仿宋"/>
                <w:sz w:val="24"/>
              </w:rPr>
            </w:pPr>
            <w:r>
              <w:rPr>
                <w:rFonts w:ascii="仿宋" w:eastAsia="仿宋" w:hAnsi="仿宋" w:cs="仿宋" w:hint="eastAsia"/>
                <w:sz w:val="24"/>
              </w:rPr>
              <w:t>16</w:t>
            </w:r>
          </w:p>
        </w:tc>
        <w:tc>
          <w:tcPr>
            <w:tcW w:w="948" w:type="dxa"/>
            <w:vMerge w:val="restart"/>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录分设备</w:t>
            </w:r>
          </w:p>
        </w:tc>
        <w:tc>
          <w:tcPr>
            <w:tcW w:w="1128"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电脑</w:t>
            </w:r>
          </w:p>
        </w:tc>
        <w:tc>
          <w:tcPr>
            <w:tcW w:w="3612" w:type="dxa"/>
            <w:shd w:val="clear" w:color="auto" w:fill="auto"/>
            <w:vAlign w:val="center"/>
          </w:tcPr>
          <w:p>
            <w:pPr>
              <w:pStyle w:val="TableParagraph"/>
              <w:spacing w:line="360" w:lineRule="auto"/>
              <w:jc w:val="center"/>
              <w:rPr>
                <w:rFonts w:ascii="仿宋" w:eastAsia="仿宋" w:hAnsi="仿宋" w:cs="仿宋"/>
                <w:sz w:val="24"/>
              </w:rPr>
            </w:pPr>
          </w:p>
        </w:tc>
        <w:tc>
          <w:tcPr>
            <w:tcW w:w="1335" w:type="dxa"/>
            <w:vMerge w:val="restart"/>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裁判长室</w:t>
            </w:r>
          </w:p>
        </w:tc>
        <w:tc>
          <w:tcPr>
            <w:tcW w:w="641"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2</w:t>
            </w:r>
          </w:p>
        </w:tc>
      </w:tr>
      <w:tr>
        <w:tblPrEx>
          <w:tblW w:w="8188" w:type="dxa"/>
          <w:jc w:val="center"/>
          <w:tblCellMar>
            <w:top w:w="0" w:type="dxa"/>
            <w:left w:w="108" w:type="dxa"/>
            <w:bottom w:w="0" w:type="dxa"/>
            <w:right w:w="108" w:type="dxa"/>
          </w:tblCellMar>
        </w:tblPrEx>
        <w:trPr>
          <w:trHeight w:val="405"/>
          <w:jc w:val="center"/>
        </w:trPr>
        <w:tc>
          <w:tcPr>
            <w:tcW w:w="524" w:type="dxa"/>
            <w:shd w:val="clear" w:color="auto" w:fill="auto"/>
            <w:vAlign w:val="center"/>
          </w:tcPr>
          <w:p>
            <w:pPr>
              <w:pStyle w:val="TableParagraph"/>
              <w:spacing w:before="100" w:line="360" w:lineRule="auto"/>
              <w:jc w:val="center"/>
              <w:rPr>
                <w:rFonts w:ascii="仿宋" w:eastAsia="仿宋" w:hAnsi="仿宋" w:cs="仿宋"/>
                <w:sz w:val="24"/>
              </w:rPr>
            </w:pPr>
            <w:r>
              <w:rPr>
                <w:rFonts w:ascii="仿宋" w:eastAsia="仿宋" w:hAnsi="仿宋" w:cs="仿宋" w:hint="eastAsia"/>
                <w:sz w:val="24"/>
              </w:rPr>
              <w:t>17</w:t>
            </w:r>
          </w:p>
        </w:tc>
        <w:tc>
          <w:tcPr>
            <w:tcW w:w="948" w:type="dxa"/>
            <w:vMerge/>
            <w:shd w:val="clear" w:color="auto" w:fill="auto"/>
            <w:vAlign w:val="center"/>
          </w:tcPr>
          <w:p>
            <w:pPr>
              <w:pStyle w:val="TableParagraph"/>
              <w:spacing w:before="100" w:line="360" w:lineRule="auto"/>
              <w:ind w:right="610"/>
              <w:rPr>
                <w:rFonts w:ascii="仿宋" w:eastAsia="仿宋" w:hAnsi="仿宋" w:cs="仿宋"/>
                <w:sz w:val="24"/>
              </w:rPr>
            </w:pPr>
          </w:p>
        </w:tc>
        <w:tc>
          <w:tcPr>
            <w:tcW w:w="1128"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打印机</w:t>
            </w:r>
          </w:p>
        </w:tc>
        <w:tc>
          <w:tcPr>
            <w:tcW w:w="3612" w:type="dxa"/>
            <w:shd w:val="clear" w:color="auto" w:fill="auto"/>
            <w:vAlign w:val="center"/>
          </w:tcPr>
          <w:p>
            <w:pPr>
              <w:pStyle w:val="TableParagraph"/>
              <w:spacing w:line="360" w:lineRule="auto"/>
              <w:jc w:val="center"/>
              <w:rPr>
                <w:rFonts w:ascii="仿宋" w:eastAsia="仿宋" w:hAnsi="仿宋" w:cs="仿宋"/>
                <w:sz w:val="24"/>
              </w:rPr>
            </w:pPr>
          </w:p>
        </w:tc>
        <w:tc>
          <w:tcPr>
            <w:tcW w:w="1335" w:type="dxa"/>
            <w:vMerge/>
            <w:vAlign w:val="center"/>
          </w:tcPr>
          <w:p>
            <w:pPr>
              <w:pStyle w:val="TableParagraph"/>
              <w:spacing w:before="99" w:line="360" w:lineRule="auto"/>
              <w:ind w:right="236"/>
              <w:rPr>
                <w:rFonts w:ascii="仿宋" w:eastAsia="仿宋" w:hAnsi="仿宋" w:cs="仿宋"/>
                <w:sz w:val="24"/>
              </w:rPr>
            </w:pPr>
          </w:p>
        </w:tc>
        <w:tc>
          <w:tcPr>
            <w:tcW w:w="641"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1</w:t>
            </w:r>
          </w:p>
        </w:tc>
      </w:tr>
      <w:tr>
        <w:tblPrEx>
          <w:tblW w:w="8188" w:type="dxa"/>
          <w:jc w:val="center"/>
          <w:tblCellMar>
            <w:top w:w="0" w:type="dxa"/>
            <w:left w:w="108" w:type="dxa"/>
            <w:bottom w:w="0" w:type="dxa"/>
            <w:right w:w="108" w:type="dxa"/>
          </w:tblCellMar>
        </w:tblPrEx>
        <w:trPr>
          <w:trHeight w:val="405"/>
          <w:jc w:val="center"/>
        </w:trPr>
        <w:tc>
          <w:tcPr>
            <w:tcW w:w="524" w:type="dxa"/>
            <w:shd w:val="clear" w:color="auto" w:fill="auto"/>
            <w:vAlign w:val="center"/>
          </w:tcPr>
          <w:p>
            <w:pPr>
              <w:pStyle w:val="TableParagraph"/>
              <w:spacing w:before="100" w:line="360" w:lineRule="auto"/>
              <w:jc w:val="center"/>
              <w:rPr>
                <w:rFonts w:ascii="仿宋" w:eastAsia="仿宋" w:hAnsi="仿宋" w:cs="仿宋"/>
                <w:sz w:val="24"/>
              </w:rPr>
            </w:pPr>
            <w:r>
              <w:rPr>
                <w:rFonts w:ascii="仿宋" w:eastAsia="仿宋" w:hAnsi="仿宋" w:cs="仿宋" w:hint="eastAsia"/>
                <w:sz w:val="24"/>
              </w:rPr>
              <w:t>18</w:t>
            </w:r>
          </w:p>
        </w:tc>
        <w:tc>
          <w:tcPr>
            <w:tcW w:w="948" w:type="dxa"/>
            <w:vMerge/>
            <w:shd w:val="clear" w:color="auto" w:fill="auto"/>
            <w:vAlign w:val="center"/>
          </w:tcPr>
          <w:p>
            <w:pPr>
              <w:pStyle w:val="TableParagraph"/>
              <w:spacing w:before="100" w:line="360" w:lineRule="auto"/>
              <w:ind w:right="610"/>
              <w:rPr>
                <w:rFonts w:ascii="仿宋" w:eastAsia="仿宋" w:hAnsi="仿宋" w:cs="仿宋"/>
                <w:sz w:val="24"/>
              </w:rPr>
            </w:pPr>
          </w:p>
        </w:tc>
        <w:tc>
          <w:tcPr>
            <w:tcW w:w="1128" w:type="dxa"/>
            <w:shd w:val="clear" w:color="auto" w:fill="auto"/>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碎纸机</w:t>
            </w:r>
          </w:p>
        </w:tc>
        <w:tc>
          <w:tcPr>
            <w:tcW w:w="3612" w:type="dxa"/>
            <w:shd w:val="clear" w:color="auto" w:fill="auto"/>
            <w:vAlign w:val="center"/>
          </w:tcPr>
          <w:p>
            <w:pPr>
              <w:pStyle w:val="TableParagraph"/>
              <w:spacing w:line="360" w:lineRule="auto"/>
              <w:jc w:val="center"/>
              <w:rPr>
                <w:rFonts w:ascii="仿宋" w:eastAsia="仿宋" w:hAnsi="仿宋" w:cs="仿宋"/>
                <w:sz w:val="24"/>
              </w:rPr>
            </w:pPr>
          </w:p>
        </w:tc>
        <w:tc>
          <w:tcPr>
            <w:tcW w:w="1335" w:type="dxa"/>
            <w:vMerge/>
            <w:vAlign w:val="center"/>
          </w:tcPr>
          <w:p>
            <w:pPr>
              <w:pStyle w:val="TableParagraph"/>
              <w:spacing w:before="99" w:line="360" w:lineRule="auto"/>
              <w:ind w:right="236"/>
              <w:rPr>
                <w:rFonts w:ascii="仿宋" w:eastAsia="仿宋" w:hAnsi="仿宋" w:cs="仿宋"/>
                <w:sz w:val="24"/>
              </w:rPr>
            </w:pPr>
          </w:p>
        </w:tc>
        <w:tc>
          <w:tcPr>
            <w:tcW w:w="641" w:type="dxa"/>
            <w:vAlign w:val="center"/>
          </w:tcPr>
          <w:p>
            <w:pPr>
              <w:pStyle w:val="TableParagraph"/>
              <w:spacing w:line="360" w:lineRule="auto"/>
              <w:jc w:val="center"/>
              <w:rPr>
                <w:rFonts w:ascii="仿宋" w:eastAsia="仿宋" w:hAnsi="仿宋" w:cs="仿宋"/>
                <w:sz w:val="24"/>
              </w:rPr>
            </w:pPr>
            <w:r>
              <w:rPr>
                <w:rFonts w:ascii="仿宋" w:eastAsia="仿宋" w:hAnsi="仿宋" w:cs="仿宋" w:hint="eastAsia"/>
                <w:sz w:val="24"/>
              </w:rPr>
              <w:t>1</w:t>
            </w:r>
          </w:p>
        </w:tc>
      </w:tr>
    </w:tbl>
    <w:p>
      <w:pPr>
        <w:spacing w:line="360" w:lineRule="auto"/>
        <w:ind w:firstLine="480" w:firstLineChars="200"/>
        <w:rPr>
          <w:rFonts w:ascii="仿宋" w:eastAsia="仿宋" w:hAnsi="仿宋" w:cs="仿宋"/>
          <w:sz w:val="24"/>
          <w:szCs w:val="24"/>
          <w:lang w:val="zh-CN"/>
        </w:rPr>
      </w:pPr>
      <w:r>
        <w:rPr>
          <w:rFonts w:ascii="仿宋" w:eastAsia="仿宋" w:hAnsi="仿宋" w:cs="仿宋" w:hint="eastAsia"/>
          <w:sz w:val="24"/>
          <w:szCs w:val="24"/>
          <w:lang w:val="zh-CN"/>
        </w:rPr>
        <w:t>2.竞赛材料</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竞赛部份使用的材料由赛场提供，具体见表5-2-2。</w:t>
      </w:r>
    </w:p>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表5-2-2  钳加工项目材料提供清单</w:t>
      </w:r>
    </w:p>
    <w:tbl>
      <w:tblPr>
        <w:tblStyle w:val="TableGrid1"/>
        <w:tblW w:w="0" w:type="auto"/>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988"/>
        <w:gridCol w:w="1134"/>
        <w:gridCol w:w="1433"/>
        <w:gridCol w:w="1185"/>
        <w:gridCol w:w="1185"/>
        <w:gridCol w:w="1185"/>
        <w:gridCol w:w="1186"/>
      </w:tblGrid>
      <w:tr>
        <w:tblPrEx>
          <w:tblW w:w="0" w:type="auto"/>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988" w:type="dxa"/>
            <w:shd w:val="clear" w:color="auto" w:fill="D8D8D8"/>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序号</w:t>
            </w:r>
          </w:p>
        </w:tc>
        <w:tc>
          <w:tcPr>
            <w:tcW w:w="1134" w:type="dxa"/>
            <w:shd w:val="clear" w:color="auto" w:fill="D8D8D8"/>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名称</w:t>
            </w:r>
          </w:p>
        </w:tc>
        <w:tc>
          <w:tcPr>
            <w:tcW w:w="1433" w:type="dxa"/>
            <w:shd w:val="clear" w:color="auto" w:fill="D8D8D8"/>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规格</w:t>
            </w:r>
          </w:p>
        </w:tc>
        <w:tc>
          <w:tcPr>
            <w:tcW w:w="1185" w:type="dxa"/>
            <w:shd w:val="clear" w:color="auto" w:fill="D8D8D8"/>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材料</w:t>
            </w:r>
          </w:p>
        </w:tc>
        <w:tc>
          <w:tcPr>
            <w:tcW w:w="1185" w:type="dxa"/>
            <w:shd w:val="clear" w:color="auto" w:fill="D8D8D8"/>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单位</w:t>
            </w:r>
          </w:p>
        </w:tc>
        <w:tc>
          <w:tcPr>
            <w:tcW w:w="1185" w:type="dxa"/>
            <w:shd w:val="clear" w:color="auto" w:fill="D8D8D8"/>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数量</w:t>
            </w:r>
          </w:p>
        </w:tc>
        <w:tc>
          <w:tcPr>
            <w:tcW w:w="1186" w:type="dxa"/>
            <w:shd w:val="clear" w:color="auto" w:fill="D8D8D8"/>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备注</w:t>
            </w:r>
          </w:p>
        </w:tc>
      </w:tr>
      <w:tr>
        <w:tblPrEx>
          <w:tblW w:w="0" w:type="auto"/>
          <w:tblInd w:w="0" w:type="dxa"/>
          <w:tblCellMar>
            <w:top w:w="0" w:type="dxa"/>
            <w:left w:w="108" w:type="dxa"/>
            <w:bottom w:w="0" w:type="dxa"/>
            <w:right w:w="108" w:type="dxa"/>
          </w:tblCellMar>
        </w:tblPrEx>
        <w:tc>
          <w:tcPr>
            <w:tcW w:w="988"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t>1</w:t>
            </w:r>
          </w:p>
        </w:tc>
        <w:tc>
          <w:tcPr>
            <w:tcW w:w="1134"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t>支撑板</w:t>
            </w:r>
          </w:p>
        </w:tc>
        <w:tc>
          <w:tcPr>
            <w:tcW w:w="1433" w:type="dxa"/>
          </w:tcPr>
          <w:p>
            <w:pPr>
              <w:spacing w:line="360" w:lineRule="auto"/>
              <w:rPr>
                <w:rFonts w:ascii="仿宋" w:eastAsia="仿宋" w:hAnsi="仿宋" w:cs="仿宋"/>
                <w:sz w:val="24"/>
                <w:szCs w:val="24"/>
              </w:rPr>
            </w:pPr>
            <w:r>
              <w:rPr>
                <w:rFonts w:ascii="仿宋" w:eastAsia="仿宋" w:hAnsi="仿宋" w:cs="仿宋" w:hint="eastAsia"/>
                <w:sz w:val="24"/>
                <w:szCs w:val="24"/>
              </w:rPr>
              <w:t>见毛坯图</w:t>
            </w:r>
          </w:p>
        </w:tc>
        <w:tc>
          <w:tcPr>
            <w:tcW w:w="1185"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t>45#</w:t>
            </w:r>
          </w:p>
        </w:tc>
        <w:tc>
          <w:tcPr>
            <w:tcW w:w="1185"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t>件</w:t>
            </w:r>
          </w:p>
        </w:tc>
        <w:tc>
          <w:tcPr>
            <w:tcW w:w="1185"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t>2/选手</w:t>
            </w:r>
          </w:p>
        </w:tc>
        <w:tc>
          <w:tcPr>
            <w:tcW w:w="1186" w:type="dxa"/>
          </w:tcPr>
          <w:p>
            <w:pPr>
              <w:spacing w:line="360" w:lineRule="auto"/>
              <w:rPr>
                <w:rFonts w:ascii="仿宋" w:eastAsia="仿宋" w:hAnsi="仿宋" w:cs="仿宋"/>
                <w:sz w:val="24"/>
                <w:szCs w:val="24"/>
              </w:rPr>
            </w:pPr>
          </w:p>
        </w:tc>
      </w:tr>
      <w:tr>
        <w:tblPrEx>
          <w:tblW w:w="0" w:type="auto"/>
          <w:tblInd w:w="0" w:type="dxa"/>
          <w:tblCellMar>
            <w:top w:w="0" w:type="dxa"/>
            <w:left w:w="108" w:type="dxa"/>
            <w:bottom w:w="0" w:type="dxa"/>
            <w:right w:w="108" w:type="dxa"/>
          </w:tblCellMar>
        </w:tblPrEx>
        <w:tc>
          <w:tcPr>
            <w:tcW w:w="988"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t>2</w:t>
            </w:r>
          </w:p>
        </w:tc>
        <w:tc>
          <w:tcPr>
            <w:tcW w:w="1134"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t>导轨</w:t>
            </w:r>
          </w:p>
        </w:tc>
        <w:tc>
          <w:tcPr>
            <w:tcW w:w="1433" w:type="dxa"/>
          </w:tcPr>
          <w:p>
            <w:pPr>
              <w:spacing w:line="360" w:lineRule="auto"/>
              <w:rPr>
                <w:rFonts w:ascii="仿宋" w:eastAsia="仿宋" w:hAnsi="仿宋" w:cs="仿宋"/>
                <w:sz w:val="24"/>
                <w:szCs w:val="24"/>
              </w:rPr>
            </w:pPr>
            <w:r>
              <w:rPr>
                <w:rFonts w:ascii="仿宋" w:eastAsia="仿宋" w:hAnsi="仿宋" w:cs="仿宋" w:hint="eastAsia"/>
                <w:sz w:val="24"/>
                <w:szCs w:val="24"/>
              </w:rPr>
              <w:t>见毛坯图</w:t>
            </w:r>
          </w:p>
        </w:tc>
        <w:tc>
          <w:tcPr>
            <w:tcW w:w="1185" w:type="dxa"/>
          </w:tcPr>
          <w:p>
            <w:pPr>
              <w:spacing w:line="360" w:lineRule="auto"/>
              <w:jc w:val="center"/>
              <w:rPr>
                <w:rFonts w:ascii="仿宋" w:eastAsia="仿宋" w:hAnsi="仿宋" w:cs="仿宋"/>
              </w:rPr>
            </w:pPr>
            <w:r>
              <w:rPr>
                <w:rFonts w:ascii="仿宋" w:eastAsia="仿宋" w:hAnsi="仿宋" w:cs="仿宋" w:hint="eastAsia"/>
                <w:sz w:val="24"/>
                <w:szCs w:val="24"/>
              </w:rPr>
              <w:t>45#</w:t>
            </w:r>
          </w:p>
        </w:tc>
        <w:tc>
          <w:tcPr>
            <w:tcW w:w="1185"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t>件</w:t>
            </w:r>
          </w:p>
        </w:tc>
        <w:tc>
          <w:tcPr>
            <w:tcW w:w="1185"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t>2/选手</w:t>
            </w:r>
          </w:p>
        </w:tc>
        <w:tc>
          <w:tcPr>
            <w:tcW w:w="1186" w:type="dxa"/>
          </w:tcPr>
          <w:p>
            <w:pPr>
              <w:spacing w:line="360" w:lineRule="auto"/>
              <w:rPr>
                <w:rFonts w:ascii="仿宋" w:eastAsia="仿宋" w:hAnsi="仿宋" w:cs="仿宋"/>
                <w:sz w:val="24"/>
                <w:szCs w:val="24"/>
              </w:rPr>
            </w:pPr>
          </w:p>
        </w:tc>
      </w:tr>
    </w:tbl>
    <w:p>
      <w:pPr>
        <w:spacing w:line="360" w:lineRule="auto"/>
        <w:ind w:firstLine="480" w:firstLineChars="200"/>
        <w:rPr>
          <w:rFonts w:ascii="仿宋" w:eastAsia="仿宋" w:hAnsi="仿宋" w:cs="仿宋"/>
          <w:sz w:val="24"/>
          <w:szCs w:val="24"/>
          <w:lang w:val="zh-CN"/>
        </w:rPr>
      </w:pPr>
      <w:r>
        <w:rPr>
          <w:rFonts w:ascii="仿宋" w:eastAsia="仿宋" w:hAnsi="仿宋" w:cs="仿宋" w:hint="eastAsia"/>
          <w:sz w:val="24"/>
          <w:szCs w:val="24"/>
          <w:lang w:val="zh-CN"/>
        </w:rPr>
        <w:t>3.选手自带物品</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lang w:val="zh-CN"/>
        </w:rPr>
        <w:t>选手根据竞赛要求，推荐需要自带以下工量刃具及标准件，具体见表</w:t>
      </w:r>
      <w:r>
        <w:rPr>
          <w:rFonts w:ascii="仿宋" w:eastAsia="仿宋" w:hAnsi="仿宋" w:cs="仿宋" w:hint="eastAsia"/>
          <w:sz w:val="24"/>
          <w:szCs w:val="24"/>
        </w:rPr>
        <w:t>5-2-3、</w:t>
      </w:r>
      <w:r>
        <w:rPr>
          <w:rFonts w:ascii="仿宋" w:eastAsia="仿宋" w:hAnsi="仿宋" w:cs="仿宋" w:hint="eastAsia"/>
          <w:sz w:val="24"/>
          <w:szCs w:val="24"/>
          <w:lang w:val="zh-CN"/>
        </w:rPr>
        <w:t>表</w:t>
      </w:r>
      <w:r>
        <w:rPr>
          <w:rFonts w:ascii="仿宋" w:eastAsia="仿宋" w:hAnsi="仿宋" w:cs="仿宋" w:hint="eastAsia"/>
          <w:sz w:val="24"/>
          <w:szCs w:val="24"/>
        </w:rPr>
        <w:t>5-2-4：</w:t>
      </w:r>
    </w:p>
    <w:p>
      <w:pPr>
        <w:spacing w:line="360" w:lineRule="auto"/>
        <w:jc w:val="center"/>
        <w:rPr>
          <w:rFonts w:ascii="仿宋" w:eastAsia="仿宋" w:hAnsi="仿宋" w:cs="仿宋"/>
          <w:sz w:val="24"/>
          <w:szCs w:val="24"/>
        </w:rPr>
      </w:pPr>
      <w:r>
        <w:rPr>
          <w:rFonts w:ascii="仿宋" w:eastAsia="仿宋" w:hAnsi="仿宋" w:cs="仿宋" w:hint="eastAsia"/>
          <w:b/>
          <w:bCs/>
          <w:sz w:val="24"/>
          <w:szCs w:val="24"/>
          <w:lang w:val="zh-CN"/>
        </w:rPr>
        <w:t>表</w:t>
      </w:r>
      <w:r>
        <w:rPr>
          <w:rFonts w:ascii="仿宋" w:eastAsia="仿宋" w:hAnsi="仿宋" w:cs="仿宋" w:hint="eastAsia"/>
          <w:b/>
          <w:bCs/>
          <w:sz w:val="24"/>
          <w:szCs w:val="24"/>
        </w:rPr>
        <w:t xml:space="preserve">5-2-3 </w:t>
      </w:r>
      <w:r>
        <w:rPr>
          <w:rFonts w:ascii="仿宋" w:eastAsia="仿宋" w:hAnsi="仿宋" w:cs="仿宋" w:hint="eastAsia"/>
          <w:b/>
          <w:bCs/>
          <w:sz w:val="24"/>
          <w:szCs w:val="24"/>
          <w:lang w:val="zh-CN"/>
        </w:rPr>
        <w:t xml:space="preserve"> 选手推荐自带工量刃具清单</w:t>
      </w:r>
    </w:p>
    <w:tbl>
      <w:tblPr>
        <w:tblStyle w:val="TableNormal"/>
        <w:tblW w:w="8754" w:type="dxa"/>
        <w:jc w:val="center"/>
        <w:tblBorders>
          <w:top w:val="none" w:sz="0" w:space="0" w:color="auto"/>
          <w:left w:val="none" w:sz="0" w:space="0" w:color="auto"/>
          <w:bottom w:val="none" w:sz="0"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43"/>
        <w:gridCol w:w="925"/>
        <w:gridCol w:w="1821"/>
        <w:gridCol w:w="3030"/>
        <w:gridCol w:w="1230"/>
        <w:gridCol w:w="1005"/>
      </w:tblGrid>
      <w:tr>
        <w:tblPrEx>
          <w:tblW w:w="8754" w:type="dxa"/>
          <w:jc w:val="center"/>
          <w:tblBorders>
            <w:top w:val="none" w:sz="0" w:space="0" w:color="auto"/>
            <w:left w:val="none" w:sz="0" w:space="0" w:color="auto"/>
            <w:bottom w:val="none" w:sz="0"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85"/>
          <w:jc w:val="center"/>
        </w:trPr>
        <w:tc>
          <w:tcPr>
            <w:tcW w:w="743" w:type="dxa"/>
            <w:tcBorders>
              <w:top w:val="single" w:sz="4" w:space="0" w:color="auto"/>
            </w:tcBorders>
            <w:shd w:val="clear" w:color="auto" w:fill="D8D8D8"/>
            <w:vAlign w:val="bottom"/>
          </w:tcPr>
          <w:p>
            <w:pPr>
              <w:widowControl/>
              <w:adjustRightInd w:val="0"/>
              <w:snapToGrid w:val="0"/>
              <w:spacing w:line="360" w:lineRule="auto"/>
              <w:jc w:val="center"/>
              <w:rPr>
                <w:rFonts w:ascii="仿宋" w:eastAsia="仿宋" w:hAnsi="仿宋" w:cs="仿宋"/>
                <w:b/>
                <w:bCs/>
                <w:kern w:val="0"/>
                <w:sz w:val="24"/>
              </w:rPr>
            </w:pPr>
            <w:r>
              <w:rPr>
                <w:rFonts w:ascii="仿宋" w:eastAsia="仿宋" w:hAnsi="仿宋" w:cs="仿宋" w:hint="eastAsia"/>
                <w:b/>
                <w:bCs/>
                <w:kern w:val="0"/>
                <w:sz w:val="24"/>
              </w:rPr>
              <w:t>类别</w:t>
            </w:r>
          </w:p>
        </w:tc>
        <w:tc>
          <w:tcPr>
            <w:tcW w:w="925" w:type="dxa"/>
            <w:tcBorders>
              <w:top w:val="single" w:sz="4" w:space="0" w:color="auto"/>
            </w:tcBorders>
            <w:shd w:val="clear" w:color="auto" w:fill="D8D8D8"/>
            <w:vAlign w:val="bottom"/>
          </w:tcPr>
          <w:p>
            <w:pPr>
              <w:widowControl/>
              <w:adjustRightInd w:val="0"/>
              <w:snapToGrid w:val="0"/>
              <w:spacing w:line="360" w:lineRule="auto"/>
              <w:jc w:val="center"/>
              <w:rPr>
                <w:rFonts w:ascii="仿宋" w:eastAsia="仿宋" w:hAnsi="仿宋" w:cs="仿宋"/>
                <w:b/>
                <w:bCs/>
                <w:kern w:val="0"/>
                <w:sz w:val="24"/>
              </w:rPr>
            </w:pPr>
            <w:r>
              <w:rPr>
                <w:rFonts w:ascii="仿宋" w:eastAsia="仿宋" w:hAnsi="仿宋" w:cs="仿宋" w:hint="eastAsia"/>
                <w:b/>
                <w:bCs/>
                <w:kern w:val="0"/>
                <w:sz w:val="24"/>
              </w:rPr>
              <w:t>序号</w:t>
            </w:r>
          </w:p>
        </w:tc>
        <w:tc>
          <w:tcPr>
            <w:tcW w:w="1821" w:type="dxa"/>
            <w:tcBorders>
              <w:top w:val="single" w:sz="4" w:space="0" w:color="auto"/>
            </w:tcBorders>
            <w:shd w:val="clear" w:color="auto" w:fill="D8D8D8"/>
            <w:vAlign w:val="bottom"/>
          </w:tcPr>
          <w:p>
            <w:pPr>
              <w:widowControl/>
              <w:adjustRightInd w:val="0"/>
              <w:snapToGrid w:val="0"/>
              <w:spacing w:line="360" w:lineRule="auto"/>
              <w:jc w:val="center"/>
              <w:rPr>
                <w:rFonts w:ascii="仿宋" w:eastAsia="仿宋" w:hAnsi="仿宋" w:cs="仿宋"/>
                <w:b/>
                <w:bCs/>
                <w:kern w:val="0"/>
                <w:sz w:val="24"/>
              </w:rPr>
            </w:pPr>
            <w:r>
              <w:rPr>
                <w:rFonts w:ascii="仿宋" w:eastAsia="仿宋" w:hAnsi="仿宋" w:cs="仿宋" w:hint="eastAsia"/>
                <w:b/>
                <w:bCs/>
                <w:kern w:val="0"/>
                <w:sz w:val="24"/>
              </w:rPr>
              <w:t>名 称</w:t>
            </w:r>
          </w:p>
        </w:tc>
        <w:tc>
          <w:tcPr>
            <w:tcW w:w="3030" w:type="dxa"/>
            <w:tcBorders>
              <w:top w:val="single" w:sz="4" w:space="0" w:color="auto"/>
            </w:tcBorders>
            <w:shd w:val="clear" w:color="auto" w:fill="D8D8D8"/>
            <w:vAlign w:val="bottom"/>
          </w:tcPr>
          <w:p>
            <w:pPr>
              <w:widowControl/>
              <w:adjustRightInd w:val="0"/>
              <w:snapToGrid w:val="0"/>
              <w:spacing w:line="360" w:lineRule="auto"/>
              <w:jc w:val="center"/>
              <w:rPr>
                <w:rFonts w:ascii="仿宋" w:eastAsia="仿宋" w:hAnsi="仿宋" w:cs="仿宋"/>
                <w:b/>
                <w:bCs/>
                <w:kern w:val="0"/>
                <w:sz w:val="24"/>
              </w:rPr>
            </w:pPr>
            <w:r>
              <w:rPr>
                <w:rFonts w:ascii="仿宋" w:eastAsia="仿宋" w:hAnsi="仿宋" w:cs="仿宋" w:hint="eastAsia"/>
                <w:b/>
                <w:bCs/>
                <w:kern w:val="0"/>
                <w:sz w:val="24"/>
              </w:rPr>
              <w:t>规   格</w:t>
            </w:r>
          </w:p>
        </w:tc>
        <w:tc>
          <w:tcPr>
            <w:tcW w:w="1230" w:type="dxa"/>
            <w:tcBorders>
              <w:top w:val="single" w:sz="4" w:space="0" w:color="auto"/>
            </w:tcBorders>
            <w:shd w:val="clear" w:color="auto" w:fill="D8D8D8"/>
            <w:vAlign w:val="bottom"/>
          </w:tcPr>
          <w:p>
            <w:pPr>
              <w:widowControl/>
              <w:adjustRightInd w:val="0"/>
              <w:snapToGrid w:val="0"/>
              <w:spacing w:line="360" w:lineRule="auto"/>
              <w:jc w:val="center"/>
              <w:rPr>
                <w:rFonts w:ascii="仿宋" w:eastAsia="仿宋" w:hAnsi="仿宋" w:cs="仿宋"/>
                <w:b/>
                <w:bCs/>
                <w:kern w:val="0"/>
                <w:sz w:val="24"/>
              </w:rPr>
            </w:pPr>
            <w:r>
              <w:rPr>
                <w:rFonts w:ascii="仿宋" w:eastAsia="仿宋" w:hAnsi="仿宋" w:cs="仿宋" w:hint="eastAsia"/>
                <w:b/>
                <w:bCs/>
                <w:kern w:val="0"/>
                <w:sz w:val="24"/>
              </w:rPr>
              <w:t>精度</w:t>
            </w:r>
          </w:p>
        </w:tc>
        <w:tc>
          <w:tcPr>
            <w:tcW w:w="1005" w:type="dxa"/>
            <w:tcBorders>
              <w:top w:val="single" w:sz="4" w:space="0" w:color="auto"/>
            </w:tcBorders>
            <w:shd w:val="clear" w:color="auto" w:fill="D8D8D8"/>
            <w:vAlign w:val="bottom"/>
          </w:tcPr>
          <w:p>
            <w:pPr>
              <w:widowControl/>
              <w:adjustRightInd w:val="0"/>
              <w:snapToGrid w:val="0"/>
              <w:spacing w:line="360" w:lineRule="auto"/>
              <w:jc w:val="center"/>
              <w:rPr>
                <w:rFonts w:ascii="仿宋" w:eastAsia="仿宋" w:hAnsi="仿宋" w:cs="仿宋"/>
                <w:b/>
                <w:bCs/>
                <w:kern w:val="0"/>
                <w:sz w:val="24"/>
              </w:rPr>
            </w:pPr>
            <w:r>
              <w:rPr>
                <w:rFonts w:ascii="仿宋" w:eastAsia="仿宋" w:hAnsi="仿宋" w:cs="仿宋" w:hint="eastAsia"/>
                <w:b/>
                <w:bCs/>
                <w:kern w:val="0"/>
                <w:sz w:val="24"/>
              </w:rPr>
              <w:t>数量</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restart"/>
            <w:textDirection w:val="tbRlV"/>
            <w:vAlign w:val="center"/>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量     具</w:t>
            </w: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w:t>
            </w:r>
          </w:p>
        </w:tc>
        <w:tc>
          <w:tcPr>
            <w:tcW w:w="1821" w:type="dxa"/>
            <w:vAlign w:val="bottom"/>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外径千分尺</w:t>
            </w:r>
          </w:p>
        </w:tc>
        <w:tc>
          <w:tcPr>
            <w:tcW w:w="3030" w:type="dxa"/>
            <w:vAlign w:val="bottom"/>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0～25、25～50、50～75、 75～100</w:t>
            </w:r>
          </w:p>
        </w:tc>
        <w:tc>
          <w:tcPr>
            <w:tcW w:w="1230"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0.01</w:t>
            </w:r>
          </w:p>
        </w:tc>
        <w:tc>
          <w:tcPr>
            <w:tcW w:w="100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各1</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2</w:t>
            </w:r>
          </w:p>
        </w:tc>
        <w:tc>
          <w:tcPr>
            <w:tcW w:w="1821" w:type="dxa"/>
            <w:vAlign w:val="bottom"/>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游标卡尺</w:t>
            </w:r>
          </w:p>
        </w:tc>
        <w:tc>
          <w:tcPr>
            <w:tcW w:w="3030" w:type="dxa"/>
            <w:vAlign w:val="bottom"/>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0～150</w:t>
            </w:r>
          </w:p>
        </w:tc>
        <w:tc>
          <w:tcPr>
            <w:tcW w:w="1230"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0.02</w:t>
            </w:r>
          </w:p>
        </w:tc>
        <w:tc>
          <w:tcPr>
            <w:tcW w:w="100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3</w:t>
            </w:r>
          </w:p>
        </w:tc>
        <w:tc>
          <w:tcPr>
            <w:tcW w:w="1821" w:type="dxa"/>
            <w:vAlign w:val="bottom"/>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高度游标尺</w:t>
            </w:r>
          </w:p>
        </w:tc>
        <w:tc>
          <w:tcPr>
            <w:tcW w:w="3030" w:type="dxa"/>
            <w:vAlign w:val="bottom"/>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0～200</w:t>
            </w:r>
          </w:p>
        </w:tc>
        <w:tc>
          <w:tcPr>
            <w:tcW w:w="1230"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0.02</w:t>
            </w:r>
          </w:p>
        </w:tc>
        <w:tc>
          <w:tcPr>
            <w:tcW w:w="100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4</w:t>
            </w:r>
          </w:p>
        </w:tc>
        <w:tc>
          <w:tcPr>
            <w:tcW w:w="1821" w:type="dxa"/>
            <w:vAlign w:val="bottom"/>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万能角度尺</w:t>
            </w:r>
          </w:p>
        </w:tc>
        <w:tc>
          <w:tcPr>
            <w:tcW w:w="3030" w:type="dxa"/>
            <w:vAlign w:val="bottom"/>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0～320º</w:t>
            </w:r>
          </w:p>
        </w:tc>
        <w:tc>
          <w:tcPr>
            <w:tcW w:w="1230"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2´</w:t>
            </w:r>
          </w:p>
        </w:tc>
        <w:tc>
          <w:tcPr>
            <w:tcW w:w="100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5</w:t>
            </w:r>
          </w:p>
        </w:tc>
        <w:tc>
          <w:tcPr>
            <w:tcW w:w="1821" w:type="dxa"/>
            <w:vAlign w:val="bottom"/>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刀口角尺</w:t>
            </w:r>
          </w:p>
        </w:tc>
        <w:tc>
          <w:tcPr>
            <w:tcW w:w="3030" w:type="dxa"/>
            <w:vAlign w:val="bottom"/>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63×100   0级</w:t>
            </w:r>
          </w:p>
        </w:tc>
        <w:tc>
          <w:tcPr>
            <w:tcW w:w="1230" w:type="dxa"/>
            <w:vAlign w:val="bottom"/>
          </w:tcPr>
          <w:p>
            <w:pPr>
              <w:widowControl/>
              <w:adjustRightInd w:val="0"/>
              <w:snapToGrid w:val="0"/>
              <w:spacing w:line="360" w:lineRule="auto"/>
              <w:jc w:val="left"/>
              <w:rPr>
                <w:rFonts w:ascii="仿宋" w:eastAsia="仿宋" w:hAnsi="仿宋" w:cs="仿宋"/>
                <w:kern w:val="0"/>
                <w:sz w:val="24"/>
              </w:rPr>
            </w:pPr>
          </w:p>
        </w:tc>
        <w:tc>
          <w:tcPr>
            <w:tcW w:w="100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6</w:t>
            </w:r>
          </w:p>
        </w:tc>
        <w:tc>
          <w:tcPr>
            <w:tcW w:w="1821" w:type="dxa"/>
            <w:vAlign w:val="bottom"/>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塞   尺</w:t>
            </w:r>
          </w:p>
        </w:tc>
        <w:tc>
          <w:tcPr>
            <w:tcW w:w="3030" w:type="dxa"/>
            <w:vAlign w:val="bottom"/>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0.02～1</w:t>
            </w:r>
          </w:p>
        </w:tc>
        <w:tc>
          <w:tcPr>
            <w:tcW w:w="1230" w:type="dxa"/>
            <w:vAlign w:val="bottom"/>
          </w:tcPr>
          <w:p>
            <w:pPr>
              <w:widowControl/>
              <w:adjustRightInd w:val="0"/>
              <w:snapToGrid w:val="0"/>
              <w:spacing w:line="360" w:lineRule="auto"/>
              <w:jc w:val="left"/>
              <w:rPr>
                <w:rFonts w:ascii="仿宋" w:eastAsia="仿宋" w:hAnsi="仿宋" w:cs="仿宋"/>
                <w:kern w:val="0"/>
                <w:sz w:val="24"/>
              </w:rPr>
            </w:pPr>
          </w:p>
        </w:tc>
        <w:tc>
          <w:tcPr>
            <w:tcW w:w="100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7</w:t>
            </w:r>
          </w:p>
        </w:tc>
        <w:tc>
          <w:tcPr>
            <w:tcW w:w="1821" w:type="dxa"/>
            <w:vAlign w:val="bottom"/>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量  块</w:t>
            </w:r>
          </w:p>
        </w:tc>
        <w:tc>
          <w:tcPr>
            <w:tcW w:w="3030" w:type="dxa"/>
            <w:vAlign w:val="bottom"/>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83块（1级）</w:t>
            </w:r>
          </w:p>
        </w:tc>
        <w:tc>
          <w:tcPr>
            <w:tcW w:w="1230" w:type="dxa"/>
            <w:vAlign w:val="bottom"/>
          </w:tcPr>
          <w:p>
            <w:pPr>
              <w:widowControl/>
              <w:adjustRightInd w:val="0"/>
              <w:snapToGrid w:val="0"/>
              <w:spacing w:line="360" w:lineRule="auto"/>
              <w:jc w:val="left"/>
              <w:rPr>
                <w:rFonts w:ascii="仿宋" w:eastAsia="仿宋" w:hAnsi="仿宋" w:cs="仿宋"/>
                <w:kern w:val="0"/>
                <w:sz w:val="24"/>
              </w:rPr>
            </w:pPr>
          </w:p>
        </w:tc>
        <w:tc>
          <w:tcPr>
            <w:tcW w:w="100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1套</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8</w:t>
            </w:r>
          </w:p>
        </w:tc>
        <w:tc>
          <w:tcPr>
            <w:tcW w:w="1821" w:type="dxa"/>
            <w:vAlign w:val="bottom"/>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V型铁</w:t>
            </w:r>
          </w:p>
        </w:tc>
        <w:tc>
          <w:tcPr>
            <w:tcW w:w="3030" w:type="dxa"/>
            <w:vAlign w:val="bottom"/>
          </w:tcPr>
          <w:p>
            <w:pPr>
              <w:widowControl/>
              <w:adjustRightInd w:val="0"/>
              <w:snapToGrid w:val="0"/>
              <w:spacing w:line="360" w:lineRule="auto"/>
              <w:jc w:val="left"/>
              <w:rPr>
                <w:rFonts w:ascii="仿宋" w:eastAsia="仿宋" w:hAnsi="仿宋" w:cs="仿宋"/>
                <w:kern w:val="0"/>
                <w:sz w:val="24"/>
              </w:rPr>
            </w:pPr>
          </w:p>
        </w:tc>
        <w:tc>
          <w:tcPr>
            <w:tcW w:w="1230" w:type="dxa"/>
            <w:vAlign w:val="bottom"/>
          </w:tcPr>
          <w:p>
            <w:pPr>
              <w:widowControl/>
              <w:adjustRightInd w:val="0"/>
              <w:snapToGrid w:val="0"/>
              <w:spacing w:line="360" w:lineRule="auto"/>
              <w:jc w:val="left"/>
              <w:rPr>
                <w:rFonts w:ascii="仿宋" w:eastAsia="仿宋" w:hAnsi="仿宋" w:cs="仿宋"/>
                <w:kern w:val="0"/>
                <w:sz w:val="24"/>
              </w:rPr>
            </w:pPr>
          </w:p>
        </w:tc>
        <w:tc>
          <w:tcPr>
            <w:tcW w:w="100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w:t>
            </w:r>
          </w:p>
        </w:tc>
      </w:tr>
    </w:tbl>
    <w:p>
      <w:pPr>
        <w:sectPr>
          <w:headerReference w:type="default" r:id="rId35"/>
          <w:footerReference w:type="default" r:id="rId36"/>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start="11"/>
          <w:cols w:num="1" w:space="0"/>
          <w:titlePg w:val="0"/>
          <w:docGrid w:type="lines" w:linePitch="319" w:charSpace="0"/>
        </w:sectPr>
      </w:pPr>
    </w:p>
    <w:tbl>
      <w:tblPr>
        <w:tblStyle w:val="TableNormal"/>
        <w:tblW w:w="8754" w:type="dxa"/>
        <w:jc w:val="center"/>
        <w:tblBorders>
          <w:top w:val="none" w:sz="0" w:space="0" w:color="auto"/>
          <w:left w:val="none" w:sz="0" w:space="0" w:color="auto"/>
          <w:bottom w:val="none" w:sz="0"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43"/>
        <w:gridCol w:w="925"/>
        <w:gridCol w:w="1821"/>
        <w:gridCol w:w="3030"/>
        <w:gridCol w:w="1230"/>
        <w:gridCol w:w="1005"/>
      </w:tblGrid>
      <w:tr>
        <w:tblPrEx>
          <w:tblW w:w="8754" w:type="dxa"/>
          <w:jc w:val="center"/>
          <w:tblBorders>
            <w:top w:val="none" w:sz="0" w:space="0" w:color="auto"/>
            <w:left w:val="none" w:sz="0" w:space="0" w:color="auto"/>
            <w:bottom w:val="none" w:sz="0"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85"/>
          <w:jc w:val="center"/>
        </w:trPr>
        <w:tc>
          <w:tcPr>
            <w:tcW w:w="743" w:type="dxa"/>
            <w:vMerge w:val="restart"/>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9</w:t>
            </w:r>
          </w:p>
        </w:tc>
        <w:tc>
          <w:tcPr>
            <w:tcW w:w="1821" w:type="dxa"/>
            <w:vAlign w:val="center"/>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正弦规</w:t>
            </w:r>
          </w:p>
        </w:tc>
        <w:tc>
          <w:tcPr>
            <w:tcW w:w="3030" w:type="dxa"/>
            <w:vAlign w:val="bottom"/>
          </w:tcPr>
          <w:p>
            <w:pPr>
              <w:widowControl/>
              <w:adjustRightInd w:val="0"/>
              <w:snapToGrid w:val="0"/>
              <w:spacing w:line="360" w:lineRule="auto"/>
              <w:jc w:val="left"/>
              <w:rPr>
                <w:rFonts w:ascii="仿宋" w:eastAsia="仿宋" w:hAnsi="仿宋" w:cs="仿宋"/>
                <w:kern w:val="0"/>
                <w:sz w:val="24"/>
              </w:rPr>
            </w:pPr>
          </w:p>
        </w:tc>
        <w:tc>
          <w:tcPr>
            <w:tcW w:w="1230" w:type="dxa"/>
            <w:vAlign w:val="bottom"/>
          </w:tcPr>
          <w:p>
            <w:pPr>
              <w:widowControl/>
              <w:adjustRightInd w:val="0"/>
              <w:snapToGrid w:val="0"/>
              <w:spacing w:line="360" w:lineRule="auto"/>
              <w:jc w:val="left"/>
              <w:rPr>
                <w:rFonts w:ascii="仿宋" w:eastAsia="仿宋" w:hAnsi="仿宋" w:cs="仿宋"/>
                <w:kern w:val="0"/>
                <w:sz w:val="24"/>
              </w:rPr>
            </w:pPr>
          </w:p>
        </w:tc>
        <w:tc>
          <w:tcPr>
            <w:tcW w:w="100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w:t>
            </w:r>
          </w:p>
        </w:tc>
      </w:tr>
      <w:tr>
        <w:tblPrEx>
          <w:tblW w:w="8754" w:type="dxa"/>
          <w:jc w:val="center"/>
          <w:tblLayout w:type="fixed"/>
          <w:tblCellMar>
            <w:top w:w="0" w:type="dxa"/>
            <w:left w:w="108" w:type="dxa"/>
            <w:bottom w:w="0" w:type="dxa"/>
            <w:right w:w="108" w:type="dxa"/>
          </w:tblCellMar>
        </w:tblPrEx>
        <w:trPr>
          <w:trHeight w:val="68"/>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10</w:t>
            </w:r>
          </w:p>
        </w:tc>
        <w:tc>
          <w:tcPr>
            <w:tcW w:w="1821" w:type="dxa"/>
            <w:vAlign w:val="center"/>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杠杆百分表</w:t>
            </w:r>
          </w:p>
        </w:tc>
        <w:tc>
          <w:tcPr>
            <w:tcW w:w="3030" w:type="dxa"/>
            <w:vAlign w:val="bottom"/>
          </w:tcPr>
          <w:p>
            <w:pPr>
              <w:widowControl/>
              <w:adjustRightInd w:val="0"/>
              <w:snapToGrid w:val="0"/>
              <w:spacing w:line="360" w:lineRule="auto"/>
              <w:jc w:val="left"/>
              <w:rPr>
                <w:rFonts w:ascii="仿宋" w:eastAsia="仿宋" w:hAnsi="仿宋" w:cs="仿宋"/>
                <w:kern w:val="0"/>
                <w:sz w:val="24"/>
              </w:rPr>
            </w:pPr>
          </w:p>
        </w:tc>
        <w:tc>
          <w:tcPr>
            <w:tcW w:w="1230"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0.01</w:t>
            </w:r>
          </w:p>
        </w:tc>
        <w:tc>
          <w:tcPr>
            <w:tcW w:w="100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11</w:t>
            </w:r>
          </w:p>
        </w:tc>
        <w:tc>
          <w:tcPr>
            <w:tcW w:w="1821" w:type="dxa"/>
            <w:vAlign w:val="center"/>
          </w:tcPr>
          <w:p>
            <w:pPr>
              <w:spacing w:line="360" w:lineRule="auto"/>
              <w:jc w:val="left"/>
              <w:rPr>
                <w:rFonts w:ascii="仿宋" w:eastAsia="仿宋" w:hAnsi="仿宋" w:cs="仿宋"/>
                <w:szCs w:val="21"/>
              </w:rPr>
            </w:pPr>
            <w:r>
              <w:rPr>
                <w:rFonts w:ascii="仿宋" w:eastAsia="仿宋" w:hAnsi="仿宋" w:cs="仿宋" w:hint="eastAsia"/>
                <w:kern w:val="0"/>
                <w:sz w:val="24"/>
              </w:rPr>
              <w:t>孔径通止规</w:t>
            </w:r>
          </w:p>
        </w:tc>
        <w:tc>
          <w:tcPr>
            <w:tcW w:w="3030" w:type="dxa"/>
            <w:vAlign w:val="center"/>
          </w:tcPr>
          <w:p>
            <w:pPr>
              <w:spacing w:line="360" w:lineRule="auto"/>
              <w:jc w:val="left"/>
              <w:rPr>
                <w:rFonts w:ascii="仿宋" w:eastAsia="仿宋" w:hAnsi="仿宋" w:cs="仿宋"/>
                <w:szCs w:val="21"/>
              </w:rPr>
            </w:pPr>
            <w:r>
              <w:rPr>
                <w:rFonts w:ascii="仿宋" w:eastAsia="仿宋" w:hAnsi="仿宋" w:cs="仿宋" w:hint="eastAsia"/>
                <w:szCs w:val="21"/>
              </w:rPr>
              <w:t>Φ5H7、Φ6H7</w:t>
            </w:r>
          </w:p>
        </w:tc>
        <w:tc>
          <w:tcPr>
            <w:tcW w:w="1230" w:type="dxa"/>
            <w:vAlign w:val="center"/>
          </w:tcPr>
          <w:p>
            <w:pPr>
              <w:spacing w:line="360" w:lineRule="auto"/>
              <w:jc w:val="center"/>
              <w:rPr>
                <w:rFonts w:ascii="仿宋" w:eastAsia="仿宋" w:hAnsi="仿宋" w:cs="仿宋"/>
                <w:szCs w:val="21"/>
              </w:rPr>
            </w:pPr>
            <w:r>
              <w:rPr>
                <w:rFonts w:ascii="仿宋" w:eastAsia="仿宋" w:hAnsi="仿宋" w:cs="仿宋" w:hint="eastAsia"/>
                <w:szCs w:val="21"/>
              </w:rPr>
              <w:t>只</w:t>
            </w:r>
          </w:p>
        </w:tc>
        <w:tc>
          <w:tcPr>
            <w:tcW w:w="1005" w:type="dxa"/>
            <w:vAlign w:val="center"/>
          </w:tcPr>
          <w:p>
            <w:pPr>
              <w:spacing w:line="360" w:lineRule="auto"/>
              <w:jc w:val="center"/>
              <w:rPr>
                <w:rFonts w:ascii="仿宋" w:eastAsia="仿宋" w:hAnsi="仿宋" w:cs="仿宋"/>
                <w:szCs w:val="21"/>
              </w:rPr>
            </w:pP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12</w:t>
            </w:r>
          </w:p>
        </w:tc>
        <w:tc>
          <w:tcPr>
            <w:tcW w:w="1821" w:type="dxa"/>
            <w:vAlign w:val="center"/>
          </w:tcPr>
          <w:p>
            <w:pPr>
              <w:spacing w:line="360" w:lineRule="auto"/>
              <w:jc w:val="left"/>
              <w:rPr>
                <w:rFonts w:ascii="仿宋" w:eastAsia="仿宋" w:hAnsi="仿宋" w:cs="仿宋"/>
                <w:kern w:val="0"/>
                <w:sz w:val="24"/>
              </w:rPr>
            </w:pPr>
            <w:r>
              <w:rPr>
                <w:rFonts w:ascii="仿宋" w:eastAsia="仿宋" w:hAnsi="仿宋" w:cs="仿宋" w:hint="eastAsia"/>
                <w:kern w:val="0"/>
                <w:sz w:val="24"/>
              </w:rPr>
              <w:t>螺纹塞规</w:t>
            </w:r>
          </w:p>
        </w:tc>
        <w:tc>
          <w:tcPr>
            <w:tcW w:w="3030" w:type="dxa"/>
            <w:vAlign w:val="center"/>
          </w:tcPr>
          <w:p>
            <w:pPr>
              <w:spacing w:line="360" w:lineRule="auto"/>
              <w:jc w:val="left"/>
              <w:rPr>
                <w:rFonts w:ascii="仿宋" w:eastAsia="仿宋" w:hAnsi="仿宋" w:cs="仿宋"/>
                <w:kern w:val="0"/>
                <w:sz w:val="24"/>
              </w:rPr>
            </w:pPr>
            <w:r>
              <w:rPr>
                <w:rFonts w:ascii="仿宋" w:eastAsia="仿宋" w:hAnsi="仿宋" w:cs="仿宋" w:hint="eastAsia"/>
                <w:kern w:val="0"/>
                <w:sz w:val="24"/>
              </w:rPr>
              <w:t>M5</w:t>
            </w:r>
          </w:p>
        </w:tc>
        <w:tc>
          <w:tcPr>
            <w:tcW w:w="1230" w:type="dxa"/>
            <w:vAlign w:val="center"/>
          </w:tcPr>
          <w:p>
            <w:pPr>
              <w:spacing w:line="360" w:lineRule="auto"/>
              <w:jc w:val="center"/>
              <w:rPr>
                <w:rFonts w:ascii="仿宋" w:eastAsia="仿宋" w:hAnsi="仿宋" w:cs="仿宋"/>
                <w:kern w:val="0"/>
                <w:sz w:val="24"/>
              </w:rPr>
            </w:pPr>
            <w:r>
              <w:rPr>
                <w:rFonts w:ascii="仿宋" w:eastAsia="仿宋" w:hAnsi="仿宋" w:cs="仿宋" w:hint="eastAsia"/>
                <w:kern w:val="0"/>
                <w:sz w:val="24"/>
              </w:rPr>
              <w:t>支</w:t>
            </w:r>
          </w:p>
        </w:tc>
        <w:tc>
          <w:tcPr>
            <w:tcW w:w="1005" w:type="dxa"/>
            <w:vAlign w:val="center"/>
          </w:tcPr>
          <w:p>
            <w:pPr>
              <w:spacing w:line="360" w:lineRule="auto"/>
              <w:jc w:val="center"/>
              <w:rPr>
                <w:rFonts w:ascii="仿宋" w:eastAsia="仿宋" w:hAnsi="仿宋" w:cs="仿宋"/>
                <w:szCs w:val="21"/>
              </w:rPr>
            </w:pPr>
            <w:r>
              <w:rPr>
                <w:rFonts w:ascii="仿宋" w:eastAsia="仿宋" w:hAnsi="仿宋" w:cs="仿宋" w:hint="eastAsia"/>
                <w:szCs w:val="21"/>
              </w:rPr>
              <w:t>1</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13</w:t>
            </w:r>
          </w:p>
        </w:tc>
        <w:tc>
          <w:tcPr>
            <w:tcW w:w="1821" w:type="dxa"/>
            <w:vAlign w:val="bottom"/>
          </w:tcPr>
          <w:p>
            <w:pPr>
              <w:widowControl/>
              <w:adjustRightInd w:val="0"/>
              <w:snapToGrid w:val="0"/>
              <w:spacing w:line="360" w:lineRule="auto"/>
              <w:jc w:val="left"/>
              <w:rPr>
                <w:rFonts w:ascii="仿宋" w:eastAsia="仿宋" w:hAnsi="仿宋" w:cs="仿宋"/>
                <w:kern w:val="0"/>
                <w:sz w:val="24"/>
              </w:rPr>
            </w:pPr>
            <w:r>
              <w:rPr>
                <w:rFonts w:ascii="仿宋" w:eastAsia="仿宋" w:hAnsi="仿宋" w:cs="仿宋" w:hint="eastAsia"/>
                <w:kern w:val="0"/>
                <w:sz w:val="24"/>
              </w:rPr>
              <w:t>磁力表座</w:t>
            </w:r>
          </w:p>
        </w:tc>
        <w:tc>
          <w:tcPr>
            <w:tcW w:w="3030" w:type="dxa"/>
            <w:vAlign w:val="bottom"/>
          </w:tcPr>
          <w:p>
            <w:pPr>
              <w:widowControl/>
              <w:adjustRightInd w:val="0"/>
              <w:snapToGrid w:val="0"/>
              <w:spacing w:line="360" w:lineRule="auto"/>
              <w:jc w:val="left"/>
              <w:rPr>
                <w:rFonts w:ascii="仿宋" w:eastAsia="仿宋" w:hAnsi="仿宋" w:cs="仿宋"/>
                <w:kern w:val="0"/>
                <w:sz w:val="24"/>
              </w:rPr>
            </w:pPr>
          </w:p>
        </w:tc>
        <w:tc>
          <w:tcPr>
            <w:tcW w:w="1230" w:type="dxa"/>
            <w:vAlign w:val="bottom"/>
          </w:tcPr>
          <w:p>
            <w:pPr>
              <w:widowControl/>
              <w:adjustRightInd w:val="0"/>
              <w:snapToGrid w:val="0"/>
              <w:spacing w:line="360" w:lineRule="auto"/>
              <w:jc w:val="left"/>
              <w:rPr>
                <w:rFonts w:ascii="仿宋" w:eastAsia="仿宋" w:hAnsi="仿宋" w:cs="仿宋"/>
                <w:kern w:val="0"/>
                <w:sz w:val="24"/>
              </w:rPr>
            </w:pPr>
          </w:p>
        </w:tc>
        <w:tc>
          <w:tcPr>
            <w:tcW w:w="100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restart"/>
            <w:textDirection w:val="tbRlV"/>
            <w:vAlign w:val="center"/>
          </w:tcPr>
          <w:p>
            <w:pPr>
              <w:widowControl/>
              <w:adjustRightInd w:val="0"/>
              <w:snapToGrid w:val="0"/>
              <w:spacing w:line="360" w:lineRule="auto"/>
              <w:ind w:left="113" w:right="113"/>
              <w:jc w:val="center"/>
              <w:rPr>
                <w:rFonts w:ascii="仿宋" w:eastAsia="仿宋" w:hAnsi="仿宋" w:cs="仿宋"/>
                <w:kern w:val="0"/>
                <w:sz w:val="24"/>
              </w:rPr>
            </w:pPr>
            <w:r>
              <w:rPr>
                <w:rFonts w:ascii="仿宋" w:eastAsia="仿宋" w:hAnsi="仿宋" w:cs="仿宋" w:hint="eastAsia"/>
                <w:kern w:val="0"/>
                <w:sz w:val="24"/>
              </w:rPr>
              <w:t>刃      量</w:t>
            </w: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扁锉</w:t>
            </w:r>
          </w:p>
        </w:tc>
        <w:tc>
          <w:tcPr>
            <w:tcW w:w="3030"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10寸粗齿、中齿</w:t>
            </w: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若干</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2</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扁锉</w:t>
            </w:r>
          </w:p>
        </w:tc>
        <w:tc>
          <w:tcPr>
            <w:tcW w:w="3030"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6寸、8寸（中齿、细齿）</w:t>
            </w: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若干</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3</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方锉</w:t>
            </w:r>
          </w:p>
        </w:tc>
        <w:tc>
          <w:tcPr>
            <w:tcW w:w="3030"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6寸、8寸（中齿、细齿）</w:t>
            </w: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若干</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4</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三角锉</w:t>
            </w:r>
          </w:p>
        </w:tc>
        <w:tc>
          <w:tcPr>
            <w:tcW w:w="3030"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6寸、8寸（中齿、细齿）</w:t>
            </w: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若干</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5</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圆锉</w:t>
            </w:r>
          </w:p>
        </w:tc>
        <w:tc>
          <w:tcPr>
            <w:tcW w:w="3030"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6寸(细齿）</w:t>
            </w: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1</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6</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什锦锉</w:t>
            </w:r>
          </w:p>
        </w:tc>
        <w:tc>
          <w:tcPr>
            <w:tcW w:w="3030" w:type="dxa"/>
            <w:vAlign w:val="bottom"/>
          </w:tcPr>
          <w:p>
            <w:pPr>
              <w:pStyle w:val="TableParagraph"/>
              <w:spacing w:line="360" w:lineRule="auto"/>
              <w:jc w:val="center"/>
              <w:rPr>
                <w:rFonts w:ascii="仿宋" w:eastAsia="仿宋" w:hAnsi="仿宋" w:cs="仿宋"/>
                <w:szCs w:val="21"/>
              </w:rPr>
            </w:pP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1套</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7</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铰刀</w:t>
            </w:r>
          </w:p>
        </w:tc>
        <w:tc>
          <w:tcPr>
            <w:tcW w:w="3030"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Φ5H7、Φ6H7</w:t>
            </w: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若干</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8</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钻头</w:t>
            </w:r>
          </w:p>
        </w:tc>
        <w:tc>
          <w:tcPr>
            <w:tcW w:w="3030"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自配（包括平底钻）</w:t>
            </w: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 xml:space="preserve">若干 </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9</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90°倒角钻</w:t>
            </w:r>
          </w:p>
        </w:tc>
        <w:tc>
          <w:tcPr>
            <w:tcW w:w="3030"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Φ12</w:t>
            </w: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1</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10</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丝锥</w:t>
            </w:r>
          </w:p>
        </w:tc>
        <w:tc>
          <w:tcPr>
            <w:tcW w:w="3030"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M5</w:t>
            </w: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若干</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restart"/>
            <w:textDirection w:val="tbRlV"/>
            <w:vAlign w:val="center"/>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工       具</w:t>
            </w: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内六角扳手</w:t>
            </w:r>
          </w:p>
        </w:tc>
        <w:tc>
          <w:tcPr>
            <w:tcW w:w="3030"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旋M5内六角螺钉</w:t>
            </w: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1套</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textDirection w:val="tbRlV"/>
            <w:vAlign w:val="center"/>
          </w:tcPr>
          <w:p>
            <w:pPr>
              <w:widowControl/>
              <w:adjustRightInd w:val="0"/>
              <w:snapToGrid w:val="0"/>
              <w:spacing w:line="360" w:lineRule="auto"/>
              <w:jc w:val="center"/>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2</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手锤</w:t>
            </w:r>
          </w:p>
        </w:tc>
        <w:tc>
          <w:tcPr>
            <w:tcW w:w="3030" w:type="dxa"/>
            <w:vAlign w:val="bottom"/>
          </w:tcPr>
          <w:p>
            <w:pPr>
              <w:pStyle w:val="TableParagraph"/>
              <w:spacing w:line="360" w:lineRule="auto"/>
              <w:jc w:val="center"/>
              <w:rPr>
                <w:rFonts w:ascii="仿宋" w:eastAsia="仿宋" w:hAnsi="仿宋" w:cs="仿宋"/>
                <w:szCs w:val="21"/>
              </w:rPr>
            </w:pP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1</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textDirection w:val="tbRlV"/>
            <w:vAlign w:val="center"/>
          </w:tcPr>
          <w:p>
            <w:pPr>
              <w:widowControl/>
              <w:adjustRightInd w:val="0"/>
              <w:snapToGrid w:val="0"/>
              <w:spacing w:line="360" w:lineRule="auto"/>
              <w:jc w:val="center"/>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3</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铜棒</w:t>
            </w:r>
          </w:p>
        </w:tc>
        <w:tc>
          <w:tcPr>
            <w:tcW w:w="3030"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Φ9.5×40</w:t>
            </w: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1</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4</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锯弓</w:t>
            </w:r>
          </w:p>
        </w:tc>
        <w:tc>
          <w:tcPr>
            <w:tcW w:w="3030" w:type="dxa"/>
            <w:vAlign w:val="bottom"/>
          </w:tcPr>
          <w:p>
            <w:pPr>
              <w:pStyle w:val="TableParagraph"/>
              <w:spacing w:line="360" w:lineRule="auto"/>
              <w:jc w:val="center"/>
              <w:rPr>
                <w:rFonts w:ascii="仿宋" w:eastAsia="仿宋" w:hAnsi="仿宋" w:cs="仿宋"/>
                <w:szCs w:val="21"/>
              </w:rPr>
            </w:pP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1</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5</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锯条</w:t>
            </w:r>
          </w:p>
        </w:tc>
        <w:tc>
          <w:tcPr>
            <w:tcW w:w="3030"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粗齿、中齿</w:t>
            </w: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若干</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6</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划线工具</w:t>
            </w:r>
          </w:p>
        </w:tc>
        <w:tc>
          <w:tcPr>
            <w:tcW w:w="3030"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划针、划规、样冲等</w:t>
            </w: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1</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7</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铰杠</w:t>
            </w:r>
          </w:p>
        </w:tc>
        <w:tc>
          <w:tcPr>
            <w:tcW w:w="3030" w:type="dxa"/>
            <w:vAlign w:val="bottom"/>
          </w:tcPr>
          <w:p>
            <w:pPr>
              <w:pStyle w:val="TableParagraph"/>
              <w:spacing w:line="360" w:lineRule="auto"/>
              <w:jc w:val="center"/>
              <w:rPr>
                <w:rFonts w:ascii="仿宋" w:eastAsia="仿宋" w:hAnsi="仿宋" w:cs="仿宋"/>
                <w:szCs w:val="21"/>
              </w:rPr>
            </w:pP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1</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8</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铜丝刷</w:t>
            </w:r>
          </w:p>
        </w:tc>
        <w:tc>
          <w:tcPr>
            <w:tcW w:w="3030" w:type="dxa"/>
            <w:vAlign w:val="bottom"/>
          </w:tcPr>
          <w:p>
            <w:pPr>
              <w:pStyle w:val="TableParagraph"/>
              <w:spacing w:line="360" w:lineRule="auto"/>
              <w:jc w:val="center"/>
              <w:rPr>
                <w:rFonts w:ascii="仿宋" w:eastAsia="仿宋" w:hAnsi="仿宋" w:cs="仿宋"/>
                <w:szCs w:val="21"/>
              </w:rPr>
            </w:pP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1</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9</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钳口铜皮</w:t>
            </w:r>
          </w:p>
        </w:tc>
        <w:tc>
          <w:tcPr>
            <w:tcW w:w="3030" w:type="dxa"/>
            <w:vAlign w:val="bottom"/>
          </w:tcPr>
          <w:p>
            <w:pPr>
              <w:pStyle w:val="TableParagraph"/>
              <w:spacing w:line="360" w:lineRule="auto"/>
              <w:jc w:val="center"/>
              <w:rPr>
                <w:rFonts w:ascii="仿宋" w:eastAsia="仿宋" w:hAnsi="仿宋" w:cs="仿宋"/>
                <w:szCs w:val="21"/>
              </w:rPr>
            </w:pP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1副</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10</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绞孔切削油</w:t>
            </w:r>
          </w:p>
        </w:tc>
        <w:tc>
          <w:tcPr>
            <w:tcW w:w="3030" w:type="dxa"/>
            <w:vAlign w:val="bottom"/>
          </w:tcPr>
          <w:p>
            <w:pPr>
              <w:pStyle w:val="TableParagraph"/>
              <w:spacing w:line="360" w:lineRule="auto"/>
              <w:jc w:val="center"/>
              <w:rPr>
                <w:rFonts w:ascii="仿宋" w:eastAsia="仿宋" w:hAnsi="仿宋" w:cs="仿宋"/>
                <w:szCs w:val="21"/>
              </w:rPr>
            </w:pPr>
          </w:p>
        </w:tc>
        <w:tc>
          <w:tcPr>
            <w:tcW w:w="1230" w:type="dxa"/>
            <w:vAlign w:val="bottom"/>
          </w:tcPr>
          <w:p>
            <w:pPr>
              <w:pStyle w:val="TableParagraph"/>
              <w:spacing w:line="360" w:lineRule="auto"/>
              <w:jc w:val="center"/>
              <w:rPr>
                <w:rFonts w:ascii="仿宋" w:eastAsia="仿宋" w:hAnsi="仿宋" w:cs="仿宋"/>
                <w:szCs w:val="21"/>
              </w:rPr>
            </w:pP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若干</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restart"/>
            <w:textDirection w:val="tbRlV"/>
            <w:vAlign w:val="center"/>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书写工具</w:t>
            </w: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1</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铅笔</w:t>
            </w:r>
          </w:p>
        </w:tc>
        <w:tc>
          <w:tcPr>
            <w:tcW w:w="3030" w:type="dxa"/>
            <w:vAlign w:val="bottom"/>
          </w:tcPr>
          <w:p>
            <w:pPr>
              <w:pStyle w:val="TableParagraph"/>
              <w:spacing w:line="360" w:lineRule="auto"/>
              <w:jc w:val="center"/>
              <w:rPr>
                <w:rFonts w:ascii="仿宋" w:eastAsia="仿宋" w:hAnsi="仿宋" w:cs="仿宋"/>
                <w:szCs w:val="21"/>
              </w:rPr>
            </w:pPr>
          </w:p>
        </w:tc>
        <w:tc>
          <w:tcPr>
            <w:tcW w:w="1230"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自定</w:t>
            </w: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自备</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2</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钢笔</w:t>
            </w:r>
          </w:p>
        </w:tc>
        <w:tc>
          <w:tcPr>
            <w:tcW w:w="3030" w:type="dxa"/>
            <w:vAlign w:val="bottom"/>
          </w:tcPr>
          <w:p>
            <w:pPr>
              <w:pStyle w:val="TableParagraph"/>
              <w:spacing w:line="360" w:lineRule="auto"/>
              <w:jc w:val="center"/>
              <w:rPr>
                <w:rFonts w:ascii="仿宋" w:eastAsia="仿宋" w:hAnsi="仿宋" w:cs="仿宋"/>
                <w:szCs w:val="21"/>
              </w:rPr>
            </w:pPr>
          </w:p>
        </w:tc>
        <w:tc>
          <w:tcPr>
            <w:tcW w:w="1230"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自定</w:t>
            </w: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自备</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3</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橡皮</w:t>
            </w:r>
          </w:p>
        </w:tc>
        <w:tc>
          <w:tcPr>
            <w:tcW w:w="3030" w:type="dxa"/>
            <w:vAlign w:val="bottom"/>
          </w:tcPr>
          <w:p>
            <w:pPr>
              <w:pStyle w:val="TableParagraph"/>
              <w:spacing w:line="360" w:lineRule="auto"/>
              <w:jc w:val="center"/>
              <w:rPr>
                <w:rFonts w:ascii="仿宋" w:eastAsia="仿宋" w:hAnsi="仿宋" w:cs="仿宋"/>
                <w:szCs w:val="21"/>
              </w:rPr>
            </w:pPr>
          </w:p>
        </w:tc>
        <w:tc>
          <w:tcPr>
            <w:tcW w:w="1230"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自定</w:t>
            </w: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自备</w:t>
            </w:r>
          </w:p>
        </w:tc>
      </w:tr>
    </w:tbl>
    <w:p>
      <w:pPr>
        <w:sectPr>
          <w:headerReference w:type="default" r:id="rId37"/>
          <w:footerReference w:type="default" r:id="rId38"/>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start="12"/>
          <w:cols w:num="1" w:space="0"/>
          <w:titlePg w:val="0"/>
          <w:docGrid w:type="lines" w:linePitch="319" w:charSpace="0"/>
        </w:sectPr>
      </w:pPr>
    </w:p>
    <w:tbl>
      <w:tblPr>
        <w:tblStyle w:val="TableNormal"/>
        <w:tblW w:w="8754" w:type="dxa"/>
        <w:jc w:val="center"/>
        <w:tblBorders>
          <w:top w:val="none" w:sz="0" w:space="0" w:color="auto"/>
          <w:left w:val="none" w:sz="0" w:space="0" w:color="auto"/>
          <w:bottom w:val="none" w:sz="0"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43"/>
        <w:gridCol w:w="925"/>
        <w:gridCol w:w="1821"/>
        <w:gridCol w:w="3030"/>
        <w:gridCol w:w="1230"/>
        <w:gridCol w:w="1005"/>
      </w:tblGrid>
      <w:tr>
        <w:tblPrEx>
          <w:tblW w:w="8754" w:type="dxa"/>
          <w:jc w:val="center"/>
          <w:tblBorders>
            <w:top w:val="none" w:sz="0" w:space="0" w:color="auto"/>
            <w:left w:val="none" w:sz="0" w:space="0" w:color="auto"/>
            <w:bottom w:val="none" w:sz="0"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85"/>
          <w:jc w:val="center"/>
        </w:trPr>
        <w:tc>
          <w:tcPr>
            <w:tcW w:w="743" w:type="dxa"/>
            <w:vMerge w:val="restart"/>
            <w:vAlign w:val="center"/>
          </w:tcPr>
          <w:p>
            <w:pPr>
              <w:widowControl/>
              <w:adjustRightInd w:val="0"/>
              <w:snapToGrid w:val="0"/>
              <w:spacing w:line="360" w:lineRule="auto"/>
              <w:jc w:val="left"/>
              <w:rPr>
                <w:rFonts w:ascii="仿宋" w:eastAsia="仿宋" w:hAnsi="仿宋" w:cs="仿宋"/>
                <w:kern w:val="0"/>
                <w:sz w:val="24"/>
              </w:rPr>
            </w:pPr>
          </w:p>
        </w:tc>
        <w:tc>
          <w:tcPr>
            <w:tcW w:w="925" w:type="dxa"/>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4</w:t>
            </w:r>
          </w:p>
        </w:tc>
        <w:tc>
          <w:tcPr>
            <w:tcW w:w="1821"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绘图工具</w:t>
            </w:r>
          </w:p>
        </w:tc>
        <w:tc>
          <w:tcPr>
            <w:tcW w:w="3030" w:type="dxa"/>
            <w:vAlign w:val="bottom"/>
          </w:tcPr>
          <w:p>
            <w:pPr>
              <w:pStyle w:val="TableParagraph"/>
              <w:spacing w:line="360" w:lineRule="auto"/>
              <w:jc w:val="center"/>
              <w:rPr>
                <w:rFonts w:ascii="仿宋" w:eastAsia="仿宋" w:hAnsi="仿宋" w:cs="仿宋"/>
                <w:szCs w:val="21"/>
              </w:rPr>
            </w:pPr>
          </w:p>
        </w:tc>
        <w:tc>
          <w:tcPr>
            <w:tcW w:w="1230"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1套</w:t>
            </w:r>
          </w:p>
        </w:tc>
        <w:tc>
          <w:tcPr>
            <w:tcW w:w="1005" w:type="dxa"/>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自备</w:t>
            </w:r>
          </w:p>
        </w:tc>
      </w:tr>
      <w:tr>
        <w:tblPrEx>
          <w:tblW w:w="8754" w:type="dxa"/>
          <w:jc w:val="center"/>
          <w:tblLayout w:type="fixed"/>
          <w:tblCellMar>
            <w:top w:w="0" w:type="dxa"/>
            <w:left w:w="108" w:type="dxa"/>
            <w:bottom w:w="0" w:type="dxa"/>
            <w:right w:w="108" w:type="dxa"/>
          </w:tblCellMar>
        </w:tblPrEx>
        <w:trPr>
          <w:trHeight w:val="285"/>
          <w:jc w:val="center"/>
        </w:trPr>
        <w:tc>
          <w:tcPr>
            <w:tcW w:w="743" w:type="dxa"/>
            <w:vMerge/>
            <w:tcBorders>
              <w:bottom w:val="single" w:sz="4" w:space="0" w:color="auto"/>
            </w:tcBorders>
            <w:vAlign w:val="center"/>
          </w:tcPr>
          <w:p>
            <w:pPr>
              <w:widowControl/>
              <w:adjustRightInd w:val="0"/>
              <w:snapToGrid w:val="0"/>
              <w:spacing w:line="360" w:lineRule="auto"/>
              <w:jc w:val="left"/>
              <w:rPr>
                <w:rFonts w:ascii="仿宋" w:eastAsia="仿宋" w:hAnsi="仿宋" w:cs="仿宋"/>
                <w:kern w:val="0"/>
                <w:sz w:val="24"/>
              </w:rPr>
            </w:pPr>
          </w:p>
        </w:tc>
        <w:tc>
          <w:tcPr>
            <w:tcW w:w="925" w:type="dxa"/>
            <w:tcBorders>
              <w:bottom w:val="single" w:sz="4" w:space="0" w:color="auto"/>
            </w:tcBorders>
            <w:vAlign w:val="bottom"/>
          </w:tcPr>
          <w:p>
            <w:pPr>
              <w:widowControl/>
              <w:adjustRightInd w:val="0"/>
              <w:snapToGrid w:val="0"/>
              <w:spacing w:line="360" w:lineRule="auto"/>
              <w:jc w:val="center"/>
              <w:rPr>
                <w:rFonts w:ascii="仿宋" w:eastAsia="仿宋" w:hAnsi="仿宋" w:cs="仿宋"/>
                <w:kern w:val="0"/>
                <w:sz w:val="24"/>
              </w:rPr>
            </w:pPr>
            <w:r>
              <w:rPr>
                <w:rFonts w:ascii="仿宋" w:eastAsia="仿宋" w:hAnsi="仿宋" w:cs="仿宋" w:hint="eastAsia"/>
                <w:kern w:val="0"/>
                <w:sz w:val="24"/>
              </w:rPr>
              <w:t>5</w:t>
            </w:r>
          </w:p>
        </w:tc>
        <w:tc>
          <w:tcPr>
            <w:tcW w:w="1821" w:type="dxa"/>
            <w:tcBorders>
              <w:bottom w:val="single" w:sz="4" w:space="0" w:color="auto"/>
            </w:tcBorders>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计算器</w:t>
            </w:r>
          </w:p>
        </w:tc>
        <w:tc>
          <w:tcPr>
            <w:tcW w:w="3030" w:type="dxa"/>
            <w:tcBorders>
              <w:bottom w:val="single" w:sz="4" w:space="0" w:color="auto"/>
            </w:tcBorders>
            <w:vAlign w:val="bottom"/>
          </w:tcPr>
          <w:p>
            <w:pPr>
              <w:pStyle w:val="TableParagraph"/>
              <w:spacing w:line="360" w:lineRule="auto"/>
              <w:jc w:val="center"/>
              <w:rPr>
                <w:rFonts w:ascii="仿宋" w:eastAsia="仿宋" w:hAnsi="仿宋" w:cs="仿宋"/>
                <w:szCs w:val="21"/>
              </w:rPr>
            </w:pPr>
          </w:p>
        </w:tc>
        <w:tc>
          <w:tcPr>
            <w:tcW w:w="1230" w:type="dxa"/>
            <w:tcBorders>
              <w:bottom w:val="single" w:sz="4" w:space="0" w:color="auto"/>
            </w:tcBorders>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1</w:t>
            </w:r>
          </w:p>
        </w:tc>
        <w:tc>
          <w:tcPr>
            <w:tcW w:w="1005" w:type="dxa"/>
            <w:tcBorders>
              <w:bottom w:val="single" w:sz="4" w:space="0" w:color="auto"/>
            </w:tcBorders>
            <w:vAlign w:val="bottom"/>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自备</w:t>
            </w:r>
          </w:p>
        </w:tc>
      </w:tr>
    </w:tbl>
    <w:p>
      <w:pPr>
        <w:pStyle w:val="BodyTextIndent"/>
        <w:adjustRightInd w:val="0"/>
        <w:snapToGrid w:val="0"/>
        <w:spacing w:after="0" w:line="360" w:lineRule="auto"/>
        <w:ind w:left="0" w:firstLine="480" w:leftChars="0" w:firstLineChars="200"/>
        <w:jc w:val="left"/>
        <w:rPr>
          <w:rFonts w:ascii="仿宋" w:eastAsia="仿宋" w:hAnsi="仿宋" w:cs="仿宋"/>
          <w:b/>
          <w:bCs/>
          <w:sz w:val="24"/>
          <w:szCs w:val="24"/>
          <w:lang w:val="zh-CN"/>
        </w:rPr>
      </w:pPr>
      <w:r>
        <w:rPr>
          <w:rFonts w:ascii="仿宋" w:eastAsia="仿宋" w:hAnsi="仿宋" w:cs="仿宋" w:hint="eastAsia"/>
          <w:b/>
          <w:bCs/>
          <w:sz w:val="24"/>
          <w:szCs w:val="24"/>
          <w:lang w:val="zh-CN"/>
        </w:rPr>
        <w:t>注：赛场提供平口钳，选手也可自带精密平口钳。选手也可自带电子数显游标卡尺或带表游标卡尺。</w:t>
      </w:r>
    </w:p>
    <w:p>
      <w:pPr>
        <w:jc w:val="center"/>
        <w:rPr>
          <w:rFonts w:ascii="仿宋" w:eastAsia="仿宋" w:hAnsi="仿宋" w:cs="仿宋"/>
          <w:b/>
          <w:bCs/>
          <w:sz w:val="24"/>
          <w:szCs w:val="24"/>
        </w:rPr>
      </w:pPr>
    </w:p>
    <w:p>
      <w:pPr>
        <w:jc w:val="center"/>
        <w:rPr>
          <w:rFonts w:ascii="仿宋" w:eastAsia="仿宋" w:hAnsi="仿宋" w:cs="仿宋"/>
          <w:b/>
          <w:bCs/>
          <w:sz w:val="24"/>
          <w:szCs w:val="24"/>
        </w:rPr>
      </w:pPr>
      <w:r>
        <w:rPr>
          <w:rFonts w:ascii="仿宋" w:eastAsia="仿宋" w:hAnsi="仿宋" w:cs="仿宋" w:hint="eastAsia"/>
          <w:b/>
          <w:bCs/>
          <w:sz w:val="24"/>
          <w:szCs w:val="24"/>
        </w:rPr>
        <w:t>表5-2-4  钳加工项目选手自带零件清单</w:t>
      </w:r>
    </w:p>
    <w:tbl>
      <w:tblPr>
        <w:tblStyle w:val="TableGrid2"/>
        <w:tblW w:w="8505"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264"/>
        <w:gridCol w:w="2280"/>
        <w:gridCol w:w="1418"/>
        <w:gridCol w:w="850"/>
        <w:gridCol w:w="777"/>
        <w:gridCol w:w="1916"/>
      </w:tblGrid>
      <w:tr>
        <w:tblPrEx>
          <w:tblW w:w="8505"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264" w:type="dxa"/>
            <w:shd w:val="clear" w:color="auto" w:fill="D8D8D8"/>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序号</w:t>
            </w:r>
          </w:p>
        </w:tc>
        <w:tc>
          <w:tcPr>
            <w:tcW w:w="2280" w:type="dxa"/>
            <w:shd w:val="clear" w:color="auto" w:fill="D8D8D8"/>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名称</w:t>
            </w:r>
          </w:p>
        </w:tc>
        <w:tc>
          <w:tcPr>
            <w:tcW w:w="1418" w:type="dxa"/>
            <w:shd w:val="clear" w:color="auto" w:fill="D8D8D8"/>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规格</w:t>
            </w:r>
          </w:p>
        </w:tc>
        <w:tc>
          <w:tcPr>
            <w:tcW w:w="850" w:type="dxa"/>
            <w:shd w:val="clear" w:color="auto" w:fill="D8D8D8"/>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单位</w:t>
            </w:r>
          </w:p>
        </w:tc>
        <w:tc>
          <w:tcPr>
            <w:tcW w:w="777" w:type="dxa"/>
            <w:shd w:val="clear" w:color="auto" w:fill="D8D8D8"/>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数量</w:t>
            </w:r>
          </w:p>
        </w:tc>
        <w:tc>
          <w:tcPr>
            <w:tcW w:w="1916" w:type="dxa"/>
            <w:shd w:val="clear" w:color="auto" w:fill="D8D8D8"/>
          </w:tcPr>
          <w:p>
            <w:pPr>
              <w:spacing w:line="360" w:lineRule="auto"/>
              <w:jc w:val="center"/>
              <w:rPr>
                <w:rFonts w:ascii="仿宋" w:eastAsia="仿宋" w:hAnsi="仿宋" w:cs="仿宋"/>
                <w:b/>
                <w:bCs/>
                <w:sz w:val="24"/>
                <w:szCs w:val="24"/>
              </w:rPr>
            </w:pPr>
            <w:r>
              <w:rPr>
                <w:rFonts w:ascii="仿宋" w:eastAsia="仿宋" w:hAnsi="仿宋" w:cs="仿宋" w:hint="eastAsia"/>
                <w:b/>
                <w:bCs/>
                <w:sz w:val="24"/>
                <w:szCs w:val="24"/>
              </w:rPr>
              <w:t>备注</w:t>
            </w:r>
          </w:p>
        </w:tc>
      </w:tr>
      <w:tr>
        <w:tblPrEx>
          <w:tblW w:w="8505" w:type="dxa"/>
          <w:jc w:val="center"/>
          <w:tblCellMar>
            <w:top w:w="0" w:type="dxa"/>
            <w:left w:w="108" w:type="dxa"/>
            <w:bottom w:w="0" w:type="dxa"/>
            <w:right w:w="108" w:type="dxa"/>
          </w:tblCellMar>
        </w:tblPrEx>
        <w:trPr>
          <w:jc w:val="center"/>
        </w:trPr>
        <w:tc>
          <w:tcPr>
            <w:tcW w:w="1264"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t>1</w:t>
            </w:r>
          </w:p>
        </w:tc>
        <w:tc>
          <w:tcPr>
            <w:tcW w:w="2280" w:type="dxa"/>
          </w:tcPr>
          <w:p>
            <w:pPr>
              <w:pStyle w:val="TableParagraph"/>
              <w:spacing w:line="360" w:lineRule="auto"/>
              <w:jc w:val="center"/>
              <w:rPr>
                <w:rFonts w:ascii="仿宋" w:eastAsia="仿宋" w:hAnsi="仿宋" w:cs="仿宋"/>
                <w:szCs w:val="21"/>
              </w:rPr>
            </w:pPr>
            <w:r>
              <w:rPr>
                <w:rFonts w:ascii="仿宋" w:eastAsia="仿宋" w:hAnsi="仿宋" w:cs="仿宋" w:hint="eastAsia"/>
                <w:szCs w:val="21"/>
              </w:rPr>
              <w:t>滑块</w:t>
            </w:r>
          </w:p>
        </w:tc>
        <w:tc>
          <w:tcPr>
            <w:tcW w:w="1418" w:type="dxa"/>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见零件图</w:t>
            </w:r>
          </w:p>
        </w:tc>
        <w:tc>
          <w:tcPr>
            <w:tcW w:w="850" w:type="dxa"/>
          </w:tcPr>
          <w:p>
            <w:pPr>
              <w:pStyle w:val="TableParagraph"/>
              <w:spacing w:line="360" w:lineRule="auto"/>
              <w:jc w:val="center"/>
              <w:rPr>
                <w:rFonts w:ascii="仿宋" w:eastAsia="仿宋" w:hAnsi="仿宋" w:cs="仿宋"/>
                <w:szCs w:val="21"/>
              </w:rPr>
            </w:pPr>
            <w:r>
              <w:rPr>
                <w:rFonts w:ascii="仿宋" w:eastAsia="仿宋" w:hAnsi="仿宋" w:cs="仿宋" w:hint="eastAsia"/>
                <w:szCs w:val="21"/>
              </w:rPr>
              <w:t>件</w:t>
            </w:r>
          </w:p>
        </w:tc>
        <w:tc>
          <w:tcPr>
            <w:tcW w:w="777" w:type="dxa"/>
          </w:tcPr>
          <w:p>
            <w:pPr>
              <w:pStyle w:val="TableParagraph"/>
              <w:spacing w:line="360" w:lineRule="auto"/>
              <w:jc w:val="center"/>
              <w:rPr>
                <w:rFonts w:ascii="仿宋" w:eastAsia="仿宋" w:hAnsi="仿宋" w:cs="仿宋"/>
                <w:szCs w:val="21"/>
              </w:rPr>
            </w:pPr>
            <w:r>
              <w:rPr>
                <w:rFonts w:ascii="仿宋" w:eastAsia="仿宋" w:hAnsi="仿宋" w:cs="仿宋" w:hint="eastAsia"/>
                <w:szCs w:val="21"/>
              </w:rPr>
              <w:t>1</w:t>
            </w:r>
          </w:p>
        </w:tc>
        <w:tc>
          <w:tcPr>
            <w:tcW w:w="1916" w:type="dxa"/>
          </w:tcPr>
          <w:p>
            <w:pPr>
              <w:spacing w:line="360" w:lineRule="auto"/>
              <w:rPr>
                <w:rFonts w:ascii="仿宋" w:eastAsia="仿宋" w:hAnsi="仿宋" w:cs="仿宋"/>
                <w:sz w:val="24"/>
                <w:szCs w:val="24"/>
              </w:rPr>
            </w:pPr>
          </w:p>
        </w:tc>
      </w:tr>
      <w:tr>
        <w:tblPrEx>
          <w:tblW w:w="8505" w:type="dxa"/>
          <w:jc w:val="center"/>
          <w:tblCellMar>
            <w:top w:w="0" w:type="dxa"/>
            <w:left w:w="108" w:type="dxa"/>
            <w:bottom w:w="0" w:type="dxa"/>
            <w:right w:w="108" w:type="dxa"/>
          </w:tblCellMar>
        </w:tblPrEx>
        <w:trPr>
          <w:jc w:val="center"/>
        </w:trPr>
        <w:tc>
          <w:tcPr>
            <w:tcW w:w="1264"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t>2</w:t>
            </w:r>
          </w:p>
        </w:tc>
        <w:tc>
          <w:tcPr>
            <w:tcW w:w="2280" w:type="dxa"/>
          </w:tcPr>
          <w:p>
            <w:pPr>
              <w:pStyle w:val="TableParagraph"/>
              <w:spacing w:line="360" w:lineRule="auto"/>
              <w:jc w:val="center"/>
              <w:rPr>
                <w:rFonts w:ascii="仿宋" w:eastAsia="仿宋" w:hAnsi="仿宋" w:cs="仿宋"/>
                <w:szCs w:val="21"/>
              </w:rPr>
            </w:pPr>
            <w:r>
              <w:rPr>
                <w:rFonts w:ascii="仿宋" w:eastAsia="仿宋" w:hAnsi="仿宋" w:cs="仿宋" w:hint="eastAsia"/>
                <w:szCs w:val="21"/>
              </w:rPr>
              <w:t>底板</w:t>
            </w:r>
          </w:p>
        </w:tc>
        <w:tc>
          <w:tcPr>
            <w:tcW w:w="1418" w:type="dxa"/>
          </w:tcPr>
          <w:p>
            <w:pPr>
              <w:pStyle w:val="TableParagraph"/>
              <w:spacing w:line="360" w:lineRule="auto"/>
              <w:jc w:val="center"/>
              <w:rPr>
                <w:rFonts w:ascii="仿宋" w:eastAsia="仿宋" w:hAnsi="仿宋" w:cs="仿宋"/>
                <w:szCs w:val="21"/>
              </w:rPr>
            </w:pPr>
            <w:r>
              <w:rPr>
                <w:rFonts w:ascii="仿宋" w:eastAsia="仿宋" w:hAnsi="仿宋" w:cs="仿宋" w:hint="eastAsia"/>
                <w:szCs w:val="21"/>
              </w:rPr>
              <w:t>见零件图</w:t>
            </w:r>
          </w:p>
        </w:tc>
        <w:tc>
          <w:tcPr>
            <w:tcW w:w="850" w:type="dxa"/>
          </w:tcPr>
          <w:p>
            <w:pPr>
              <w:pStyle w:val="TableParagraph"/>
              <w:spacing w:line="360" w:lineRule="auto"/>
              <w:jc w:val="center"/>
              <w:rPr>
                <w:rFonts w:ascii="仿宋" w:eastAsia="仿宋" w:hAnsi="仿宋" w:cs="仿宋"/>
                <w:szCs w:val="21"/>
              </w:rPr>
            </w:pPr>
            <w:r>
              <w:rPr>
                <w:rFonts w:ascii="仿宋" w:eastAsia="仿宋" w:hAnsi="仿宋" w:cs="仿宋" w:hint="eastAsia"/>
                <w:szCs w:val="21"/>
              </w:rPr>
              <w:t>件</w:t>
            </w:r>
          </w:p>
        </w:tc>
        <w:tc>
          <w:tcPr>
            <w:tcW w:w="777" w:type="dxa"/>
          </w:tcPr>
          <w:p>
            <w:pPr>
              <w:pStyle w:val="TableParagraph"/>
              <w:spacing w:line="360" w:lineRule="auto"/>
              <w:jc w:val="center"/>
              <w:rPr>
                <w:rFonts w:ascii="仿宋" w:eastAsia="仿宋" w:hAnsi="仿宋" w:cs="仿宋"/>
                <w:szCs w:val="21"/>
              </w:rPr>
            </w:pPr>
            <w:r>
              <w:rPr>
                <w:rFonts w:ascii="仿宋" w:eastAsia="仿宋" w:hAnsi="仿宋" w:cs="仿宋" w:hint="eastAsia"/>
                <w:szCs w:val="21"/>
              </w:rPr>
              <w:t>1</w:t>
            </w:r>
          </w:p>
        </w:tc>
        <w:tc>
          <w:tcPr>
            <w:tcW w:w="1916" w:type="dxa"/>
          </w:tcPr>
          <w:p>
            <w:pPr>
              <w:spacing w:line="360" w:lineRule="auto"/>
              <w:rPr>
                <w:rFonts w:ascii="仿宋" w:eastAsia="仿宋" w:hAnsi="仿宋" w:cs="仿宋"/>
                <w:sz w:val="24"/>
                <w:szCs w:val="24"/>
              </w:rPr>
            </w:pPr>
          </w:p>
        </w:tc>
      </w:tr>
      <w:tr>
        <w:tblPrEx>
          <w:tblW w:w="8505" w:type="dxa"/>
          <w:jc w:val="center"/>
          <w:tblCellMar>
            <w:top w:w="0" w:type="dxa"/>
            <w:left w:w="108" w:type="dxa"/>
            <w:bottom w:w="0" w:type="dxa"/>
            <w:right w:w="108" w:type="dxa"/>
          </w:tblCellMar>
        </w:tblPrEx>
        <w:trPr>
          <w:jc w:val="center"/>
        </w:trPr>
        <w:tc>
          <w:tcPr>
            <w:tcW w:w="1264"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t>3</w:t>
            </w:r>
          </w:p>
        </w:tc>
        <w:tc>
          <w:tcPr>
            <w:tcW w:w="2280" w:type="dxa"/>
            <w:vAlign w:val="center"/>
          </w:tcPr>
          <w:p>
            <w:pPr>
              <w:pStyle w:val="TableParagraph"/>
              <w:spacing w:line="360" w:lineRule="auto"/>
              <w:jc w:val="center"/>
              <w:rPr>
                <w:rFonts w:ascii="仿宋" w:eastAsia="仿宋" w:hAnsi="仿宋" w:cs="仿宋"/>
                <w:szCs w:val="21"/>
              </w:rPr>
            </w:pPr>
            <w:r>
              <w:rPr>
                <w:rFonts w:ascii="仿宋" w:eastAsia="仿宋" w:hAnsi="仿宋" w:cs="仿宋" w:hint="eastAsia"/>
                <w:szCs w:val="21"/>
              </w:rPr>
              <w:t>内六角圆柱螺钉</w:t>
            </w:r>
          </w:p>
        </w:tc>
        <w:tc>
          <w:tcPr>
            <w:tcW w:w="1418" w:type="dxa"/>
            <w:vAlign w:val="center"/>
          </w:tcPr>
          <w:p>
            <w:pPr>
              <w:pStyle w:val="TableParagraph"/>
              <w:spacing w:line="360" w:lineRule="auto"/>
              <w:jc w:val="center"/>
              <w:rPr>
                <w:rFonts w:ascii="仿宋" w:eastAsia="仿宋" w:hAnsi="仿宋" w:cs="仿宋"/>
                <w:szCs w:val="21"/>
              </w:rPr>
            </w:pPr>
            <w:r>
              <w:rPr>
                <w:rFonts w:ascii="仿宋" w:eastAsia="仿宋" w:hAnsi="仿宋" w:cs="仿宋" w:hint="eastAsia"/>
                <w:szCs w:val="21"/>
              </w:rPr>
              <w:t>M5×12</w:t>
            </w:r>
          </w:p>
        </w:tc>
        <w:tc>
          <w:tcPr>
            <w:tcW w:w="850" w:type="dxa"/>
            <w:vAlign w:val="center"/>
          </w:tcPr>
          <w:p>
            <w:pPr>
              <w:pStyle w:val="TableParagraph"/>
              <w:spacing w:line="360" w:lineRule="auto"/>
              <w:jc w:val="center"/>
              <w:rPr>
                <w:rFonts w:ascii="仿宋" w:eastAsia="仿宋" w:hAnsi="仿宋" w:cs="仿宋"/>
                <w:szCs w:val="21"/>
              </w:rPr>
            </w:pPr>
            <w:r>
              <w:rPr>
                <w:rFonts w:ascii="仿宋" w:eastAsia="仿宋" w:hAnsi="仿宋" w:cs="仿宋" w:hint="eastAsia"/>
                <w:szCs w:val="21"/>
              </w:rPr>
              <w:t>件</w:t>
            </w:r>
          </w:p>
        </w:tc>
        <w:tc>
          <w:tcPr>
            <w:tcW w:w="777" w:type="dxa"/>
            <w:vAlign w:val="center"/>
          </w:tcPr>
          <w:p>
            <w:pPr>
              <w:pStyle w:val="TableParagraph"/>
              <w:spacing w:line="360" w:lineRule="auto"/>
              <w:jc w:val="center"/>
              <w:rPr>
                <w:rFonts w:ascii="仿宋" w:eastAsia="仿宋" w:hAnsi="仿宋" w:cs="仿宋"/>
                <w:szCs w:val="21"/>
              </w:rPr>
            </w:pPr>
            <w:r>
              <w:rPr>
                <w:rFonts w:ascii="仿宋" w:eastAsia="仿宋" w:hAnsi="仿宋" w:cs="仿宋" w:hint="eastAsia"/>
                <w:szCs w:val="21"/>
              </w:rPr>
              <w:t>4</w:t>
            </w:r>
          </w:p>
        </w:tc>
        <w:tc>
          <w:tcPr>
            <w:tcW w:w="1916"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drawing>
                <wp:inline distT="0" distB="0" distL="0" distR="0">
                  <wp:extent cx="273050" cy="556895"/>
                  <wp:effectExtent l="0" t="8573" r="4128" b="4127"/>
                  <wp:docPr id="1" name="图片 1" descr="D:\我的坚果云\状元杯\捕获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我的坚果云\状元杯\捕获10.JPG"/>
                          <pic:cNvPicPr>
                            <a:picLocks noChangeAspect="1" noChangeArrowheads="1"/>
                          </pic:cNvPicPr>
                        </pic:nvPicPr>
                        <pic:blipFill>
                          <a:blip xmlns:r="http://schemas.openxmlformats.org/officeDocument/2006/relationships" r:embed="rId39" cstate="print">
                            <a:extLst>
                              <a:ext xmlns:a="http://schemas.openxmlformats.org/drawingml/2006/main" uri="{28A0092B-C50C-407E-A947-70E740481C1C}">
                                <a14:useLocalDpi xmlns:a14="http://schemas.microsoft.com/office/drawing/2010/main" val="0"/>
                              </a:ext>
                            </a:extLst>
                          </a:blip>
                          <a:stretch>
                            <a:fillRect/>
                          </a:stretch>
                        </pic:blipFill>
                        <pic:spPr>
                          <a:xfrm rot="16200000">
                            <a:off x="0" y="0"/>
                            <a:ext cx="296943" cy="605374"/>
                          </a:xfrm>
                          <a:prstGeom prst="rect">
                            <a:avLst/>
                          </a:prstGeom>
                          <a:noFill/>
                          <a:ln>
                            <a:noFill/>
                          </a:ln>
                        </pic:spPr>
                      </pic:pic>
                    </a:graphicData>
                  </a:graphic>
                </wp:inline>
              </w:drawing>
            </w:r>
          </w:p>
        </w:tc>
      </w:tr>
      <w:tr>
        <w:tblPrEx>
          <w:tblW w:w="8505" w:type="dxa"/>
          <w:jc w:val="center"/>
          <w:tblCellMar>
            <w:top w:w="0" w:type="dxa"/>
            <w:left w:w="108" w:type="dxa"/>
            <w:bottom w:w="0" w:type="dxa"/>
            <w:right w:w="108" w:type="dxa"/>
          </w:tblCellMar>
        </w:tblPrEx>
        <w:trPr>
          <w:trHeight w:val="431"/>
          <w:jc w:val="center"/>
        </w:trPr>
        <w:tc>
          <w:tcPr>
            <w:tcW w:w="1264"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t>4</w:t>
            </w:r>
          </w:p>
        </w:tc>
        <w:tc>
          <w:tcPr>
            <w:tcW w:w="2280" w:type="dxa"/>
            <w:vAlign w:val="center"/>
          </w:tcPr>
          <w:p>
            <w:pPr>
              <w:pStyle w:val="TableParagraph"/>
              <w:spacing w:line="360" w:lineRule="auto"/>
              <w:jc w:val="center"/>
              <w:rPr>
                <w:rFonts w:ascii="仿宋" w:eastAsia="仿宋" w:hAnsi="仿宋" w:cs="仿宋"/>
                <w:szCs w:val="21"/>
              </w:rPr>
            </w:pPr>
            <w:r>
              <w:rPr>
                <w:rFonts w:ascii="仿宋" w:eastAsia="仿宋" w:hAnsi="仿宋" w:cs="仿宋" w:hint="eastAsia"/>
                <w:szCs w:val="21"/>
              </w:rPr>
              <w:t>内六角圆柱螺钉</w:t>
            </w:r>
          </w:p>
        </w:tc>
        <w:tc>
          <w:tcPr>
            <w:tcW w:w="1418" w:type="dxa"/>
            <w:vAlign w:val="center"/>
          </w:tcPr>
          <w:p>
            <w:pPr>
              <w:pStyle w:val="TableParagraph"/>
              <w:spacing w:line="360" w:lineRule="auto"/>
              <w:jc w:val="center"/>
              <w:rPr>
                <w:rFonts w:ascii="仿宋" w:eastAsia="仿宋" w:hAnsi="仿宋" w:cs="仿宋"/>
                <w:szCs w:val="21"/>
              </w:rPr>
            </w:pPr>
            <w:r>
              <w:rPr>
                <w:rFonts w:ascii="仿宋" w:eastAsia="仿宋" w:hAnsi="仿宋" w:cs="仿宋" w:hint="eastAsia"/>
                <w:szCs w:val="21"/>
              </w:rPr>
              <w:t>M5×16</w:t>
            </w:r>
          </w:p>
        </w:tc>
        <w:tc>
          <w:tcPr>
            <w:tcW w:w="850" w:type="dxa"/>
            <w:vAlign w:val="center"/>
          </w:tcPr>
          <w:p>
            <w:pPr>
              <w:pStyle w:val="TableParagraph"/>
              <w:spacing w:line="360" w:lineRule="auto"/>
              <w:jc w:val="center"/>
              <w:rPr>
                <w:rFonts w:ascii="仿宋" w:eastAsia="仿宋" w:hAnsi="仿宋" w:cs="仿宋"/>
                <w:szCs w:val="21"/>
              </w:rPr>
            </w:pPr>
            <w:r>
              <w:rPr>
                <w:rFonts w:ascii="仿宋" w:eastAsia="仿宋" w:hAnsi="仿宋" w:cs="仿宋" w:hint="eastAsia"/>
                <w:szCs w:val="21"/>
              </w:rPr>
              <w:t>件</w:t>
            </w:r>
          </w:p>
        </w:tc>
        <w:tc>
          <w:tcPr>
            <w:tcW w:w="777" w:type="dxa"/>
            <w:vAlign w:val="center"/>
          </w:tcPr>
          <w:p>
            <w:pPr>
              <w:pStyle w:val="TableParagraph"/>
              <w:spacing w:line="360" w:lineRule="auto"/>
              <w:jc w:val="center"/>
              <w:rPr>
                <w:rFonts w:ascii="仿宋" w:eastAsia="仿宋" w:hAnsi="仿宋" w:cs="仿宋"/>
                <w:szCs w:val="21"/>
              </w:rPr>
            </w:pPr>
            <w:r>
              <w:rPr>
                <w:rFonts w:ascii="仿宋" w:eastAsia="仿宋" w:hAnsi="仿宋" w:cs="仿宋" w:hint="eastAsia"/>
                <w:szCs w:val="21"/>
              </w:rPr>
              <w:t>2</w:t>
            </w:r>
          </w:p>
        </w:tc>
        <w:tc>
          <w:tcPr>
            <w:tcW w:w="1916"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drawing>
                <wp:inline distT="0" distB="0" distL="0" distR="0">
                  <wp:extent cx="278765" cy="568325"/>
                  <wp:effectExtent l="7620" t="0" r="0" b="0"/>
                  <wp:docPr id="2" name="图片 2" descr="D:\我的坚果云\状元杯\捕获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我的坚果云\状元杯\捕获10.JPG"/>
                          <pic:cNvPicPr>
                            <a:picLocks noChangeAspect="1" noChangeArrowheads="1"/>
                          </pic:cNvPicPr>
                        </pic:nvPicPr>
                        <pic:blipFill>
                          <a:blip xmlns:r="http://schemas.openxmlformats.org/officeDocument/2006/relationships" r:embed="rId40" cstate="print">
                            <a:extLst>
                              <a:ext xmlns:a="http://schemas.openxmlformats.org/drawingml/2006/main" uri="{28A0092B-C50C-407E-A947-70E740481C1C}">
                                <a14:useLocalDpi xmlns:a14="http://schemas.microsoft.com/office/drawing/2010/main" val="0"/>
                              </a:ext>
                            </a:extLst>
                          </a:blip>
                          <a:stretch>
                            <a:fillRect/>
                          </a:stretch>
                        </pic:blipFill>
                        <pic:spPr>
                          <a:xfrm rot="16200000">
                            <a:off x="0" y="0"/>
                            <a:ext cx="305847" cy="623521"/>
                          </a:xfrm>
                          <a:prstGeom prst="rect">
                            <a:avLst/>
                          </a:prstGeom>
                          <a:noFill/>
                          <a:ln>
                            <a:noFill/>
                          </a:ln>
                        </pic:spPr>
                      </pic:pic>
                    </a:graphicData>
                  </a:graphic>
                </wp:inline>
              </w:drawing>
            </w:r>
          </w:p>
        </w:tc>
      </w:tr>
      <w:tr>
        <w:tblPrEx>
          <w:tblW w:w="8505" w:type="dxa"/>
          <w:jc w:val="center"/>
          <w:tblCellMar>
            <w:top w:w="0" w:type="dxa"/>
            <w:left w:w="108" w:type="dxa"/>
            <w:bottom w:w="0" w:type="dxa"/>
            <w:right w:w="108" w:type="dxa"/>
          </w:tblCellMar>
        </w:tblPrEx>
        <w:trPr>
          <w:jc w:val="center"/>
        </w:trPr>
        <w:tc>
          <w:tcPr>
            <w:tcW w:w="1264"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t>5</w:t>
            </w:r>
          </w:p>
        </w:tc>
        <w:tc>
          <w:tcPr>
            <w:tcW w:w="2280" w:type="dxa"/>
            <w:vAlign w:val="center"/>
          </w:tcPr>
          <w:p>
            <w:pPr>
              <w:pStyle w:val="TableParagraph"/>
              <w:spacing w:line="360" w:lineRule="auto"/>
              <w:jc w:val="center"/>
              <w:rPr>
                <w:rFonts w:ascii="仿宋" w:eastAsia="仿宋" w:hAnsi="仿宋" w:cs="仿宋"/>
                <w:szCs w:val="21"/>
              </w:rPr>
            </w:pPr>
            <w:r>
              <w:rPr>
                <w:rFonts w:ascii="仿宋" w:eastAsia="仿宋" w:hAnsi="仿宋" w:cs="仿宋" w:hint="eastAsia"/>
                <w:szCs w:val="21"/>
              </w:rPr>
              <w:t>内六角平圆头螺钉</w:t>
            </w:r>
          </w:p>
        </w:tc>
        <w:tc>
          <w:tcPr>
            <w:tcW w:w="1418" w:type="dxa"/>
            <w:vAlign w:val="center"/>
          </w:tcPr>
          <w:p>
            <w:pPr>
              <w:pStyle w:val="TableParagraph"/>
              <w:spacing w:line="360" w:lineRule="auto"/>
              <w:jc w:val="center"/>
              <w:rPr>
                <w:rFonts w:ascii="仿宋" w:eastAsia="仿宋" w:hAnsi="仿宋" w:cs="仿宋"/>
                <w:szCs w:val="21"/>
              </w:rPr>
            </w:pPr>
            <w:r>
              <w:rPr>
                <w:rFonts w:ascii="仿宋" w:eastAsia="仿宋" w:hAnsi="仿宋" w:cs="仿宋" w:hint="eastAsia"/>
                <w:szCs w:val="21"/>
              </w:rPr>
              <w:t>M5×20</w:t>
            </w:r>
          </w:p>
        </w:tc>
        <w:tc>
          <w:tcPr>
            <w:tcW w:w="850" w:type="dxa"/>
            <w:vAlign w:val="center"/>
          </w:tcPr>
          <w:p>
            <w:pPr>
              <w:pStyle w:val="TableParagraph"/>
              <w:spacing w:line="360" w:lineRule="auto"/>
              <w:jc w:val="center"/>
              <w:rPr>
                <w:rFonts w:ascii="仿宋" w:eastAsia="仿宋" w:hAnsi="仿宋" w:cs="仿宋"/>
                <w:szCs w:val="21"/>
              </w:rPr>
            </w:pPr>
            <w:r>
              <w:rPr>
                <w:rFonts w:ascii="仿宋" w:eastAsia="仿宋" w:hAnsi="仿宋" w:cs="仿宋" w:hint="eastAsia"/>
                <w:szCs w:val="21"/>
              </w:rPr>
              <w:t>件</w:t>
            </w:r>
          </w:p>
        </w:tc>
        <w:tc>
          <w:tcPr>
            <w:tcW w:w="777" w:type="dxa"/>
            <w:vAlign w:val="center"/>
          </w:tcPr>
          <w:p>
            <w:pPr>
              <w:pStyle w:val="TableParagraph"/>
              <w:spacing w:line="360" w:lineRule="auto"/>
              <w:jc w:val="center"/>
              <w:rPr>
                <w:rFonts w:ascii="仿宋" w:eastAsia="仿宋" w:hAnsi="仿宋" w:cs="仿宋"/>
                <w:szCs w:val="21"/>
              </w:rPr>
            </w:pPr>
            <w:r>
              <w:rPr>
                <w:rFonts w:ascii="仿宋" w:eastAsia="仿宋" w:hAnsi="仿宋" w:cs="仿宋" w:hint="eastAsia"/>
                <w:szCs w:val="21"/>
              </w:rPr>
              <w:t>2</w:t>
            </w:r>
          </w:p>
        </w:tc>
        <w:tc>
          <w:tcPr>
            <w:tcW w:w="1916"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drawing>
                <wp:inline distT="0" distB="0" distL="0" distR="0">
                  <wp:extent cx="311785" cy="636270"/>
                  <wp:effectExtent l="9208" t="0" r="2222" b="2223"/>
                  <wp:docPr id="16" name="图片 16" descr="D:\我的坚果云\状元杯\捕获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D:\我的坚果云\状元杯\捕获08.JPG"/>
                          <pic:cNvPicPr>
                            <a:picLocks noChangeAspect="1" noChangeArrowheads="1"/>
                          </pic:cNvPicPr>
                        </pic:nvPicPr>
                        <pic:blipFill>
                          <a:blip xmlns:r="http://schemas.openxmlformats.org/officeDocument/2006/relationships" r:embed="rId41" cstate="print">
                            <a:extLst>
                              <a:ext xmlns:a="http://schemas.openxmlformats.org/drawingml/2006/main" uri="{28A0092B-C50C-407E-A947-70E740481C1C}">
                                <a14:useLocalDpi xmlns:a14="http://schemas.microsoft.com/office/drawing/2010/main" val="0"/>
                              </a:ext>
                            </a:extLst>
                          </a:blip>
                          <a:stretch>
                            <a:fillRect/>
                          </a:stretch>
                        </pic:blipFill>
                        <pic:spPr>
                          <a:xfrm rot="16200000">
                            <a:off x="0" y="0"/>
                            <a:ext cx="346898" cy="707428"/>
                          </a:xfrm>
                          <a:prstGeom prst="rect">
                            <a:avLst/>
                          </a:prstGeom>
                          <a:noFill/>
                          <a:ln>
                            <a:noFill/>
                          </a:ln>
                        </pic:spPr>
                      </pic:pic>
                    </a:graphicData>
                  </a:graphic>
                </wp:inline>
              </w:drawing>
            </w:r>
          </w:p>
        </w:tc>
      </w:tr>
      <w:tr>
        <w:tblPrEx>
          <w:tblW w:w="8505" w:type="dxa"/>
          <w:jc w:val="center"/>
          <w:tblCellMar>
            <w:top w:w="0" w:type="dxa"/>
            <w:left w:w="108" w:type="dxa"/>
            <w:bottom w:w="0" w:type="dxa"/>
            <w:right w:w="108" w:type="dxa"/>
          </w:tblCellMar>
        </w:tblPrEx>
        <w:trPr>
          <w:jc w:val="center"/>
        </w:trPr>
        <w:tc>
          <w:tcPr>
            <w:tcW w:w="1264" w:type="dxa"/>
          </w:tcPr>
          <w:p>
            <w:pPr>
              <w:spacing w:line="360" w:lineRule="auto"/>
              <w:jc w:val="center"/>
              <w:rPr>
                <w:rFonts w:ascii="仿宋" w:eastAsia="仿宋" w:hAnsi="仿宋" w:cs="仿宋"/>
                <w:sz w:val="24"/>
                <w:szCs w:val="24"/>
              </w:rPr>
            </w:pPr>
            <w:r>
              <w:rPr>
                <w:rFonts w:ascii="仿宋" w:eastAsia="仿宋" w:hAnsi="仿宋" w:cs="仿宋" w:hint="eastAsia"/>
                <w:sz w:val="24"/>
                <w:szCs w:val="24"/>
              </w:rPr>
              <w:t>6</w:t>
            </w:r>
          </w:p>
        </w:tc>
        <w:tc>
          <w:tcPr>
            <w:tcW w:w="2280" w:type="dxa"/>
            <w:vAlign w:val="center"/>
          </w:tcPr>
          <w:p>
            <w:pPr>
              <w:pStyle w:val="TableParagraph"/>
              <w:spacing w:line="360" w:lineRule="auto"/>
              <w:jc w:val="center"/>
              <w:rPr>
                <w:rFonts w:ascii="仿宋" w:eastAsia="仿宋" w:hAnsi="仿宋" w:cs="仿宋"/>
                <w:szCs w:val="21"/>
              </w:rPr>
            </w:pPr>
            <w:r>
              <w:rPr>
                <w:rFonts w:ascii="仿宋" w:eastAsia="仿宋" w:hAnsi="仿宋" w:cs="仿宋" w:hint="eastAsia"/>
                <w:szCs w:val="21"/>
              </w:rPr>
              <w:t>内螺纹圆柱销</w:t>
            </w:r>
          </w:p>
        </w:tc>
        <w:tc>
          <w:tcPr>
            <w:tcW w:w="1418" w:type="dxa"/>
            <w:vAlign w:val="center"/>
          </w:tcPr>
          <w:p>
            <w:pPr>
              <w:pStyle w:val="TableParagraph"/>
              <w:spacing w:line="360" w:lineRule="auto"/>
              <w:jc w:val="center"/>
              <w:rPr>
                <w:rFonts w:ascii="仿宋" w:eastAsia="仿宋" w:hAnsi="仿宋" w:cs="仿宋"/>
                <w:szCs w:val="21"/>
              </w:rPr>
            </w:pPr>
            <w:r>
              <w:rPr>
                <w:rFonts w:ascii="仿宋" w:eastAsia="仿宋" w:hAnsi="仿宋" w:cs="仿宋" w:hint="eastAsia"/>
                <w:szCs w:val="21"/>
              </w:rPr>
              <w:t>∅6g6×20</w:t>
            </w:r>
          </w:p>
        </w:tc>
        <w:tc>
          <w:tcPr>
            <w:tcW w:w="850" w:type="dxa"/>
            <w:vAlign w:val="center"/>
          </w:tcPr>
          <w:p>
            <w:pPr>
              <w:pStyle w:val="TableParagraph"/>
              <w:spacing w:line="360" w:lineRule="auto"/>
              <w:jc w:val="center"/>
              <w:rPr>
                <w:rFonts w:ascii="仿宋" w:eastAsia="仿宋" w:hAnsi="仿宋" w:cs="仿宋"/>
                <w:szCs w:val="21"/>
              </w:rPr>
            </w:pPr>
            <w:r>
              <w:rPr>
                <w:rFonts w:ascii="仿宋" w:eastAsia="仿宋" w:hAnsi="仿宋" w:cs="仿宋" w:hint="eastAsia"/>
                <w:szCs w:val="21"/>
              </w:rPr>
              <w:t>件</w:t>
            </w:r>
          </w:p>
        </w:tc>
        <w:tc>
          <w:tcPr>
            <w:tcW w:w="777" w:type="dxa"/>
            <w:vAlign w:val="center"/>
          </w:tcPr>
          <w:p>
            <w:pPr>
              <w:pStyle w:val="TableParagraph"/>
              <w:spacing w:line="360" w:lineRule="auto"/>
              <w:jc w:val="center"/>
              <w:rPr>
                <w:rFonts w:ascii="仿宋" w:eastAsia="仿宋" w:hAnsi="仿宋" w:cs="仿宋"/>
                <w:szCs w:val="21"/>
              </w:rPr>
            </w:pPr>
            <w:r>
              <w:rPr>
                <w:rFonts w:ascii="仿宋" w:eastAsia="仿宋" w:hAnsi="仿宋" w:cs="仿宋" w:hint="eastAsia"/>
                <w:szCs w:val="21"/>
              </w:rPr>
              <w:t>8</w:t>
            </w:r>
          </w:p>
        </w:tc>
        <w:tc>
          <w:tcPr>
            <w:tcW w:w="1916" w:type="dxa"/>
          </w:tcPr>
          <w:p>
            <w:pPr>
              <w:pStyle w:val="TableParagraph"/>
              <w:spacing w:line="360" w:lineRule="auto"/>
              <w:jc w:val="center"/>
              <w:rPr>
                <w:rFonts w:ascii="仿宋" w:eastAsia="仿宋" w:hAnsi="仿宋" w:cs="仿宋"/>
                <w:szCs w:val="21"/>
              </w:rPr>
            </w:pPr>
            <w:r>
              <w:rPr>
                <w:rFonts w:ascii="仿宋" w:eastAsia="仿宋" w:hAnsi="仿宋" w:cs="仿宋" w:hint="eastAsia"/>
                <w:szCs w:val="21"/>
              </w:rPr>
              <w:drawing>
                <wp:inline distT="0" distB="0" distL="0" distR="0">
                  <wp:extent cx="288290" cy="702945"/>
                  <wp:effectExtent l="2222" t="0" r="0" b="0"/>
                  <wp:docPr id="17" name="图片 17" descr="D:\我的坚果云\状元杯\捕获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D:\我的坚果云\状元杯\捕获09.JPG"/>
                          <pic:cNvPicPr>
                            <a:picLocks noChangeAspect="1" noChangeArrowheads="1"/>
                          </pic:cNvPicPr>
                        </pic:nvPicPr>
                        <pic:blipFill>
                          <a:blip xmlns:r="http://schemas.openxmlformats.org/officeDocument/2006/relationships" r:embed="rId42" cstate="print">
                            <a:extLst>
                              <a:ext xmlns:a="http://schemas.openxmlformats.org/drawingml/2006/main" uri="{28A0092B-C50C-407E-A947-70E740481C1C}">
                                <a14:useLocalDpi xmlns:a14="http://schemas.microsoft.com/office/drawing/2010/main" val="0"/>
                              </a:ext>
                            </a:extLst>
                          </a:blip>
                          <a:stretch>
                            <a:fillRect/>
                          </a:stretch>
                        </pic:blipFill>
                        <pic:spPr>
                          <a:xfrm rot="16200000">
                            <a:off x="0" y="0"/>
                            <a:ext cx="323675" cy="787994"/>
                          </a:xfrm>
                          <a:prstGeom prst="rect">
                            <a:avLst/>
                          </a:prstGeom>
                          <a:noFill/>
                          <a:ln>
                            <a:noFill/>
                          </a:ln>
                        </pic:spPr>
                      </pic:pic>
                    </a:graphicData>
                  </a:graphic>
                </wp:inline>
              </w:drawing>
            </w:r>
          </w:p>
        </w:tc>
      </w:tr>
    </w:tbl>
    <w:p>
      <w:pPr>
        <w:spacing w:line="360" w:lineRule="auto"/>
        <w:ind w:firstLine="480" w:firstLineChars="200"/>
        <w:rPr>
          <w:rFonts w:ascii="仿宋" w:eastAsia="仿宋" w:hAnsi="仿宋" w:cs="仿宋"/>
          <w:sz w:val="28"/>
          <w:szCs w:val="28"/>
        </w:rPr>
      </w:pPr>
      <w:r>
        <w:rPr>
          <w:rFonts w:ascii="仿宋" w:eastAsia="仿宋" w:hAnsi="仿宋" w:cs="仿宋" w:hint="eastAsia"/>
          <w:b/>
          <w:bCs/>
          <w:sz w:val="24"/>
          <w:szCs w:val="24"/>
        </w:rPr>
        <w:t>注意</w:t>
      </w:r>
      <w:r>
        <w:rPr>
          <w:rFonts w:ascii="仿宋" w:eastAsia="仿宋" w:hAnsi="仿宋" w:cs="仿宋" w:hint="eastAsia"/>
          <w:b/>
          <w:bCs/>
          <w:sz w:val="24"/>
          <w:szCs w:val="24"/>
          <w:lang w:val="zh-CN"/>
        </w:rPr>
        <w:t>：所有选手自带工量刃具可根据自我加工习惯增带一些基本通用量具和工具；二类夹具、专用</w:t>
      </w:r>
      <w:r>
        <w:rPr>
          <w:rFonts w:ascii="仿宋" w:eastAsia="仿宋" w:hAnsi="仿宋" w:cs="仿宋" w:hint="eastAsia"/>
          <w:b/>
          <w:bCs/>
          <w:sz w:val="24"/>
          <w:szCs w:val="24"/>
        </w:rPr>
        <w:t>及定制</w:t>
      </w:r>
      <w:r>
        <w:rPr>
          <w:rFonts w:ascii="仿宋" w:eastAsia="仿宋" w:hAnsi="仿宋" w:cs="仿宋" w:hint="eastAsia"/>
          <w:b/>
          <w:bCs/>
          <w:sz w:val="24"/>
          <w:szCs w:val="24"/>
          <w:lang w:val="zh-CN"/>
        </w:rPr>
        <w:t>刀具和工具</w:t>
      </w:r>
      <w:r>
        <w:rPr>
          <w:rFonts w:ascii="仿宋" w:eastAsia="仿宋" w:hAnsi="仿宋" w:cs="仿宋" w:hint="eastAsia"/>
          <w:b/>
          <w:bCs/>
          <w:sz w:val="24"/>
          <w:szCs w:val="24"/>
        </w:rPr>
        <w:t>严禁</w:t>
      </w:r>
      <w:r>
        <w:rPr>
          <w:rFonts w:ascii="仿宋" w:eastAsia="仿宋" w:hAnsi="仿宋" w:cs="仿宋" w:hint="eastAsia"/>
          <w:b/>
          <w:bCs/>
          <w:sz w:val="24"/>
          <w:szCs w:val="24"/>
          <w:lang w:val="zh-CN"/>
        </w:rPr>
        <w:t>带入。</w:t>
      </w:r>
    </w:p>
    <w:p>
      <w:pPr>
        <w:spacing w:line="360" w:lineRule="auto"/>
        <w:rPr>
          <w:rFonts w:ascii="仿宋" w:eastAsia="仿宋" w:hAnsi="仿宋" w:cs="仿宋"/>
          <w:sz w:val="28"/>
          <w:szCs w:val="28"/>
        </w:rPr>
      </w:pPr>
      <w:r>
        <w:rPr>
          <w:rFonts w:ascii="仿宋" w:eastAsia="仿宋" w:hAnsi="仿宋" w:cs="仿宋" w:hint="eastAsia"/>
          <w:b/>
          <w:bCs/>
          <w:sz w:val="28"/>
          <w:szCs w:val="28"/>
        </w:rPr>
        <w:t>六、赛事纪律</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选手不得在试件上作任何标记。若在比赛开始前发现试件有明显痕迹，可上报裁判员进行处理，严重者可按作弊处理。</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赛场带入二类夹具、专用或定制刀具和工具，按作弊处理。</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在完成竞赛任务的过程中，因操作不当导致事故，扣10～20分，情况严重者取消比赛资格。</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因违规操作损坏赛场提供的设备，污染赛场环境等不符合职业规范的行为，视情节扣5～10分。</w:t>
      </w:r>
    </w:p>
    <w:p>
      <w:pPr>
        <w:spacing w:line="360" w:lineRule="auto"/>
        <w:ind w:firstLine="480" w:firstLineChars="200"/>
        <w:rPr>
          <w:rFonts w:ascii="仿宋" w:eastAsia="仿宋" w:hAnsi="仿宋" w:cs="仿宋"/>
          <w:sz w:val="24"/>
          <w:szCs w:val="24"/>
        </w:rPr>
      </w:pPr>
      <w:r>
        <w:rPr>
          <w:rFonts w:ascii="仿宋" w:eastAsia="仿宋" w:hAnsi="仿宋" w:cs="仿宋" w:hint="eastAsia"/>
          <w:sz w:val="24"/>
          <w:szCs w:val="24"/>
        </w:rPr>
        <w:t>扰乱赛场秩序，干扰裁判员工作，视情节扣5～10分，情况严重者取消比赛资格。</w:t>
      </w:r>
    </w:p>
    <w:p>
      <w:pPr>
        <w:spacing w:line="360" w:lineRule="auto"/>
        <w:rPr>
          <w:rFonts w:ascii="仿宋" w:eastAsia="仿宋" w:hAnsi="仿宋" w:cs="仿宋"/>
          <w:b/>
          <w:bCs/>
          <w:sz w:val="28"/>
          <w:szCs w:val="28"/>
        </w:rPr>
      </w:pPr>
      <w:r>
        <w:rPr>
          <w:rFonts w:ascii="仿宋" w:eastAsia="仿宋" w:hAnsi="仿宋" w:cs="仿宋" w:hint="eastAsia"/>
          <w:b/>
          <w:bCs/>
          <w:sz w:val="28"/>
          <w:szCs w:val="28"/>
        </w:rPr>
        <w:t>七、赛事安全</w:t>
      </w:r>
    </w:p>
    <w:p>
      <w:pPr>
        <w:spacing w:line="360" w:lineRule="auto"/>
        <w:ind w:firstLine="480" w:firstLineChars="200"/>
        <w:rPr>
          <w:rFonts w:ascii="仿宋" w:eastAsia="仿宋" w:hAnsi="仿宋" w:cs="仿宋"/>
          <w:sz w:val="24"/>
          <w:szCs w:val="24"/>
        </w:rPr>
      </w:pPr>
      <w:r>
        <w:rPr>
          <w:rFonts w:ascii="仿宋" w:eastAsia="仿宋" w:hAnsi="仿宋" w:cs="仿宋"/>
          <w:sz w:val="24"/>
          <w:szCs w:val="24"/>
        </w:rPr>
        <w:br/>
      </w:r>
      <w:r>
        <w:rPr>
          <w:rFonts w:ascii="仿宋" w:eastAsia="仿宋" w:hAnsi="仿宋" w:cs="仿宋"/>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https://d.book118.com/728035044036006044</w:t>
        </w:r>
      </w:hyperlink>
    </w:p>
    <w:p>
      <w:pPr>
        <w:spacing w:line="360" w:lineRule="auto"/>
        <w:ind w:firstLine="480" w:firstLineChars="200"/>
        <w:rPr>
          <w:rFonts w:ascii="仿宋" w:eastAsia="仿宋" w:hAnsi="仿宋" w:cs="仿宋"/>
          <w:sz w:val="24"/>
          <w:szCs w:val="24"/>
        </w:rPr>
      </w:pPr>
    </w:p>
    <w:sectPr>
      <w:headerReference w:type="default" r:id="rId44"/>
      <w:footerReference w:type="default" r:id="rId45"/>
      <w:type w:val="nextPage"/>
      <w:pgSz w:w="11906" w:h="16838"/>
      <w:pgMar w:top="1440" w:right="1803" w:bottom="1440" w:left="1803" w:header="851" w:footer="992" w:gutter="0"/>
      <w:pgBorders>
        <w:top w:val="none" w:sz="0" w:space="0" w:color="auto"/>
        <w:left w:val="none" w:sz="0" w:space="0" w:color="auto"/>
        <w:bottom w:val="none" w:sz="0" w:space="0" w:color="auto"/>
        <w:right w:val="none" w:sz="0" w:space="0" w:color="auto"/>
      </w:pgBorders>
      <w:pgNumType w:start="13"/>
      <w:cols w:num="1" w:space="0"/>
      <w:titlePg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embedRegular r:id="rId1" w:subsetted="1" w:fontKey="{859CEC3F-AD10-44F3-B36F-294310601176}"/>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embedRegular r:id="rId2" w:subsetted="1" w:fontKey="{DD68DD47-8101-4854-A6DA-4A3E9710CD94}"/>
  </w:font>
  <w:font w:name="Calibri">
    <w:panose1 w:val="020F0502020204030204"/>
    <w:charset w:val="00"/>
    <w:family w:val="swiss"/>
    <w:pitch w:val="default"/>
    <w:sig w:usb0="E4002EFF" w:usb1="C000247B" w:usb2="00000009" w:usb3="00000000" w:csb0="200001FF" w:csb1="00000000"/>
    <w:embedRegular r:id="rId3" w:subsetted="1" w:fontKey="{ED828C57-76DC-4450-93DB-2C2DF636BFF1}"/>
    <w:embedBold r:id="rId4" w:subsetted="1" w:fontKey="{B219A90A-C5AB-4A5D-BC76-9B80A82E1C6E}"/>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modern"/>
    <w:pitch w:val="default"/>
    <w:sig w:usb0="E00006FF" w:usb1="0000FCFF" w:usb2="00000001" w:usb3="00000000" w:csb0="600001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5" w:subsetted="1" w:fontKey="{E0DBAE9F-312F-4956-8562-20A93558664D}"/>
  </w:font>
  <w:font w:name="SimSun">
    <w:charset w:val="00"/>
    <w:family w:val="auto"/>
    <w:pitch w:val="default"/>
    <w:sig w:usb0="00000000" w:usb1="00000000" w:usb2="00000000" w:usb3="00000000" w:csb0="00000001" w:csb1="00000000"/>
    <w:embedRegular r:id="rId6" w:subsetted="1" w:fontKey="{F9EFBBD6-DE49-4F91-A948-60213882E60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3</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3</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4</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5</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6</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7</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8</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9</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10</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11</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12</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fldChar w:fldCharType="begin"/>
    </w:r>
    <w:r>
      <w:instrText>PAGE   \* MERGEFORMAT</w:instrText>
    </w:r>
    <w:r>
      <w:fldChar w:fldCharType="separate"/>
    </w:r>
    <w:r>
      <w:rPr>
        <w:lang w:val="zh-CN"/>
      </w:rPr>
      <w:t>13</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7C03FE1"/>
    <w:multiLevelType w:val="singleLevel"/>
    <w:tmpl w:val="97C03FE1"/>
    <w:lvl w:ilvl="0">
      <w:start w:val="2"/>
      <w:numFmt w:val="chineseCounting"/>
      <w:suff w:val="nothing"/>
      <w:lvlText w:val="%1、"/>
      <w:lvlJc w:val="left"/>
      <w:rPr>
        <w:rFonts w:hint="eastAsia"/>
      </w:rPr>
    </w:lvl>
  </w:abstractNum>
  <w:abstractNum w:abstractNumId="1">
    <w:nsid w:val="D8CC4193"/>
    <w:multiLevelType w:val="singleLevel"/>
    <w:tmpl w:val="D8CC4193"/>
    <w:lvl w:ilvl="0">
      <w:start w:val="1"/>
      <w:numFmt w:val="decimal"/>
      <w:suff w:val="nothing"/>
      <w:lvlText w:val="%1"/>
      <w:lvlJc w:val="left"/>
      <w:pPr>
        <w:ind w:left="425" w:hanging="425"/>
      </w:pPr>
      <w:rPr>
        <w:rFonts w:hint="default"/>
      </w:rPr>
    </w:lvl>
  </w:abstractNum>
  <w:abstractNum w:abstractNumId="2">
    <w:nsid w:val="1EBB1A63"/>
    <w:multiLevelType w:val="multilevel"/>
    <w:tmpl w:val="1EBB1A63"/>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22E773AA"/>
    <w:multiLevelType w:val="singleLevel"/>
    <w:tmpl w:val="22E773AA"/>
    <w:lvl w:ilvl="0">
      <w:start w:val="1"/>
      <w:numFmt w:val="bullet"/>
      <w:lvlText w:val=""/>
      <w:lvlJc w:val="left"/>
      <w:pPr>
        <w:ind w:left="420" w:hanging="420"/>
      </w:pPr>
      <w:rPr>
        <w:rFonts w:ascii="Wingdings" w:hAnsi="Wingdings" w:hint="default"/>
      </w:rPr>
    </w:lvl>
  </w:abstractNum>
  <w:abstractNum w:abstractNumId="4">
    <w:nsid w:val="6D07AF60"/>
    <w:multiLevelType w:val="multilevel"/>
    <w:tmpl w:val="6D07AF60"/>
    <w:lvl w:ilvl="0">
      <w:start w:val="1"/>
      <w:numFmt w:val="decimal"/>
      <w:pStyle w:val="Heading1"/>
      <w:lvlText w:val="%1."/>
      <w:lvlJc w:val="left"/>
      <w:pPr>
        <w:ind w:left="715" w:hanging="432"/>
      </w:pPr>
      <w:rPr>
        <w:rFonts w:hint="default"/>
      </w:rPr>
    </w:lvl>
    <w:lvl w:ilvl="1">
      <w:start w:val="1"/>
      <w:numFmt w:val="decimal"/>
      <w:lvlText w:val="%1.%2."/>
      <w:lvlJc w:val="left"/>
      <w:pPr>
        <w:ind w:left="1000" w:hanging="575"/>
      </w:pPr>
      <w:rPr>
        <w:rFonts w:hint="default"/>
      </w:rPr>
    </w:lvl>
    <w:lvl w:ilvl="2">
      <w:start w:val="1"/>
      <w:numFmt w:val="decimal"/>
      <w:lvlText w:val="%1.%2.%3."/>
      <w:lvlJc w:val="left"/>
      <w:pPr>
        <w:ind w:left="1429" w:hanging="720"/>
      </w:pPr>
      <w:rPr>
        <w:rFonts w:hint="default"/>
      </w:rPr>
    </w:lvl>
    <w:lvl w:ilvl="3">
      <w:start w:val="1"/>
      <w:numFmt w:val="decimal"/>
      <w:lvlText w:val="%1.%2.%3.%4."/>
      <w:lvlJc w:val="left"/>
      <w:pPr>
        <w:ind w:left="1289" w:hanging="864"/>
      </w:pPr>
      <w:rPr>
        <w:rFonts w:hint="default"/>
      </w:rPr>
    </w:lvl>
    <w:lvl w:ilvl="4">
      <w:start w:val="1"/>
      <w:numFmt w:val="decimal"/>
      <w:lvlText w:val="%1.%2.%3.%4.%5."/>
      <w:lvlJc w:val="left"/>
      <w:pPr>
        <w:ind w:left="1433" w:hanging="1008"/>
      </w:pPr>
      <w:rPr>
        <w:rFonts w:hint="default"/>
      </w:rPr>
    </w:lvl>
    <w:lvl w:ilvl="5">
      <w:start w:val="1"/>
      <w:numFmt w:val="decimal"/>
      <w:lvlText w:val="%1.%2.%3.%4.%5.%6."/>
      <w:lvlJc w:val="left"/>
      <w:pPr>
        <w:ind w:left="1576" w:hanging="1151"/>
      </w:pPr>
      <w:rPr>
        <w:rFonts w:hint="default"/>
      </w:rPr>
    </w:lvl>
    <w:lvl w:ilvl="6">
      <w:start w:val="1"/>
      <w:numFmt w:val="decimal"/>
      <w:lvlText w:val="%1.%2.%3.%4.%5.%6.%7."/>
      <w:lvlJc w:val="left"/>
      <w:pPr>
        <w:ind w:left="1721" w:hanging="1296"/>
      </w:pPr>
      <w:rPr>
        <w:rFonts w:hint="default"/>
      </w:rPr>
    </w:lvl>
    <w:lvl w:ilvl="7">
      <w:start w:val="1"/>
      <w:numFmt w:val="decimal"/>
      <w:lvlText w:val="%1.%2.%3.%4.%5.%6.%7.%8."/>
      <w:lvlJc w:val="left"/>
      <w:pPr>
        <w:ind w:left="1865" w:hanging="1440"/>
      </w:pPr>
      <w:rPr>
        <w:rFonts w:hint="default"/>
      </w:rPr>
    </w:lvl>
    <w:lvl w:ilvl="8">
      <w:start w:val="1"/>
      <w:numFmt w:val="decimal"/>
      <w:lvlText w:val="%1.%2.%3.%4.%5.%6.%7.%8.%9."/>
      <w:lvlJc w:val="left"/>
      <w:pPr>
        <w:ind w:left="2008" w:hanging="1583"/>
      </w:pPr>
      <w:rPr>
        <w:rFonts w:hint="default"/>
      </w:rPr>
    </w:lvl>
  </w:abstractNum>
  <w:abstractNum w:abstractNumId="5">
    <w:nsid w:val="7A5439AF"/>
    <w:multiLevelType w:val="multilevel"/>
    <w:tmpl w:val="7A5439A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nsid w:val="7A5A1E1C"/>
    <w:multiLevelType w:val="multilevel"/>
    <w:tmpl w:val="7A5A1E1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4"/>
  </w:num>
  <w:num w:numId="2">
    <w:abstractNumId w:val="3"/>
  </w:num>
  <w:num w:numId="3">
    <w:abstractNumId w:val="0"/>
  </w:num>
  <w:num w:numId="4">
    <w:abstractNumId w:val="1"/>
  </w:num>
  <w:num w:numId="5">
    <w:abstractNumId w:val="2"/>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0F2D"/>
    <w:rsid w:val="00000D64"/>
    <w:rsid w:val="00002584"/>
    <w:rsid w:val="00017977"/>
    <w:rsid w:val="00050C5A"/>
    <w:rsid w:val="000573F5"/>
    <w:rsid w:val="0008549A"/>
    <w:rsid w:val="00121A47"/>
    <w:rsid w:val="00140671"/>
    <w:rsid w:val="001A12FF"/>
    <w:rsid w:val="001B6932"/>
    <w:rsid w:val="002506A7"/>
    <w:rsid w:val="00275F8E"/>
    <w:rsid w:val="002817FD"/>
    <w:rsid w:val="00283DCE"/>
    <w:rsid w:val="002C5C97"/>
    <w:rsid w:val="002D2626"/>
    <w:rsid w:val="002E3544"/>
    <w:rsid w:val="0032190B"/>
    <w:rsid w:val="003F34E4"/>
    <w:rsid w:val="003F579A"/>
    <w:rsid w:val="00411911"/>
    <w:rsid w:val="00493AD5"/>
    <w:rsid w:val="004975C0"/>
    <w:rsid w:val="004A16D2"/>
    <w:rsid w:val="004B7059"/>
    <w:rsid w:val="004C5FB5"/>
    <w:rsid w:val="004E757C"/>
    <w:rsid w:val="005322F7"/>
    <w:rsid w:val="00536CDA"/>
    <w:rsid w:val="00560E1C"/>
    <w:rsid w:val="005748A5"/>
    <w:rsid w:val="00580F2D"/>
    <w:rsid w:val="005A4A34"/>
    <w:rsid w:val="006040B3"/>
    <w:rsid w:val="00651F02"/>
    <w:rsid w:val="0066515C"/>
    <w:rsid w:val="00674183"/>
    <w:rsid w:val="00695049"/>
    <w:rsid w:val="0076329D"/>
    <w:rsid w:val="007A617E"/>
    <w:rsid w:val="007A7F65"/>
    <w:rsid w:val="007B1F0A"/>
    <w:rsid w:val="007C6276"/>
    <w:rsid w:val="00812207"/>
    <w:rsid w:val="00847E7B"/>
    <w:rsid w:val="008B101D"/>
    <w:rsid w:val="008B7B5C"/>
    <w:rsid w:val="008C3474"/>
    <w:rsid w:val="008C3BD0"/>
    <w:rsid w:val="00943E69"/>
    <w:rsid w:val="009511A5"/>
    <w:rsid w:val="00974A97"/>
    <w:rsid w:val="009C5473"/>
    <w:rsid w:val="009D6012"/>
    <w:rsid w:val="00A0350C"/>
    <w:rsid w:val="00A20ABC"/>
    <w:rsid w:val="00A2522B"/>
    <w:rsid w:val="00A27B51"/>
    <w:rsid w:val="00A36F68"/>
    <w:rsid w:val="00A473B4"/>
    <w:rsid w:val="00AA70FB"/>
    <w:rsid w:val="00AD368C"/>
    <w:rsid w:val="00AD4259"/>
    <w:rsid w:val="00AF4300"/>
    <w:rsid w:val="00B3690D"/>
    <w:rsid w:val="00B673A0"/>
    <w:rsid w:val="00B758F5"/>
    <w:rsid w:val="00C11446"/>
    <w:rsid w:val="00C2739E"/>
    <w:rsid w:val="00C3154B"/>
    <w:rsid w:val="00C47581"/>
    <w:rsid w:val="00C52E81"/>
    <w:rsid w:val="00C60BAB"/>
    <w:rsid w:val="00C70FB5"/>
    <w:rsid w:val="00CB5C26"/>
    <w:rsid w:val="00CD4126"/>
    <w:rsid w:val="00CF7924"/>
    <w:rsid w:val="00D67D01"/>
    <w:rsid w:val="00D759E8"/>
    <w:rsid w:val="00D76B0F"/>
    <w:rsid w:val="00E025B9"/>
    <w:rsid w:val="00E1715C"/>
    <w:rsid w:val="00EB3464"/>
    <w:rsid w:val="00F06F73"/>
    <w:rsid w:val="00F1361D"/>
    <w:rsid w:val="00F23D0C"/>
    <w:rsid w:val="00F917D8"/>
    <w:rsid w:val="00FD3BB0"/>
    <w:rsid w:val="026D38A6"/>
    <w:rsid w:val="03A46372"/>
    <w:rsid w:val="04EC45F3"/>
    <w:rsid w:val="07751983"/>
    <w:rsid w:val="0BAF4DBB"/>
    <w:rsid w:val="0CF84979"/>
    <w:rsid w:val="0D7230BE"/>
    <w:rsid w:val="117C24D4"/>
    <w:rsid w:val="125150F0"/>
    <w:rsid w:val="15031785"/>
    <w:rsid w:val="17486920"/>
    <w:rsid w:val="1FE408AF"/>
    <w:rsid w:val="2024576D"/>
    <w:rsid w:val="21A26F5F"/>
    <w:rsid w:val="22EE7610"/>
    <w:rsid w:val="236627D4"/>
    <w:rsid w:val="24EF1C15"/>
    <w:rsid w:val="27460FDA"/>
    <w:rsid w:val="291D29FD"/>
    <w:rsid w:val="2E393B1D"/>
    <w:rsid w:val="2E573C53"/>
    <w:rsid w:val="2EE25A67"/>
    <w:rsid w:val="2F1C3757"/>
    <w:rsid w:val="322939AE"/>
    <w:rsid w:val="343E6645"/>
    <w:rsid w:val="3B762B68"/>
    <w:rsid w:val="3CEF3E13"/>
    <w:rsid w:val="3DBE484C"/>
    <w:rsid w:val="3EED2A99"/>
    <w:rsid w:val="441954CB"/>
    <w:rsid w:val="44EB2601"/>
    <w:rsid w:val="45117942"/>
    <w:rsid w:val="45B04FE1"/>
    <w:rsid w:val="4B564EB8"/>
    <w:rsid w:val="55092189"/>
    <w:rsid w:val="592F6389"/>
    <w:rsid w:val="59DC65CB"/>
    <w:rsid w:val="5A5F7E0E"/>
    <w:rsid w:val="61104036"/>
    <w:rsid w:val="67A25863"/>
    <w:rsid w:val="696403F8"/>
    <w:rsid w:val="6A390494"/>
    <w:rsid w:val="6AA06FDD"/>
    <w:rsid w:val="6D8D6F8B"/>
    <w:rsid w:val="6FF900A2"/>
    <w:rsid w:val="700A66D9"/>
    <w:rsid w:val="72F9708C"/>
    <w:rsid w:val="757A7E5C"/>
    <w:rsid w:val="75834F63"/>
    <w:rsid w:val="7E4E3093"/>
    <w:rsid w:val="7E785F5B"/>
    <w:rsid w:val="7F06333C"/>
    <w:rsid w:val="7FA63CC5"/>
  </w:rsids>
  <w:docVars>
    <w:docVar w:name="commondata" w:val="eyJoZGlkIjoiMDYyNDFmNzgwZjNkYjY2MmIzNmIwOWFkYWI2YTZlNz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qFormat="1"/>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semiHidden="0" w:qFormat="1"/>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qFormat="1"/>
    <w:lsdException w:name="HTML Definition" w:qFormat="1"/>
    <w:lsdException w:name="HTML Keyboard" w:qFormat="1"/>
    <w:lsdException w:name="HTML Preformatted"/>
    <w:lsdException w:name="HTML Sample" w:qFormat="1"/>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autoRedefine/>
    <w:qFormat/>
    <w:pPr>
      <w:keepNext/>
      <w:keepLines/>
      <w:numPr>
        <w:ilvl w:val="0"/>
        <w:numId w:val="1"/>
      </w:numPr>
      <w:spacing w:before="120" w:after="120" w:line="576" w:lineRule="auto"/>
      <w:ind w:left="857"/>
      <w:outlineLvl w:val="0"/>
    </w:pPr>
    <w:rPr>
      <w:rFonts w:ascii="Calibri" w:eastAsia="黑体" w:hAnsi="Calibri"/>
      <w:b/>
      <w:color w:val="C55911"/>
      <w:kern w:val="44"/>
      <w:szCs w:val="24"/>
      <w:lang w:val="zh-CN"/>
    </w:rPr>
  </w:style>
  <w:style w:type="paragraph" w:styleId="Heading2">
    <w:name w:val="heading 2"/>
    <w:basedOn w:val="Normal"/>
    <w:next w:val="Normal"/>
    <w:link w:val="2"/>
    <w:autoRedefine/>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FirstIndent">
    <w:name w:val="Body Text First Indent"/>
    <w:basedOn w:val="BodyText"/>
    <w:link w:val="a4"/>
    <w:autoRedefine/>
    <w:uiPriority w:val="99"/>
    <w:unhideWhenUsed/>
    <w:qFormat/>
    <w:pPr>
      <w:spacing w:after="0" w:line="360" w:lineRule="auto"/>
      <w:ind w:firstLine="482" w:firstLineChars="200"/>
      <w:jc w:val="left"/>
    </w:pPr>
    <w:rPr>
      <w:b/>
      <w:sz w:val="24"/>
      <w:szCs w:val="24"/>
    </w:rPr>
  </w:style>
  <w:style w:type="paragraph" w:styleId="BodyText">
    <w:name w:val="Body Text"/>
    <w:basedOn w:val="Normal"/>
    <w:next w:val="Default"/>
    <w:link w:val="a3"/>
    <w:autoRedefine/>
    <w:uiPriority w:val="99"/>
    <w:semiHidden/>
    <w:unhideWhenUsed/>
    <w:qFormat/>
    <w:pPr>
      <w:spacing w:after="120"/>
    </w:pPr>
  </w:style>
  <w:style w:type="paragraph" w:customStyle="1" w:styleId="Default">
    <w:name w:val="Default"/>
    <w:autoRedefine/>
    <w:qFormat/>
    <w:pPr>
      <w:widowControl w:val="0"/>
      <w:autoSpaceDE w:val="0"/>
      <w:autoSpaceDN w:val="0"/>
      <w:adjustRightInd w:val="0"/>
    </w:pPr>
    <w:rPr>
      <w:rFonts w:ascii="宋体" w:eastAsia="宋体" w:hAnsi="Calibri" w:cs="宋体"/>
      <w:color w:val="000000"/>
      <w:sz w:val="24"/>
      <w:szCs w:val="24"/>
      <w:lang w:val="en-US" w:eastAsia="zh-CN" w:bidi="ar-SA"/>
    </w:rPr>
  </w:style>
  <w:style w:type="paragraph" w:styleId="CommentText">
    <w:name w:val="annotation text"/>
    <w:basedOn w:val="Normal"/>
    <w:link w:val="a5"/>
    <w:autoRedefine/>
    <w:uiPriority w:val="99"/>
    <w:semiHidden/>
    <w:unhideWhenUsed/>
    <w:qFormat/>
    <w:pPr>
      <w:jc w:val="left"/>
    </w:pPr>
  </w:style>
  <w:style w:type="paragraph" w:styleId="BodyTextIndent">
    <w:name w:val="Body Text Indent"/>
    <w:basedOn w:val="Normal"/>
    <w:autoRedefine/>
    <w:uiPriority w:val="99"/>
    <w:unhideWhenUsed/>
    <w:qFormat/>
    <w:pPr>
      <w:spacing w:after="120"/>
      <w:ind w:left="420" w:leftChars="200"/>
    </w:pPr>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center"/>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uiPriority w:val="99"/>
    <w:semiHidden/>
    <w:unhideWhenUsed/>
    <w:qFormat/>
    <w:pPr>
      <w:spacing w:after="150"/>
      <w:jc w:val="left"/>
    </w:pPr>
    <w:rPr>
      <w:rFonts w:cs="Times New Roman"/>
      <w:kern w:val="0"/>
      <w:sz w:val="24"/>
    </w:rPr>
  </w:style>
  <w:style w:type="paragraph" w:styleId="CommentSubject">
    <w:name w:val="annotation subject"/>
    <w:basedOn w:val="CommentText"/>
    <w:next w:val="CommentText"/>
    <w:link w:val="a6"/>
    <w:autoRedefine/>
    <w:uiPriority w:val="99"/>
    <w:semiHidden/>
    <w:unhideWhenUsed/>
    <w:qFormat/>
    <w:rPr>
      <w:b/>
      <w:bCs/>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autoRedefine/>
    <w:uiPriority w:val="22"/>
    <w:qFormat/>
    <w:rPr>
      <w:b/>
      <w:bCs/>
    </w:rPr>
  </w:style>
  <w:style w:type="character" w:styleId="FollowedHyperlink">
    <w:name w:val="FollowedHyperlink"/>
    <w:basedOn w:val="DefaultParagraphFont"/>
    <w:autoRedefine/>
    <w:uiPriority w:val="99"/>
    <w:semiHidden/>
    <w:unhideWhenUsed/>
    <w:qFormat/>
    <w:rPr>
      <w:color w:val="505050"/>
      <w:u w:val="none"/>
    </w:rPr>
  </w:style>
  <w:style w:type="character" w:styleId="HTMLDefinition">
    <w:name w:val="HTML Definition"/>
    <w:basedOn w:val="DefaultParagraphFont"/>
    <w:autoRedefine/>
    <w:uiPriority w:val="99"/>
    <w:semiHidden/>
    <w:unhideWhenUsed/>
    <w:qFormat/>
    <w:rPr>
      <w:i/>
      <w:iCs/>
    </w:rPr>
  </w:style>
  <w:style w:type="character" w:styleId="Hyperlink">
    <w:name w:val="Hyperlink"/>
    <w:basedOn w:val="DefaultParagraphFont"/>
    <w:autoRedefine/>
    <w:uiPriority w:val="99"/>
    <w:semiHidden/>
    <w:unhideWhenUsed/>
    <w:qFormat/>
    <w:rPr>
      <w:color w:val="505050"/>
      <w:u w:val="none"/>
    </w:rPr>
  </w:style>
  <w:style w:type="character" w:styleId="HTMLCode">
    <w:name w:val="HTML Code"/>
    <w:basedOn w:val="DefaultParagraphFont"/>
    <w:autoRedefine/>
    <w:uiPriority w:val="99"/>
    <w:semiHidden/>
    <w:unhideWhenUsed/>
    <w:qFormat/>
    <w:rPr>
      <w:rFonts w:ascii="Consolas" w:eastAsia="Consolas" w:hAnsi="Consolas" w:cs="Consolas"/>
      <w:color w:val="C7254E"/>
      <w:sz w:val="21"/>
      <w:szCs w:val="21"/>
      <w:shd w:val="clear" w:color="auto" w:fill="F9F2F4"/>
    </w:rPr>
  </w:style>
  <w:style w:type="character" w:styleId="CommentReference">
    <w:name w:val="annotation reference"/>
    <w:basedOn w:val="DefaultParagraphFont"/>
    <w:autoRedefine/>
    <w:uiPriority w:val="99"/>
    <w:semiHidden/>
    <w:unhideWhenUsed/>
    <w:qFormat/>
    <w:rPr>
      <w:sz w:val="21"/>
      <w:szCs w:val="21"/>
    </w:rPr>
  </w:style>
  <w:style w:type="character" w:styleId="HTMLKeyboard">
    <w:name w:val="HTML Keyboard"/>
    <w:basedOn w:val="DefaultParagraphFont"/>
    <w:autoRedefine/>
    <w:uiPriority w:val="99"/>
    <w:semiHidden/>
    <w:unhideWhenUsed/>
    <w:qFormat/>
    <w:rPr>
      <w:rFonts w:ascii="Consolas" w:eastAsia="Consolas" w:hAnsi="Consolas" w:cs="Consolas" w:hint="default"/>
      <w:color w:val="FFFFFF"/>
      <w:sz w:val="21"/>
      <w:szCs w:val="21"/>
      <w:shd w:val="clear" w:color="auto" w:fill="333333"/>
    </w:rPr>
  </w:style>
  <w:style w:type="character" w:styleId="HTMLSample">
    <w:name w:val="HTML Sample"/>
    <w:basedOn w:val="DefaultParagraphFont"/>
    <w:autoRedefine/>
    <w:uiPriority w:val="99"/>
    <w:semiHidden/>
    <w:unhideWhenUsed/>
    <w:qFormat/>
    <w:rPr>
      <w:rFonts w:ascii="Consolas" w:eastAsia="Consolas" w:hAnsi="Consolas" w:cs="Consolas" w:hint="default"/>
      <w:sz w:val="21"/>
      <w:szCs w:val="21"/>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rFonts w:asciiTheme="minorHAnsi" w:eastAsiaTheme="minorEastAsia" w:hAnsiTheme="minorHAnsi" w:cstheme="minorBidi"/>
      <w:kern w:val="2"/>
      <w:sz w:val="18"/>
      <w:szCs w:val="18"/>
    </w:rPr>
  </w:style>
  <w:style w:type="paragraph" w:styleId="ListParagraph">
    <w:name w:val="List Paragraph"/>
    <w:basedOn w:val="Normal"/>
    <w:autoRedefine/>
    <w:uiPriority w:val="34"/>
    <w:qFormat/>
    <w:pPr>
      <w:ind w:firstLine="420" w:firstLineChars="200"/>
    </w:pPr>
  </w:style>
  <w:style w:type="character" w:customStyle="1" w:styleId="a1">
    <w:name w:val="批注框文本 字符"/>
    <w:basedOn w:val="DefaultParagraphFont"/>
    <w:link w:val="BalloonText"/>
    <w:autoRedefine/>
    <w:uiPriority w:val="99"/>
    <w:semiHidden/>
    <w:qFormat/>
    <w:rPr>
      <w:sz w:val="18"/>
      <w:szCs w:val="18"/>
    </w:rPr>
  </w:style>
  <w:style w:type="character" w:customStyle="1" w:styleId="on">
    <w:name w:val="on"/>
    <w:basedOn w:val="DefaultParagraphFont"/>
    <w:autoRedefine/>
    <w:qFormat/>
    <w:rPr>
      <w:color w:val="FFFFFF"/>
      <w:shd w:val="clear" w:color="auto" w:fill="333333"/>
    </w:rPr>
  </w:style>
  <w:style w:type="character" w:customStyle="1" w:styleId="after2">
    <w:name w:val="after2"/>
    <w:basedOn w:val="DefaultParagraphFont"/>
    <w:autoRedefine/>
    <w:qFormat/>
    <w:rPr>
      <w:shd w:val="clear" w:color="auto" w:fill="FFFFFF"/>
    </w:rPr>
  </w:style>
  <w:style w:type="character" w:customStyle="1" w:styleId="after">
    <w:name w:val="after"/>
    <w:basedOn w:val="DefaultParagraphFont"/>
    <w:autoRedefine/>
    <w:qFormat/>
    <w:rPr>
      <w:shd w:val="clear" w:color="auto" w:fill="FFFFFF"/>
    </w:rPr>
  </w:style>
  <w:style w:type="character" w:customStyle="1" w:styleId="2">
    <w:name w:val="标题 2 字符"/>
    <w:basedOn w:val="DefaultParagraphFont"/>
    <w:link w:val="Heading2"/>
    <w:autoRedefine/>
    <w:uiPriority w:val="9"/>
    <w:semiHidden/>
    <w:qFormat/>
    <w:rPr>
      <w:rFonts w:asciiTheme="majorHAnsi" w:eastAsiaTheme="majorEastAsia" w:hAnsiTheme="majorHAnsi" w:cstheme="majorBidi"/>
      <w:b/>
      <w:bCs/>
      <w:kern w:val="2"/>
      <w:sz w:val="32"/>
      <w:szCs w:val="32"/>
    </w:rPr>
  </w:style>
  <w:style w:type="paragraph" w:customStyle="1" w:styleId="A2">
    <w:name w:val="正文 A"/>
    <w:autoRedefine/>
    <w:qFormat/>
    <w:pPr>
      <w:framePr w:wrap="around" w:vAnchor="margin" w:hAnchor="text" w:y="1"/>
      <w:widowControl w:val="0"/>
      <w:jc w:val="both"/>
    </w:pPr>
    <w:rPr>
      <w:rFonts w:ascii="Calibri" w:eastAsia="Calibri" w:hAnsi="Calibri" w:cs="Calibri"/>
      <w:color w:val="000000"/>
      <w:kern w:val="2"/>
      <w:sz w:val="21"/>
      <w:szCs w:val="21"/>
      <w:u w:color="000000"/>
      <w:lang w:val="en-US" w:eastAsia="zh-CN" w:bidi="ar-SA"/>
    </w:rPr>
  </w:style>
  <w:style w:type="character" w:customStyle="1" w:styleId="a3">
    <w:name w:val="正文文本 字符"/>
    <w:basedOn w:val="DefaultParagraphFont"/>
    <w:link w:val="BodyText"/>
    <w:autoRedefine/>
    <w:uiPriority w:val="99"/>
    <w:semiHidden/>
    <w:qFormat/>
    <w:rPr>
      <w:rFonts w:asciiTheme="minorHAnsi" w:eastAsiaTheme="minorEastAsia" w:hAnsiTheme="minorHAnsi" w:cstheme="minorBidi"/>
      <w:kern w:val="2"/>
      <w:sz w:val="21"/>
      <w:szCs w:val="22"/>
    </w:rPr>
  </w:style>
  <w:style w:type="character" w:customStyle="1" w:styleId="a4">
    <w:name w:val="正文首行缩进 字符"/>
    <w:basedOn w:val="a3"/>
    <w:link w:val="BodyTextFirstIndent"/>
    <w:autoRedefine/>
    <w:uiPriority w:val="99"/>
    <w:qFormat/>
    <w:rPr>
      <w:rFonts w:asciiTheme="minorHAnsi" w:eastAsiaTheme="minorEastAsia" w:hAnsiTheme="minorHAnsi" w:cstheme="minorBidi"/>
      <w:b/>
      <w:kern w:val="2"/>
      <w:sz w:val="24"/>
      <w:szCs w:val="24"/>
    </w:rPr>
  </w:style>
  <w:style w:type="paragraph" w:customStyle="1" w:styleId="TableParagraph">
    <w:name w:val="Table Paragraph"/>
    <w:basedOn w:val="Normal"/>
    <w:autoRedefine/>
    <w:uiPriority w:val="1"/>
    <w:qFormat/>
    <w:rPr>
      <w:rFonts w:ascii="Calibri" w:eastAsia="宋体" w:hAnsi="Calibri" w:cs="Times New Roman"/>
      <w:szCs w:val="24"/>
    </w:rPr>
  </w:style>
  <w:style w:type="character" w:customStyle="1" w:styleId="a5">
    <w:name w:val="批注文字 字符"/>
    <w:basedOn w:val="DefaultParagraphFont"/>
    <w:link w:val="CommentText"/>
    <w:autoRedefine/>
    <w:uiPriority w:val="99"/>
    <w:semiHidden/>
    <w:qFormat/>
    <w:rPr>
      <w:rFonts w:asciiTheme="minorHAnsi" w:eastAsiaTheme="minorEastAsia" w:hAnsiTheme="minorHAnsi" w:cstheme="minorBidi"/>
      <w:kern w:val="2"/>
      <w:sz w:val="21"/>
      <w:szCs w:val="22"/>
    </w:rPr>
  </w:style>
  <w:style w:type="character" w:customStyle="1" w:styleId="a6">
    <w:name w:val="批注主题 字符"/>
    <w:basedOn w:val="a5"/>
    <w:link w:val="CommentSubject"/>
    <w:autoRedefine/>
    <w:uiPriority w:val="99"/>
    <w:semiHidden/>
    <w:qFormat/>
    <w:rPr>
      <w:rFonts w:asciiTheme="minorHAnsi" w:eastAsiaTheme="minorEastAsia" w:hAnsiTheme="minorHAnsi" w:cstheme="minorBidi"/>
      <w:b/>
      <w:bCs/>
      <w:kern w:val="2"/>
      <w:sz w:val="21"/>
      <w:szCs w:val="22"/>
    </w:rPr>
  </w:style>
  <w:style w:type="paragraph" w:customStyle="1" w:styleId="a7">
    <w:name w:val="表格内容"/>
    <w:basedOn w:val="Normal"/>
    <w:autoRedefine/>
    <w:qFormat/>
    <w:pPr>
      <w:spacing w:line="400" w:lineRule="exact"/>
      <w:jc w:val="center"/>
    </w:pPr>
    <w:rPr>
      <w:sz w:val="24"/>
    </w:rPr>
  </w:style>
  <w:style w:type="table" w:customStyle="1" w:styleId="TableGrid0">
    <w:name w:val="Table Grid_0"/>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2.xml" /><Relationship Id="rId12" Type="http://schemas.openxmlformats.org/officeDocument/2006/relationships/image" Target="media/image1.jpeg" /><Relationship Id="rId13" Type="http://schemas.openxmlformats.org/officeDocument/2006/relationships/image" Target="media/image2.jpeg" /><Relationship Id="rId14" Type="http://schemas.openxmlformats.org/officeDocument/2006/relationships/image" Target="media/image3.jpeg" /><Relationship Id="rId15" Type="http://schemas.openxmlformats.org/officeDocument/2006/relationships/header" Target="header5.xml" /><Relationship Id="rId16" Type="http://schemas.openxmlformats.org/officeDocument/2006/relationships/footer" Target="footer3.xml" /><Relationship Id="rId17" Type="http://schemas.openxmlformats.org/officeDocument/2006/relationships/header" Target="header6.xml" /><Relationship Id="rId18" Type="http://schemas.openxmlformats.org/officeDocument/2006/relationships/footer" Target="footer4.xml" /><Relationship Id="rId19" Type="http://schemas.openxmlformats.org/officeDocument/2006/relationships/image" Target="media/image4.jpeg" /><Relationship Id="rId2" Type="http://schemas.openxmlformats.org/officeDocument/2006/relationships/webSettings" Target="webSettings.xml" /><Relationship Id="rId20" Type="http://schemas.openxmlformats.org/officeDocument/2006/relationships/image" Target="media/image5.jpeg" /><Relationship Id="rId21" Type="http://schemas.openxmlformats.org/officeDocument/2006/relationships/header" Target="header7.xml" /><Relationship Id="rId22" Type="http://schemas.openxmlformats.org/officeDocument/2006/relationships/footer" Target="footer5.xml" /><Relationship Id="rId23" Type="http://schemas.openxmlformats.org/officeDocument/2006/relationships/image" Target="media/image6.jpeg" /><Relationship Id="rId24" Type="http://schemas.openxmlformats.org/officeDocument/2006/relationships/image" Target="media/image7.jpeg" /><Relationship Id="rId25" Type="http://schemas.openxmlformats.org/officeDocument/2006/relationships/header" Target="header8.xml" /><Relationship Id="rId26" Type="http://schemas.openxmlformats.org/officeDocument/2006/relationships/footer" Target="footer6.xml" /><Relationship Id="rId27" Type="http://schemas.openxmlformats.org/officeDocument/2006/relationships/header" Target="header9.xml" /><Relationship Id="rId28" Type="http://schemas.openxmlformats.org/officeDocument/2006/relationships/footer" Target="footer7.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8.xml" /><Relationship Id="rId31" Type="http://schemas.openxmlformats.org/officeDocument/2006/relationships/header" Target="header11.xml" /><Relationship Id="rId32" Type="http://schemas.openxmlformats.org/officeDocument/2006/relationships/footer" Target="footer9.xml" /><Relationship Id="rId33" Type="http://schemas.openxmlformats.org/officeDocument/2006/relationships/header" Target="header12.xml" /><Relationship Id="rId34" Type="http://schemas.openxmlformats.org/officeDocument/2006/relationships/footer" Target="footer10.xml" /><Relationship Id="rId35" Type="http://schemas.openxmlformats.org/officeDocument/2006/relationships/header" Target="header13.xml" /><Relationship Id="rId36" Type="http://schemas.openxmlformats.org/officeDocument/2006/relationships/footer" Target="footer11.xml" /><Relationship Id="rId37" Type="http://schemas.openxmlformats.org/officeDocument/2006/relationships/header" Target="header14.xml" /><Relationship Id="rId38" Type="http://schemas.openxmlformats.org/officeDocument/2006/relationships/footer" Target="footer12.xml" /><Relationship Id="rId39" Type="http://schemas.openxmlformats.org/officeDocument/2006/relationships/image" Target="media/image8.jpeg" /><Relationship Id="rId4" Type="http://schemas.openxmlformats.org/officeDocument/2006/relationships/customXml" Target="../customXml/item1.xml" /><Relationship Id="rId40" Type="http://schemas.openxmlformats.org/officeDocument/2006/relationships/image" Target="media/image9.jpeg" /><Relationship Id="rId41" Type="http://schemas.openxmlformats.org/officeDocument/2006/relationships/image" Target="media/image10.jpeg" /><Relationship Id="rId42" Type="http://schemas.openxmlformats.org/officeDocument/2006/relationships/image" Target="media/image11.jpeg" /><Relationship Id="rId43" Type="http://schemas.openxmlformats.org/officeDocument/2006/relationships/hyperlink" Target="https://d.book118.com/728035044036006044" TargetMode="External" /><Relationship Id="rId44" Type="http://schemas.openxmlformats.org/officeDocument/2006/relationships/header" Target="header15.xml" /><Relationship Id="rId45" Type="http://schemas.openxmlformats.org/officeDocument/2006/relationships/footer" Target="footer13.xml" /><Relationship Id="rId46" Type="http://schemas.openxmlformats.org/officeDocument/2006/relationships/theme" Target="theme/theme1.xml" /><Relationship Id="rId47" Type="http://schemas.openxmlformats.org/officeDocument/2006/relationships/numbering" Target="numbering.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239A5E-D2DC-4ECF-9CC7-24AAA4BD2E70}">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16</Pages>
  <Words>1771</Words>
  <Characters>10099</Characters>
  <Application>Microsoft Office Word</Application>
  <DocSecurity>0</DocSecurity>
  <Lines>84</Lines>
  <Paragraphs>23</Paragraphs>
  <ScaleCrop>false</ScaleCrop>
  <Company>Microsoft</Company>
  <LinksUpToDate>false</LinksUpToDate>
  <CharactersWithSpaces>11847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Houdun Zeng</dc:creator>
  <cp:lastModifiedBy>宋军民</cp:lastModifiedBy>
  <cp:revision>19</cp:revision>
  <dcterms:created xsi:type="dcterms:W3CDTF">2024-01-24T08:24:00Z</dcterms:created>
  <dcterms:modified xsi:type="dcterms:W3CDTF">2024-01-24T15:48:55Z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D89619CC3196480FAB5AB32163E92E07</vt:lpwstr>
  </property>
  <property fmtid="{D5CDD505-2E9C-101B-9397-08002B2CF9AE}" pid="3" name="KSOProductBuildVer">
    <vt:lpwstr>2052-12.1.0.16120</vt:lpwstr>
  </property>
</Properties>
</file>