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东莞万江区2023-2024学年九年级上学期期末数学密训卷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（2019•武汉模拟）如图，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</w:t>
      </w:r>
      <w:r>
        <w:pict>
          <v:shape id="_x0000_i102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​为圆</w:t>
      </w:r>
      <w:r>
        <w:pict>
          <v:shape id="_x0000_i102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​上的点，且</w:t>
      </w:r>
      <w:r>
        <w:pict>
          <v:shape id="_x0000_i102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​为弧</w:t>
      </w:r>
      <w:r>
        <w:pict>
          <v:shape id="_x0000_i102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​的中点，</w:t>
      </w:r>
      <w:r>
        <w:pict>
          <v:shape id="_x0000_i1030" type="#_x0000_t75" style="width:59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1" type="#_x0000_t75" style="width:4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⊥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​于</w:t>
      </w:r>
      <w:r>
        <w:pict>
          <v:shape id="_x0000_i1032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​，若</w:t>
      </w:r>
      <w:r>
        <w:pict>
          <v:shape id="_x0000_i1033" type="#_x0000_t75" style="width:50.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&lt;/m:t&gt;&lt;/m:r&gt;&lt;m:rad&gt;&lt;m:radPr&gt;&lt;m:degHide /&gt;&lt;/m:radPr&gt;&lt;m:e&gt;&lt;m:r&gt;&lt;m:t&gt;3&lt;/m:t&gt;&lt;/m:r&gt;&lt;/m:e&gt;&lt;/m:rad&gt;&lt;m:r&gt;&lt;m:t&gt;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​，则</w:t>
      </w:r>
      <w:r>
        <w:pict>
          <v:shape id="_x0000_i1034" type="#_x0000_t75" style="width:14.4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BE&lt;/m:t&gt;&lt;/m:r&gt;&lt;/m:num&gt;&lt;m:den&gt;&lt;m:r&gt;&lt;w:rPr&gt;&lt;w:sz w:val=&quot;30&quot; /&gt;&lt;/w:rPr&gt;&lt;m:t&gt;CE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​的值为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1in;height:78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26.15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+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27.1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+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已知圆柱的底面半径为r，高为h，若圆柱的体积为1，表面积为12，则</w:t>
      </w:r>
      <w:r>
        <w:pict>
          <v:shape id="_x0000_i1040" type="#_x0000_t75" style="width:6pt;height:26pt">
            <v:imagedata r:id="rId20" o:title="2"/>
          </v:shape>
        </w:pict>
      </w:r>
      <w:r>
        <w:t>+</w:t>
      </w:r>
      <w:r>
        <w:pict>
          <v:shape id="_x0000_i1041" type="#_x0000_t75" style="width:6pt;height:26pt">
            <v:imagedata r:id="rId21" o:title="2"/>
          </v:shape>
        </w:pict>
      </w:r>
      <w:r>
        <w:t>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（2021•碑林区校级二模）如图，</w:t>
      </w:r>
      <w:r>
        <w:pict>
          <v:shape id="_x0000_i104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​是</w:t>
      </w:r>
      <w:r>
        <w:pict>
          <v:shape id="_x0000_i104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​的直径，弦</w:t>
      </w:r>
      <w:r>
        <w:pict>
          <v:shape id="_x0000_i104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​交</w:t>
      </w:r>
      <w:r>
        <w:pict>
          <v:shape id="_x0000_i104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​于点</w:t>
      </w:r>
      <w:r>
        <w:pict>
          <v:shape id="_x0000_i1046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​，且</w:t>
      </w:r>
      <w:r>
        <w:pict>
          <v:shape id="_x0000_i1047" type="#_x0000_t75" style="width:56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=CD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8" type="#_x0000_t75" style="width:74.4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C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∠B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​，则</w:t>
      </w:r>
      <w:r>
        <w:pict>
          <v:shape id="_x0000_i1049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​的长为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2" type="#_x0000_t75" style="width:93pt;height:105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3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4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5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（2022年湖北省武汉市中考数学模拟试卷（20））如图，AB为⊙O直径，CD为弦，AD与BC交于点E，∠CEA=α，则</w:t>
      </w:r>
      <w:r>
        <w:pict>
          <v:shape id="_x0000_i1056" type="#_x0000_t75" style="width:36pt;height:26pt">
            <v:imagedata r:id="rId31" o:title="2"/>
          </v:shape>
        </w:pict>
      </w:r>
      <w:r>
        <w:t>的值等于（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7" type="#_x0000_t75" style="width:68pt;height:61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.cosα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.sin</w:t>
      </w:r>
      <w:r w:rsidRPr="004E0094">
        <w:rPr>
          <w:vertAlign w:val="superscript"/>
        </w:rPr>
        <w:t>2</w:t>
      </w:r>
      <w:r>
        <w:t>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.cos</w:t>
      </w:r>
      <w:r w:rsidRPr="004E0094">
        <w:rPr>
          <w:vertAlign w:val="superscript"/>
        </w:rPr>
        <w:t>2</w:t>
      </w:r>
      <w:r>
        <w:t>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.tan</w:t>
      </w:r>
      <w:r w:rsidRPr="004E0094">
        <w:rPr>
          <w:vertAlign w:val="superscript"/>
        </w:rPr>
        <w:t>2</w:t>
      </w:r>
      <w:r>
        <w:t>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（2020•哈尔滨）一个不透明的袋子中装有9个小球，其中6个红球、3个绿球，这些小球除颜色外无其他差别，从袋子中随机摸出一个小球．则摸出的小球是红球的概率是</w:t>
      </w:r>
      <w:r>
        <w:pict>
          <v:shape id="_x0000_i105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5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0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1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2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https://d.book118.com/728067140064006026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hyperlink" Target="https://d.book118.com/728067140064006026" TargetMode="External" /><Relationship Id="rId36" Type="http://schemas.openxmlformats.org/officeDocument/2006/relationships/theme" Target="theme/theme1.xml" /><Relationship Id="rId37" Type="http://schemas.openxmlformats.org/officeDocument/2006/relationships/numbering" Target="numbering.xml" /><Relationship Id="rId38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