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熏香项目规划设计蓝图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80" w:history="1">
        <w:r>
          <w:rPr>
            <w:rFonts w:ascii="仿宋" w:eastAsia="仿宋" w:hAnsi="仿宋" w:cs="仿宋" w:hint="eastAsia"/>
            <w:lang w:eastAsia="zh-CN"/>
          </w:rPr>
          <w:t>前言</w:t>
        </w:r>
        <w:r>
          <w:tab/>
        </w:r>
        <w:r>
          <w:fldChar w:fldCharType="begin"/>
        </w:r>
        <w:r>
          <w:instrText xml:space="preserve"> PAGEREF _Toc6380 \h </w:instrText>
        </w:r>
        <w:r>
          <w:fldChar w:fldCharType="separate"/>
        </w:r>
        <w:r>
          <w:t>3</w:t>
        </w:r>
        <w:r>
          <w:fldChar w:fldCharType="end"/>
        </w:r>
      </w:hyperlink>
    </w:p>
    <w:p>
      <w:pPr>
        <w:pStyle w:val="TOC1"/>
        <w:tabs>
          <w:tab w:val="right" w:leader="dot" w:pos="8306"/>
        </w:tabs>
      </w:pPr>
      <w:hyperlink w:anchor="_Toc10609" w:history="1">
        <w:r>
          <w:rPr>
            <w:rFonts w:ascii="仿宋" w:eastAsia="仿宋" w:hAnsi="仿宋" w:cs="仿宋" w:hint="eastAsia"/>
            <w:lang w:eastAsia="zh-CN"/>
          </w:rPr>
          <w:t>一、熏香项目选址可行性分析</w:t>
        </w:r>
        <w:r>
          <w:tab/>
        </w:r>
        <w:r>
          <w:fldChar w:fldCharType="begin"/>
        </w:r>
        <w:r>
          <w:instrText xml:space="preserve"> PAGEREF _Toc10609 \h </w:instrText>
        </w:r>
        <w:r>
          <w:fldChar w:fldCharType="separate"/>
        </w:r>
        <w:r>
          <w:t>3</w:t>
        </w:r>
        <w:r>
          <w:fldChar w:fldCharType="end"/>
        </w:r>
      </w:hyperlink>
    </w:p>
    <w:p>
      <w:pPr>
        <w:pStyle w:val="TOC2"/>
        <w:tabs>
          <w:tab w:val="right" w:leader="dot" w:pos="8306"/>
        </w:tabs>
      </w:pPr>
      <w:hyperlink w:anchor="_Toc20951" w:history="1">
        <w:r>
          <w:rPr>
            <w:rFonts w:ascii="仿宋" w:eastAsia="仿宋" w:hAnsi="仿宋" w:cs="仿宋" w:hint="eastAsia"/>
            <w:lang w:eastAsia="zh-CN"/>
          </w:rPr>
          <w:t>(一)、熏香项目选址</w:t>
        </w:r>
        <w:r>
          <w:tab/>
        </w:r>
        <w:r>
          <w:fldChar w:fldCharType="begin"/>
        </w:r>
        <w:r>
          <w:instrText xml:space="preserve"> PAGEREF _Toc20951 \h </w:instrText>
        </w:r>
        <w:r>
          <w:fldChar w:fldCharType="separate"/>
        </w:r>
        <w:r>
          <w:t>3</w:t>
        </w:r>
        <w:r>
          <w:fldChar w:fldCharType="end"/>
        </w:r>
      </w:hyperlink>
    </w:p>
    <w:p>
      <w:pPr>
        <w:pStyle w:val="TOC2"/>
        <w:tabs>
          <w:tab w:val="right" w:leader="dot" w:pos="8306"/>
        </w:tabs>
      </w:pPr>
      <w:hyperlink w:anchor="_Toc1526" w:history="1">
        <w:r>
          <w:rPr>
            <w:rFonts w:ascii="仿宋" w:eastAsia="仿宋" w:hAnsi="仿宋" w:cs="仿宋" w:hint="eastAsia"/>
            <w:lang w:eastAsia="zh-CN"/>
          </w:rPr>
          <w:t>(二)、用地控制指标</w:t>
        </w:r>
        <w:r>
          <w:tab/>
        </w:r>
        <w:r>
          <w:fldChar w:fldCharType="begin"/>
        </w:r>
        <w:r>
          <w:instrText xml:space="preserve"> PAGEREF _Toc1526 \h </w:instrText>
        </w:r>
        <w:r>
          <w:fldChar w:fldCharType="separate"/>
        </w:r>
        <w:r>
          <w:t>3</w:t>
        </w:r>
        <w:r>
          <w:fldChar w:fldCharType="end"/>
        </w:r>
      </w:hyperlink>
    </w:p>
    <w:p>
      <w:pPr>
        <w:pStyle w:val="TOC2"/>
        <w:tabs>
          <w:tab w:val="right" w:leader="dot" w:pos="8306"/>
        </w:tabs>
      </w:pPr>
      <w:hyperlink w:anchor="_Toc28695" w:history="1">
        <w:r>
          <w:rPr>
            <w:rFonts w:ascii="仿宋" w:eastAsia="仿宋" w:hAnsi="仿宋" w:cs="仿宋" w:hint="eastAsia"/>
            <w:lang w:eastAsia="zh-CN"/>
          </w:rPr>
          <w:t>(三)、节约用地措施</w:t>
        </w:r>
        <w:r>
          <w:tab/>
        </w:r>
        <w:r>
          <w:fldChar w:fldCharType="begin"/>
        </w:r>
        <w:r>
          <w:instrText xml:space="preserve"> PAGEREF _Toc28695 \h </w:instrText>
        </w:r>
        <w:r>
          <w:fldChar w:fldCharType="separate"/>
        </w:r>
        <w:r>
          <w:t>5</w:t>
        </w:r>
        <w:r>
          <w:fldChar w:fldCharType="end"/>
        </w:r>
      </w:hyperlink>
    </w:p>
    <w:p>
      <w:pPr>
        <w:pStyle w:val="TOC2"/>
        <w:tabs>
          <w:tab w:val="right" w:leader="dot" w:pos="8306"/>
        </w:tabs>
      </w:pPr>
      <w:hyperlink w:anchor="_Toc13035" w:history="1">
        <w:r>
          <w:rPr>
            <w:rFonts w:ascii="仿宋" w:eastAsia="仿宋" w:hAnsi="仿宋" w:cs="仿宋" w:hint="eastAsia"/>
            <w:lang w:eastAsia="zh-CN"/>
          </w:rPr>
          <w:t>(四)、总图布置方案</w:t>
        </w:r>
        <w:r>
          <w:tab/>
        </w:r>
        <w:r>
          <w:fldChar w:fldCharType="begin"/>
        </w:r>
        <w:r>
          <w:instrText xml:space="preserve"> PAGEREF _Toc13035 \h </w:instrText>
        </w:r>
        <w:r>
          <w:fldChar w:fldCharType="separate"/>
        </w:r>
        <w:r>
          <w:t>6</w:t>
        </w:r>
        <w:r>
          <w:fldChar w:fldCharType="end"/>
        </w:r>
      </w:hyperlink>
    </w:p>
    <w:p>
      <w:pPr>
        <w:pStyle w:val="TOC2"/>
        <w:tabs>
          <w:tab w:val="right" w:leader="dot" w:pos="8306"/>
        </w:tabs>
      </w:pPr>
      <w:hyperlink w:anchor="_Toc26807" w:history="1">
        <w:r>
          <w:rPr>
            <w:rFonts w:ascii="仿宋" w:eastAsia="仿宋" w:hAnsi="仿宋" w:cs="仿宋" w:hint="eastAsia"/>
            <w:lang w:eastAsia="zh-CN"/>
          </w:rPr>
          <w:t>(五)、选址综合评价</w:t>
        </w:r>
        <w:r>
          <w:tab/>
        </w:r>
        <w:r>
          <w:fldChar w:fldCharType="begin"/>
        </w:r>
        <w:r>
          <w:instrText xml:space="preserve"> PAGEREF _Toc26807 \h </w:instrText>
        </w:r>
        <w:r>
          <w:fldChar w:fldCharType="separate"/>
        </w:r>
        <w:r>
          <w:t>7</w:t>
        </w:r>
        <w:r>
          <w:fldChar w:fldCharType="end"/>
        </w:r>
      </w:hyperlink>
    </w:p>
    <w:p>
      <w:pPr>
        <w:pStyle w:val="TOC1"/>
        <w:tabs>
          <w:tab w:val="right" w:leader="dot" w:pos="8306"/>
        </w:tabs>
      </w:pPr>
      <w:hyperlink w:anchor="_Toc1706" w:history="1">
        <w:r>
          <w:rPr>
            <w:rFonts w:ascii="仿宋" w:eastAsia="仿宋" w:hAnsi="仿宋" w:cs="仿宋" w:hint="eastAsia"/>
            <w:lang w:eastAsia="zh-CN"/>
          </w:rPr>
          <w:t>二、熏香项目文档管理</w:t>
        </w:r>
        <w:r>
          <w:tab/>
        </w:r>
        <w:r>
          <w:fldChar w:fldCharType="begin"/>
        </w:r>
        <w:r>
          <w:instrText xml:space="preserve"> PAGEREF _Toc1706 \h </w:instrText>
        </w:r>
        <w:r>
          <w:fldChar w:fldCharType="separate"/>
        </w:r>
        <w:r>
          <w:t>8</w:t>
        </w:r>
        <w:r>
          <w:fldChar w:fldCharType="end"/>
        </w:r>
      </w:hyperlink>
    </w:p>
    <w:p>
      <w:pPr>
        <w:pStyle w:val="TOC2"/>
        <w:tabs>
          <w:tab w:val="right" w:leader="dot" w:pos="8306"/>
        </w:tabs>
      </w:pPr>
      <w:hyperlink w:anchor="_Toc62" w:history="1">
        <w:r>
          <w:rPr>
            <w:rFonts w:ascii="仿宋" w:eastAsia="仿宋" w:hAnsi="仿宋" w:cs="仿宋" w:hint="eastAsia"/>
            <w:lang w:eastAsia="zh-CN"/>
          </w:rPr>
          <w:t>(一)、文档编制与审查</w:t>
        </w:r>
        <w:r>
          <w:tab/>
        </w:r>
        <w:r>
          <w:fldChar w:fldCharType="begin"/>
        </w:r>
        <w:r>
          <w:instrText xml:space="preserve"> PAGEREF _Toc62 \h </w:instrText>
        </w:r>
        <w:r>
          <w:fldChar w:fldCharType="separate"/>
        </w:r>
        <w:r>
          <w:t>8</w:t>
        </w:r>
        <w:r>
          <w:fldChar w:fldCharType="end"/>
        </w:r>
      </w:hyperlink>
    </w:p>
    <w:p>
      <w:pPr>
        <w:pStyle w:val="TOC2"/>
        <w:tabs>
          <w:tab w:val="right" w:leader="dot" w:pos="8306"/>
        </w:tabs>
      </w:pPr>
      <w:hyperlink w:anchor="_Toc9446" w:history="1">
        <w:r>
          <w:rPr>
            <w:rFonts w:ascii="仿宋" w:eastAsia="仿宋" w:hAnsi="仿宋" w:cs="仿宋" w:hint="eastAsia"/>
            <w:lang w:eastAsia="zh-CN"/>
          </w:rPr>
          <w:t>(二)、文档发布与分发</w:t>
        </w:r>
        <w:r>
          <w:tab/>
        </w:r>
        <w:r>
          <w:fldChar w:fldCharType="begin"/>
        </w:r>
        <w:r>
          <w:instrText xml:space="preserve"> PAGEREF _Toc9446 \h </w:instrText>
        </w:r>
        <w:r>
          <w:fldChar w:fldCharType="separate"/>
        </w:r>
        <w:r>
          <w:t>9</w:t>
        </w:r>
        <w:r>
          <w:fldChar w:fldCharType="end"/>
        </w:r>
      </w:hyperlink>
    </w:p>
    <w:p>
      <w:pPr>
        <w:pStyle w:val="TOC2"/>
        <w:tabs>
          <w:tab w:val="right" w:leader="dot" w:pos="8306"/>
        </w:tabs>
      </w:pPr>
      <w:hyperlink w:anchor="_Toc8119" w:history="1">
        <w:r>
          <w:rPr>
            <w:rFonts w:ascii="仿宋" w:eastAsia="仿宋" w:hAnsi="仿宋" w:cs="仿宋" w:hint="eastAsia"/>
            <w:lang w:eastAsia="zh-CN"/>
          </w:rPr>
          <w:t>(三)、文档存档与归档</w:t>
        </w:r>
        <w:r>
          <w:tab/>
        </w:r>
        <w:r>
          <w:fldChar w:fldCharType="begin"/>
        </w:r>
        <w:r>
          <w:instrText xml:space="preserve"> PAGEREF _Toc8119 \h </w:instrText>
        </w:r>
        <w:r>
          <w:fldChar w:fldCharType="separate"/>
        </w:r>
        <w:r>
          <w:t>10</w:t>
        </w:r>
        <w:r>
          <w:fldChar w:fldCharType="end"/>
        </w:r>
      </w:hyperlink>
    </w:p>
    <w:p>
      <w:pPr>
        <w:pStyle w:val="TOC1"/>
        <w:tabs>
          <w:tab w:val="right" w:leader="dot" w:pos="8306"/>
        </w:tabs>
      </w:pPr>
      <w:hyperlink w:anchor="_Toc24089" w:history="1">
        <w:r>
          <w:rPr>
            <w:rFonts w:ascii="仿宋" w:eastAsia="仿宋" w:hAnsi="仿宋" w:cs="仿宋" w:hint="eastAsia"/>
            <w:lang w:eastAsia="zh-CN"/>
          </w:rPr>
          <w:t>三、熏香项目建设背景及必要性分析</w:t>
        </w:r>
        <w:r>
          <w:tab/>
        </w:r>
        <w:r>
          <w:fldChar w:fldCharType="begin"/>
        </w:r>
        <w:r>
          <w:instrText xml:space="preserve"> PAGEREF _Toc24089 \h </w:instrText>
        </w:r>
        <w:r>
          <w:fldChar w:fldCharType="separate"/>
        </w:r>
        <w:r>
          <w:t>11</w:t>
        </w:r>
        <w:r>
          <w:fldChar w:fldCharType="end"/>
        </w:r>
      </w:hyperlink>
    </w:p>
    <w:p>
      <w:pPr>
        <w:pStyle w:val="TOC2"/>
        <w:tabs>
          <w:tab w:val="right" w:leader="dot" w:pos="8306"/>
        </w:tabs>
      </w:pPr>
      <w:hyperlink w:anchor="_Toc6881" w:history="1">
        <w:r>
          <w:rPr>
            <w:rFonts w:ascii="仿宋" w:eastAsia="仿宋" w:hAnsi="仿宋" w:cs="仿宋" w:hint="eastAsia"/>
            <w:lang w:eastAsia="zh-CN"/>
          </w:rPr>
          <w:t>(一)、熏香项目背景分析</w:t>
        </w:r>
        <w:r>
          <w:tab/>
        </w:r>
        <w:r>
          <w:fldChar w:fldCharType="begin"/>
        </w:r>
        <w:r>
          <w:instrText xml:space="preserve"> PAGEREF _Toc6881 \h </w:instrText>
        </w:r>
        <w:r>
          <w:fldChar w:fldCharType="separate"/>
        </w:r>
        <w:r>
          <w:t>11</w:t>
        </w:r>
        <w:r>
          <w:fldChar w:fldCharType="end"/>
        </w:r>
      </w:hyperlink>
    </w:p>
    <w:p>
      <w:pPr>
        <w:pStyle w:val="TOC2"/>
        <w:tabs>
          <w:tab w:val="right" w:leader="dot" w:pos="8306"/>
        </w:tabs>
      </w:pPr>
      <w:hyperlink w:anchor="_Toc12144" w:history="1">
        <w:r>
          <w:rPr>
            <w:rFonts w:ascii="仿宋" w:eastAsia="仿宋" w:hAnsi="仿宋" w:cs="仿宋" w:hint="eastAsia"/>
            <w:lang w:eastAsia="zh-CN"/>
          </w:rPr>
          <w:t>(二)、熏香项目建设必要性分析</w:t>
        </w:r>
        <w:r>
          <w:tab/>
        </w:r>
        <w:r>
          <w:fldChar w:fldCharType="begin"/>
        </w:r>
        <w:r>
          <w:instrText xml:space="preserve"> PAGEREF _Toc12144 \h </w:instrText>
        </w:r>
        <w:r>
          <w:fldChar w:fldCharType="separate"/>
        </w:r>
        <w:r>
          <w:t>13</w:t>
        </w:r>
        <w:r>
          <w:fldChar w:fldCharType="end"/>
        </w:r>
      </w:hyperlink>
    </w:p>
    <w:p>
      <w:pPr>
        <w:pStyle w:val="TOC1"/>
        <w:tabs>
          <w:tab w:val="right" w:leader="dot" w:pos="8306"/>
        </w:tabs>
      </w:pPr>
      <w:hyperlink w:anchor="_Toc14584" w:history="1">
        <w:r>
          <w:rPr>
            <w:rFonts w:ascii="仿宋" w:eastAsia="仿宋" w:hAnsi="仿宋" w:cs="仿宋" w:hint="eastAsia"/>
            <w:lang w:eastAsia="zh-CN"/>
          </w:rPr>
          <w:t>四、熏香项目土建工程</w:t>
        </w:r>
        <w:r>
          <w:tab/>
        </w:r>
        <w:r>
          <w:fldChar w:fldCharType="begin"/>
        </w:r>
        <w:r>
          <w:instrText xml:space="preserve"> PAGEREF _Toc14584 \h </w:instrText>
        </w:r>
        <w:r>
          <w:fldChar w:fldCharType="separate"/>
        </w:r>
        <w:r>
          <w:t>14</w:t>
        </w:r>
        <w:r>
          <w:fldChar w:fldCharType="end"/>
        </w:r>
      </w:hyperlink>
    </w:p>
    <w:p>
      <w:pPr>
        <w:pStyle w:val="TOC2"/>
        <w:tabs>
          <w:tab w:val="right" w:leader="dot" w:pos="8306"/>
        </w:tabs>
      </w:pPr>
      <w:hyperlink w:anchor="_Toc3827" w:history="1">
        <w:r>
          <w:rPr>
            <w:rFonts w:ascii="仿宋" w:eastAsia="仿宋" w:hAnsi="仿宋" w:cs="仿宋" w:hint="eastAsia"/>
            <w:lang w:eastAsia="zh-CN"/>
          </w:rPr>
          <w:t>(一)、建筑工程设计原则</w:t>
        </w:r>
        <w:r>
          <w:tab/>
        </w:r>
        <w:r>
          <w:fldChar w:fldCharType="begin"/>
        </w:r>
        <w:r>
          <w:instrText xml:space="preserve"> PAGEREF _Toc3827 \h </w:instrText>
        </w:r>
        <w:r>
          <w:fldChar w:fldCharType="separate"/>
        </w:r>
        <w:r>
          <w:t>14</w:t>
        </w:r>
        <w:r>
          <w:fldChar w:fldCharType="end"/>
        </w:r>
      </w:hyperlink>
    </w:p>
    <w:p>
      <w:pPr>
        <w:pStyle w:val="TOC2"/>
        <w:tabs>
          <w:tab w:val="right" w:leader="dot" w:pos="8306"/>
        </w:tabs>
      </w:pPr>
      <w:hyperlink w:anchor="_Toc7352" w:history="1">
        <w:r>
          <w:rPr>
            <w:rFonts w:ascii="仿宋" w:eastAsia="仿宋" w:hAnsi="仿宋" w:cs="仿宋" w:hint="eastAsia"/>
            <w:lang w:eastAsia="zh-CN"/>
          </w:rPr>
          <w:t>(二)、土建工程设计年限及安全等级</w:t>
        </w:r>
        <w:r>
          <w:tab/>
        </w:r>
        <w:r>
          <w:fldChar w:fldCharType="begin"/>
        </w:r>
        <w:r>
          <w:instrText xml:space="preserve"> PAGEREF _Toc7352 \h </w:instrText>
        </w:r>
        <w:r>
          <w:fldChar w:fldCharType="separate"/>
        </w:r>
        <w:r>
          <w:t>16</w:t>
        </w:r>
        <w:r>
          <w:fldChar w:fldCharType="end"/>
        </w:r>
      </w:hyperlink>
    </w:p>
    <w:p>
      <w:pPr>
        <w:pStyle w:val="TOC2"/>
        <w:tabs>
          <w:tab w:val="right" w:leader="dot" w:pos="8306"/>
        </w:tabs>
      </w:pPr>
      <w:hyperlink w:anchor="_Toc19958" w:history="1">
        <w:r>
          <w:rPr>
            <w:rFonts w:ascii="仿宋" w:eastAsia="仿宋" w:hAnsi="仿宋" w:cs="仿宋" w:hint="eastAsia"/>
            <w:lang w:eastAsia="zh-CN"/>
          </w:rPr>
          <w:t>(三)、建筑工程设计总体要求</w:t>
        </w:r>
        <w:r>
          <w:tab/>
        </w:r>
        <w:r>
          <w:fldChar w:fldCharType="begin"/>
        </w:r>
        <w:r>
          <w:instrText xml:space="preserve"> PAGEREF _Toc19958 \h </w:instrText>
        </w:r>
        <w:r>
          <w:fldChar w:fldCharType="separate"/>
        </w:r>
        <w:r>
          <w:t>17</w:t>
        </w:r>
        <w:r>
          <w:fldChar w:fldCharType="end"/>
        </w:r>
      </w:hyperlink>
    </w:p>
    <w:p>
      <w:pPr>
        <w:pStyle w:val="TOC2"/>
        <w:tabs>
          <w:tab w:val="right" w:leader="dot" w:pos="8306"/>
        </w:tabs>
      </w:pPr>
      <w:hyperlink w:anchor="_Toc19850" w:history="1">
        <w:r>
          <w:rPr>
            <w:rFonts w:ascii="仿宋" w:eastAsia="仿宋" w:hAnsi="仿宋" w:cs="仿宋" w:hint="eastAsia"/>
            <w:lang w:eastAsia="zh-CN"/>
          </w:rPr>
          <w:t>(四)、土建工程建设指标</w:t>
        </w:r>
        <w:r>
          <w:tab/>
        </w:r>
        <w:r>
          <w:fldChar w:fldCharType="begin"/>
        </w:r>
        <w:r>
          <w:instrText xml:space="preserve"> PAGEREF _Toc19850 \h </w:instrText>
        </w:r>
        <w:r>
          <w:fldChar w:fldCharType="separate"/>
        </w:r>
        <w:r>
          <w:t>17</w:t>
        </w:r>
        <w:r>
          <w:fldChar w:fldCharType="end"/>
        </w:r>
      </w:hyperlink>
    </w:p>
    <w:p>
      <w:pPr>
        <w:pStyle w:val="TOC1"/>
        <w:tabs>
          <w:tab w:val="right" w:leader="dot" w:pos="8306"/>
        </w:tabs>
      </w:pPr>
      <w:hyperlink w:anchor="_Toc27674" w:history="1">
        <w:r>
          <w:rPr>
            <w:rFonts w:ascii="仿宋" w:eastAsia="仿宋" w:hAnsi="仿宋" w:cs="仿宋" w:hint="eastAsia"/>
            <w:lang w:eastAsia="zh-CN"/>
          </w:rPr>
          <w:t>五、熏香项目建设单位说明</w:t>
        </w:r>
        <w:r>
          <w:tab/>
        </w:r>
        <w:r>
          <w:fldChar w:fldCharType="begin"/>
        </w:r>
        <w:r>
          <w:instrText xml:space="preserve"> PAGEREF _Toc27674 \h </w:instrText>
        </w:r>
        <w:r>
          <w:fldChar w:fldCharType="separate"/>
        </w:r>
        <w:r>
          <w:t>18</w:t>
        </w:r>
        <w:r>
          <w:fldChar w:fldCharType="end"/>
        </w:r>
      </w:hyperlink>
    </w:p>
    <w:p>
      <w:pPr>
        <w:pStyle w:val="TOC2"/>
        <w:tabs>
          <w:tab w:val="right" w:leader="dot" w:pos="8306"/>
        </w:tabs>
      </w:pPr>
      <w:hyperlink w:anchor="_Toc29429" w:history="1">
        <w:r>
          <w:rPr>
            <w:rFonts w:ascii="仿宋" w:eastAsia="仿宋" w:hAnsi="仿宋" w:cs="仿宋" w:hint="eastAsia"/>
            <w:lang w:eastAsia="zh-CN"/>
          </w:rPr>
          <w:t>(一)、熏香项目承办单位基本情况</w:t>
        </w:r>
        <w:r>
          <w:tab/>
        </w:r>
        <w:r>
          <w:fldChar w:fldCharType="begin"/>
        </w:r>
        <w:r>
          <w:instrText xml:space="preserve"> PAGEREF _Toc29429 \h </w:instrText>
        </w:r>
        <w:r>
          <w:fldChar w:fldCharType="separate"/>
        </w:r>
        <w:r>
          <w:t>18</w:t>
        </w:r>
        <w:r>
          <w:fldChar w:fldCharType="end"/>
        </w:r>
      </w:hyperlink>
    </w:p>
    <w:p>
      <w:pPr>
        <w:pStyle w:val="TOC2"/>
        <w:tabs>
          <w:tab w:val="right" w:leader="dot" w:pos="8306"/>
        </w:tabs>
      </w:pPr>
      <w:hyperlink w:anchor="_Toc18287" w:history="1">
        <w:r>
          <w:rPr>
            <w:rFonts w:ascii="仿宋" w:eastAsia="仿宋" w:hAnsi="仿宋" w:cs="仿宋" w:hint="eastAsia"/>
            <w:lang w:eastAsia="zh-CN"/>
          </w:rPr>
          <w:t>(二)、公司经济效益分析</w:t>
        </w:r>
        <w:r>
          <w:tab/>
        </w:r>
        <w:r>
          <w:fldChar w:fldCharType="begin"/>
        </w:r>
        <w:r>
          <w:instrText xml:space="preserve"> PAGEREF _Toc18287 \h </w:instrText>
        </w:r>
        <w:r>
          <w:fldChar w:fldCharType="separate"/>
        </w:r>
        <w:r>
          <w:t>18</w:t>
        </w:r>
        <w:r>
          <w:fldChar w:fldCharType="end"/>
        </w:r>
      </w:hyperlink>
    </w:p>
    <w:p>
      <w:pPr>
        <w:pStyle w:val="TOC1"/>
        <w:tabs>
          <w:tab w:val="right" w:leader="dot" w:pos="8306"/>
        </w:tabs>
      </w:pPr>
      <w:hyperlink w:anchor="_Toc7377" w:history="1">
        <w:r>
          <w:rPr>
            <w:rFonts w:ascii="仿宋" w:eastAsia="仿宋" w:hAnsi="仿宋" w:cs="仿宋" w:hint="eastAsia"/>
            <w:lang w:eastAsia="zh-CN"/>
          </w:rPr>
          <w:t>六、熏香项目可持续发展</w:t>
        </w:r>
        <w:r>
          <w:tab/>
        </w:r>
        <w:r>
          <w:fldChar w:fldCharType="begin"/>
        </w:r>
        <w:r>
          <w:instrText xml:space="preserve"> PAGEREF _Toc7377 \h </w:instrText>
        </w:r>
        <w:r>
          <w:fldChar w:fldCharType="separate"/>
        </w:r>
        <w:r>
          <w:t>19</w:t>
        </w:r>
        <w:r>
          <w:fldChar w:fldCharType="end"/>
        </w:r>
      </w:hyperlink>
    </w:p>
    <w:p>
      <w:pPr>
        <w:pStyle w:val="TOC2"/>
        <w:tabs>
          <w:tab w:val="right" w:leader="dot" w:pos="8306"/>
        </w:tabs>
      </w:pPr>
      <w:hyperlink w:anchor="_Toc14956" w:history="1">
        <w:r>
          <w:rPr>
            <w:rFonts w:ascii="仿宋" w:eastAsia="仿宋" w:hAnsi="仿宋" w:cs="仿宋" w:hint="eastAsia"/>
            <w:lang w:eastAsia="zh-CN"/>
          </w:rPr>
          <w:t>(一)、可持续战略与实践</w:t>
        </w:r>
        <w:r>
          <w:tab/>
        </w:r>
        <w:r>
          <w:fldChar w:fldCharType="begin"/>
        </w:r>
        <w:r>
          <w:instrText xml:space="preserve"> PAGEREF _Toc14956 \h </w:instrText>
        </w:r>
        <w:r>
          <w:fldChar w:fldCharType="separate"/>
        </w:r>
        <w:r>
          <w:t>19</w:t>
        </w:r>
        <w:r>
          <w:fldChar w:fldCharType="end"/>
        </w:r>
      </w:hyperlink>
    </w:p>
    <w:p>
      <w:pPr>
        <w:pStyle w:val="TOC2"/>
        <w:tabs>
          <w:tab w:val="right" w:leader="dot" w:pos="8306"/>
        </w:tabs>
      </w:pPr>
      <w:hyperlink w:anchor="_Toc1481" w:history="1">
        <w:r>
          <w:rPr>
            <w:rFonts w:ascii="仿宋" w:eastAsia="仿宋" w:hAnsi="仿宋" w:cs="仿宋" w:hint="eastAsia"/>
            <w:lang w:eastAsia="zh-CN"/>
          </w:rPr>
          <w:t>(二)、环保与社会责任</w:t>
        </w:r>
        <w:r>
          <w:tab/>
        </w:r>
        <w:r>
          <w:fldChar w:fldCharType="begin"/>
        </w:r>
        <w:r>
          <w:instrText xml:space="preserve"> PAGEREF _Toc1481 \h </w:instrText>
        </w:r>
        <w:r>
          <w:fldChar w:fldCharType="separate"/>
        </w:r>
        <w:r>
          <w:t>20</w:t>
        </w:r>
        <w:r>
          <w:fldChar w:fldCharType="end"/>
        </w:r>
      </w:hyperlink>
    </w:p>
    <w:p>
      <w:pPr>
        <w:pStyle w:val="TOC1"/>
        <w:tabs>
          <w:tab w:val="right" w:leader="dot" w:pos="8306"/>
        </w:tabs>
      </w:pPr>
      <w:hyperlink w:anchor="_Toc32471" w:history="1">
        <w:r>
          <w:rPr>
            <w:rFonts w:ascii="仿宋" w:eastAsia="仿宋" w:hAnsi="仿宋" w:cs="仿宋" w:hint="eastAsia"/>
            <w:lang w:eastAsia="zh-CN"/>
          </w:rPr>
          <w:t>七、熏香项目风险管理</w:t>
        </w:r>
        <w:r>
          <w:tab/>
        </w:r>
        <w:r>
          <w:fldChar w:fldCharType="begin"/>
        </w:r>
        <w:r>
          <w:instrText xml:space="preserve"> PAGEREF _Toc32471 \h </w:instrText>
        </w:r>
        <w:r>
          <w:fldChar w:fldCharType="separate"/>
        </w:r>
        <w:r>
          <w:t>21</w:t>
        </w:r>
        <w:r>
          <w:fldChar w:fldCharType="end"/>
        </w:r>
      </w:hyperlink>
    </w:p>
    <w:p>
      <w:pPr>
        <w:pStyle w:val="TOC2"/>
        <w:tabs>
          <w:tab w:val="right" w:leader="dot" w:pos="8306"/>
        </w:tabs>
      </w:pPr>
      <w:hyperlink w:anchor="_Toc27437" w:history="1">
        <w:r>
          <w:rPr>
            <w:rFonts w:ascii="仿宋" w:eastAsia="仿宋" w:hAnsi="仿宋" w:cs="仿宋" w:hint="eastAsia"/>
            <w:lang w:eastAsia="zh-CN"/>
          </w:rPr>
          <w:t>(一)、风险识别与评估</w:t>
        </w:r>
        <w:r>
          <w:tab/>
        </w:r>
        <w:r>
          <w:fldChar w:fldCharType="begin"/>
        </w:r>
        <w:r>
          <w:instrText xml:space="preserve"> PAGEREF _Toc27437 \h </w:instrText>
        </w:r>
        <w:r>
          <w:fldChar w:fldCharType="separate"/>
        </w:r>
        <w:r>
          <w:t>21</w:t>
        </w:r>
        <w:r>
          <w:fldChar w:fldCharType="end"/>
        </w:r>
      </w:hyperlink>
    </w:p>
    <w:p>
      <w:pPr>
        <w:pStyle w:val="TOC2"/>
        <w:tabs>
          <w:tab w:val="right" w:leader="dot" w:pos="8306"/>
        </w:tabs>
      </w:pPr>
      <w:hyperlink w:anchor="_Toc9436" w:history="1">
        <w:r>
          <w:rPr>
            <w:rFonts w:ascii="仿宋" w:eastAsia="仿宋" w:hAnsi="仿宋" w:cs="仿宋" w:hint="eastAsia"/>
            <w:lang w:eastAsia="zh-CN"/>
          </w:rPr>
          <w:t>(二)、风险应对策略</w:t>
        </w:r>
        <w:r>
          <w:tab/>
        </w:r>
        <w:r>
          <w:fldChar w:fldCharType="begin"/>
        </w:r>
        <w:r>
          <w:instrText xml:space="preserve"> PAGEREF _Toc9436 \h </w:instrText>
        </w:r>
        <w:r>
          <w:fldChar w:fldCharType="separate"/>
        </w:r>
        <w:r>
          <w:t>22</w:t>
        </w:r>
        <w:r>
          <w:fldChar w:fldCharType="end"/>
        </w:r>
      </w:hyperlink>
    </w:p>
    <w:p>
      <w:pPr>
        <w:pStyle w:val="TOC2"/>
        <w:tabs>
          <w:tab w:val="right" w:leader="dot" w:pos="8306"/>
        </w:tabs>
      </w:pPr>
      <w:hyperlink w:anchor="_Toc11305" w:history="1">
        <w:r>
          <w:rPr>
            <w:rFonts w:ascii="仿宋" w:eastAsia="仿宋" w:hAnsi="仿宋" w:cs="仿宋" w:hint="eastAsia"/>
            <w:lang w:eastAsia="zh-CN"/>
          </w:rPr>
          <w:t>(三)、风险监控与控制</w:t>
        </w:r>
        <w:r>
          <w:tab/>
        </w:r>
        <w:r>
          <w:fldChar w:fldCharType="begin"/>
        </w:r>
        <w:r>
          <w:instrText xml:space="preserve"> PAGEREF _Toc11305 \h </w:instrText>
        </w:r>
        <w:r>
          <w:fldChar w:fldCharType="separate"/>
        </w:r>
        <w:r>
          <w:t>24</w:t>
        </w:r>
        <w:r>
          <w:fldChar w:fldCharType="end"/>
        </w:r>
      </w:hyperlink>
    </w:p>
    <w:p>
      <w:pPr>
        <w:pStyle w:val="TOC1"/>
        <w:tabs>
          <w:tab w:val="right" w:leader="dot" w:pos="8306"/>
        </w:tabs>
      </w:pPr>
      <w:hyperlink w:anchor="_Toc10207" w:history="1">
        <w:r>
          <w:rPr>
            <w:rFonts w:ascii="仿宋" w:eastAsia="仿宋" w:hAnsi="仿宋" w:cs="仿宋" w:hint="eastAsia"/>
            <w:lang w:eastAsia="zh-CN"/>
          </w:rPr>
          <w:t>八、熏香项目技术管理</w:t>
        </w:r>
        <w:r>
          <w:tab/>
        </w:r>
        <w:r>
          <w:fldChar w:fldCharType="begin"/>
        </w:r>
        <w:r>
          <w:instrText xml:space="preserve"> PAGEREF _Toc10207 \h </w:instrText>
        </w:r>
        <w:r>
          <w:fldChar w:fldCharType="separate"/>
        </w:r>
        <w:r>
          <w:t>25</w:t>
        </w:r>
        <w:r>
          <w:fldChar w:fldCharType="end"/>
        </w:r>
      </w:hyperlink>
    </w:p>
    <w:p>
      <w:pPr>
        <w:pStyle w:val="TOC2"/>
        <w:tabs>
          <w:tab w:val="right" w:leader="dot" w:pos="8306"/>
        </w:tabs>
      </w:pPr>
      <w:hyperlink w:anchor="_Toc13273" w:history="1">
        <w:r>
          <w:rPr>
            <w:rFonts w:ascii="仿宋" w:eastAsia="仿宋" w:hAnsi="仿宋" w:cs="仿宋" w:hint="eastAsia"/>
            <w:lang w:eastAsia="zh-CN"/>
          </w:rPr>
          <w:t>(一)、技术方案选用方向</w:t>
        </w:r>
        <w:r>
          <w:tab/>
        </w:r>
        <w:r>
          <w:fldChar w:fldCharType="begin"/>
        </w:r>
        <w:r>
          <w:instrText xml:space="preserve"> PAGEREF _Toc13273 \h </w:instrText>
        </w:r>
        <w:r>
          <w:fldChar w:fldCharType="separate"/>
        </w:r>
        <w:r>
          <w:t>25</w:t>
        </w:r>
        <w:r>
          <w:fldChar w:fldCharType="end"/>
        </w:r>
      </w:hyperlink>
    </w:p>
    <w:p>
      <w:pPr>
        <w:pStyle w:val="TOC2"/>
        <w:tabs>
          <w:tab w:val="right" w:leader="dot" w:pos="8306"/>
        </w:tabs>
      </w:pPr>
      <w:hyperlink w:anchor="_Toc14024" w:history="1">
        <w:r>
          <w:rPr>
            <w:rFonts w:ascii="仿宋" w:eastAsia="仿宋" w:hAnsi="仿宋" w:cs="仿宋" w:hint="eastAsia"/>
            <w:lang w:eastAsia="zh-CN"/>
          </w:rPr>
          <w:t>(二)、工艺技术方案选用原则</w:t>
        </w:r>
        <w:r>
          <w:tab/>
        </w:r>
        <w:r>
          <w:fldChar w:fldCharType="begin"/>
        </w:r>
        <w:r>
          <w:instrText xml:space="preserve"> PAGEREF _Toc14024 \h </w:instrText>
        </w:r>
        <w:r>
          <w:fldChar w:fldCharType="separate"/>
        </w:r>
        <w:r>
          <w:t>26</w:t>
        </w:r>
        <w:r>
          <w:fldChar w:fldCharType="end"/>
        </w:r>
      </w:hyperlink>
    </w:p>
    <w:p>
      <w:pPr>
        <w:pStyle w:val="TOC2"/>
        <w:tabs>
          <w:tab w:val="right" w:leader="dot" w:pos="8306"/>
        </w:tabs>
      </w:pPr>
      <w:hyperlink w:anchor="_Toc3282" w:history="1">
        <w:r>
          <w:rPr>
            <w:rFonts w:ascii="仿宋" w:eastAsia="仿宋" w:hAnsi="仿宋" w:cs="仿宋" w:hint="eastAsia"/>
            <w:lang w:eastAsia="zh-CN"/>
          </w:rPr>
          <w:t>(三)、工艺技术方案要求</w:t>
        </w:r>
        <w:r>
          <w:tab/>
        </w:r>
        <w:r>
          <w:fldChar w:fldCharType="begin"/>
        </w:r>
        <w:r>
          <w:instrText xml:space="preserve"> PAGEREF _Toc3282 \h </w:instrText>
        </w:r>
        <w:r>
          <w:fldChar w:fldCharType="separate"/>
        </w:r>
        <w:r>
          <w:t>28</w:t>
        </w:r>
        <w:r>
          <w:fldChar w:fldCharType="end"/>
        </w:r>
      </w:hyperlink>
    </w:p>
    <w:p>
      <w:pPr>
        <w:pStyle w:val="TOC1"/>
        <w:tabs>
          <w:tab w:val="right" w:leader="dot" w:pos="8306"/>
        </w:tabs>
      </w:pPr>
      <w:hyperlink w:anchor="_Toc13283" w:history="1">
        <w:r>
          <w:rPr>
            <w:rFonts w:ascii="仿宋" w:eastAsia="仿宋" w:hAnsi="仿宋" w:cs="仿宋" w:hint="eastAsia"/>
            <w:lang w:eastAsia="zh-CN"/>
          </w:rPr>
          <w:t>九、熏香项目投资规划</w:t>
        </w:r>
        <w:r>
          <w:tab/>
        </w:r>
        <w:r>
          <w:fldChar w:fldCharType="begin"/>
        </w:r>
        <w:r>
          <w:instrText xml:space="preserve"> PAGEREF _Toc13283 \h </w:instrText>
        </w:r>
        <w:r>
          <w:fldChar w:fldCharType="separate"/>
        </w:r>
        <w:r>
          <w:t>31</w:t>
        </w:r>
        <w:r>
          <w:fldChar w:fldCharType="end"/>
        </w:r>
      </w:hyperlink>
    </w:p>
    <w:p>
      <w:pPr>
        <w:pStyle w:val="TOC2"/>
        <w:tabs>
          <w:tab w:val="right" w:leader="dot" w:pos="8306"/>
        </w:tabs>
      </w:pPr>
      <w:hyperlink w:anchor="_Toc12820" w:history="1">
        <w:r>
          <w:rPr>
            <w:rFonts w:ascii="仿宋" w:eastAsia="仿宋" w:hAnsi="仿宋" w:cs="仿宋" w:hint="eastAsia"/>
            <w:lang w:eastAsia="zh-CN"/>
          </w:rPr>
          <w:t>(一)、熏香项目总投资估算</w:t>
        </w:r>
        <w:r>
          <w:tab/>
        </w:r>
        <w:r>
          <w:fldChar w:fldCharType="begin"/>
        </w:r>
        <w:r>
          <w:instrText xml:space="preserve"> PAGEREF _Toc12820 \h </w:instrText>
        </w:r>
        <w:r>
          <w:fldChar w:fldCharType="separate"/>
        </w:r>
        <w:r>
          <w:t>31</w:t>
        </w:r>
        <w:r>
          <w:fldChar w:fldCharType="end"/>
        </w:r>
      </w:hyperlink>
    </w:p>
    <w:p>
      <w:pPr>
        <w:pStyle w:val="TOC2"/>
        <w:tabs>
          <w:tab w:val="right" w:leader="dot" w:pos="8306"/>
        </w:tabs>
      </w:pPr>
      <w:hyperlink w:anchor="_Toc20615" w:history="1">
        <w:r>
          <w:rPr>
            <w:rFonts w:ascii="仿宋" w:eastAsia="仿宋" w:hAnsi="仿宋" w:cs="仿宋" w:hint="eastAsia"/>
            <w:lang w:eastAsia="zh-CN"/>
          </w:rPr>
          <w:t>(二)、资金筹措</w:t>
        </w:r>
        <w:r>
          <w:tab/>
        </w:r>
        <w:r>
          <w:fldChar w:fldCharType="begin"/>
        </w:r>
        <w:r>
          <w:instrText xml:space="preserve"> PAGEREF _Toc20615 \h </w:instrText>
        </w:r>
        <w:r>
          <w:fldChar w:fldCharType="separate"/>
        </w:r>
        <w:r>
          <w:t>32</w:t>
        </w:r>
        <w:r>
          <w:fldChar w:fldCharType="end"/>
        </w:r>
      </w:hyperlink>
    </w:p>
    <w:p>
      <w:pPr>
        <w:pStyle w:val="TOC1"/>
        <w:tabs>
          <w:tab w:val="right" w:leader="dot" w:pos="8306"/>
        </w:tabs>
      </w:pPr>
      <w:hyperlink w:anchor="_Toc4235" w:history="1">
        <w:r>
          <w:rPr>
            <w:rFonts w:ascii="仿宋" w:eastAsia="仿宋" w:hAnsi="仿宋" w:cs="仿宋" w:hint="eastAsia"/>
            <w:lang w:eastAsia="zh-CN"/>
          </w:rPr>
          <w:t>十、熏香项目人力资源培养与发展</w:t>
        </w:r>
        <w:r>
          <w:tab/>
        </w:r>
        <w:r>
          <w:fldChar w:fldCharType="begin"/>
        </w:r>
        <w:r>
          <w:instrText xml:space="preserve"> PAGEREF _Toc4235 \h </w:instrText>
        </w:r>
        <w:r>
          <w:fldChar w:fldCharType="separate"/>
        </w:r>
        <w:r>
          <w:t>33</w:t>
        </w:r>
        <w:r>
          <w:fldChar w:fldCharType="end"/>
        </w:r>
      </w:hyperlink>
    </w:p>
    <w:p>
      <w:pPr>
        <w:pStyle w:val="TOC2"/>
        <w:tabs>
          <w:tab w:val="right" w:leader="dot" w:pos="8306"/>
        </w:tabs>
      </w:pPr>
      <w:hyperlink w:anchor="_Toc2844" w:history="1">
        <w:r>
          <w:rPr>
            <w:rFonts w:ascii="仿宋" w:eastAsia="仿宋" w:hAnsi="仿宋" w:cs="仿宋" w:hint="eastAsia"/>
            <w:lang w:eastAsia="zh-CN"/>
          </w:rPr>
          <w:t>(一)、人才需求与规划</w:t>
        </w:r>
        <w:r>
          <w:tab/>
        </w:r>
        <w:r>
          <w:fldChar w:fldCharType="begin"/>
        </w:r>
        <w:r>
          <w:instrText xml:space="preserve"> PAGEREF _Toc2844 \h </w:instrText>
        </w:r>
        <w:r>
          <w:fldChar w:fldCharType="separate"/>
        </w:r>
        <w:r>
          <w:t>33</w:t>
        </w:r>
        <w:r>
          <w:fldChar w:fldCharType="end"/>
        </w:r>
      </w:hyperlink>
    </w:p>
    <w:p>
      <w:pPr>
        <w:pStyle w:val="TOC2"/>
        <w:tabs>
          <w:tab w:val="right" w:leader="dot" w:pos="8306"/>
        </w:tabs>
      </w:pPr>
      <w:hyperlink w:anchor="_Toc1407" w:history="1">
        <w:r>
          <w:rPr>
            <w:rFonts w:ascii="仿宋" w:eastAsia="仿宋" w:hAnsi="仿宋" w:cs="仿宋" w:hint="eastAsia"/>
            <w:lang w:eastAsia="zh-CN"/>
          </w:rPr>
          <w:t>(二)、培训与发展计划</w:t>
        </w:r>
        <w:r>
          <w:tab/>
        </w:r>
        <w:r>
          <w:fldChar w:fldCharType="begin"/>
        </w:r>
        <w:r>
          <w:instrText xml:space="preserve"> PAGEREF _Toc1407 \h </w:instrText>
        </w:r>
        <w:r>
          <w:fldChar w:fldCharType="separate"/>
        </w:r>
        <w:r>
          <w:t>33</w:t>
        </w:r>
        <w:r>
          <w:fldChar w:fldCharType="end"/>
        </w:r>
      </w:hyperlink>
    </w:p>
    <w:p>
      <w:pPr>
        <w:pStyle w:val="TOC1"/>
        <w:tabs>
          <w:tab w:val="right" w:leader="dot" w:pos="8306"/>
        </w:tabs>
      </w:pPr>
      <w:hyperlink w:anchor="_Toc19009" w:history="1">
        <w:r>
          <w:rPr>
            <w:rFonts w:ascii="仿宋" w:eastAsia="仿宋" w:hAnsi="仿宋" w:cs="仿宋" w:hint="eastAsia"/>
            <w:lang w:eastAsia="zh-CN"/>
          </w:rPr>
          <w:t>十一、熏香项目经营效益</w:t>
        </w:r>
        <w:r>
          <w:tab/>
        </w:r>
        <w:r>
          <w:fldChar w:fldCharType="begin"/>
        </w:r>
        <w:r>
          <w:instrText xml:space="preserve"> PAGEREF _Toc19009 \h </w:instrText>
        </w:r>
        <w:r>
          <w:fldChar w:fldCharType="separate"/>
        </w:r>
        <w:r>
          <w:t>34</w:t>
        </w:r>
        <w:r>
          <w:fldChar w:fldCharType="end"/>
        </w:r>
      </w:hyperlink>
    </w:p>
    <w:p>
      <w:pPr>
        <w:pStyle w:val="TOC2"/>
        <w:tabs>
          <w:tab w:val="right" w:leader="dot" w:pos="8306"/>
        </w:tabs>
      </w:pPr>
      <w:hyperlink w:anchor="_Toc18858" w:history="1">
        <w:r>
          <w:rPr>
            <w:rFonts w:ascii="仿宋" w:eastAsia="仿宋" w:hAnsi="仿宋" w:cs="仿宋" w:hint="eastAsia"/>
            <w:lang w:eastAsia="zh-CN"/>
          </w:rPr>
          <w:t>(一)、经济评价财务测算</w:t>
        </w:r>
        <w:r>
          <w:tab/>
        </w:r>
        <w:r>
          <w:fldChar w:fldCharType="begin"/>
        </w:r>
        <w:r>
          <w:instrText xml:space="preserve"> PAGEREF _Toc18858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5" w:history="1">
        <w:r>
          <w:rPr>
            <w:rFonts w:ascii="仿宋" w:eastAsia="仿宋" w:hAnsi="仿宋" w:cs="仿宋" w:hint="eastAsia"/>
            <w:lang w:eastAsia="zh-CN"/>
          </w:rPr>
          <w:t>(二)、熏香项目盈利能力分析</w:t>
        </w:r>
        <w:r>
          <w:tab/>
        </w:r>
        <w:r>
          <w:fldChar w:fldCharType="begin"/>
        </w:r>
        <w:r>
          <w:instrText xml:space="preserve"> PAGEREF _Toc26135 \h </w:instrText>
        </w:r>
        <w:r>
          <w:fldChar w:fldCharType="separate"/>
        </w:r>
        <w:r>
          <w:t>35</w:t>
        </w:r>
        <w:r>
          <w:fldChar w:fldCharType="end"/>
        </w:r>
      </w:hyperlink>
    </w:p>
    <w:p>
      <w:pPr>
        <w:pStyle w:val="TOC1"/>
        <w:tabs>
          <w:tab w:val="right" w:leader="dot" w:pos="8306"/>
        </w:tabs>
      </w:pPr>
      <w:hyperlink w:anchor="_Toc30151" w:history="1">
        <w:r>
          <w:rPr>
            <w:rFonts w:ascii="仿宋" w:eastAsia="仿宋" w:hAnsi="仿宋" w:cs="仿宋" w:hint="eastAsia"/>
            <w:lang w:eastAsia="zh-CN"/>
          </w:rPr>
          <w:t>十二、熏香项目环境影响分析</w:t>
        </w:r>
        <w:r>
          <w:tab/>
        </w:r>
        <w:r>
          <w:fldChar w:fldCharType="begin"/>
        </w:r>
        <w:r>
          <w:instrText xml:space="preserve"> PAGEREF _Toc30151 \h </w:instrText>
        </w:r>
        <w:r>
          <w:fldChar w:fldCharType="separate"/>
        </w:r>
        <w:r>
          <w:t>36</w:t>
        </w:r>
        <w:r>
          <w:fldChar w:fldCharType="end"/>
        </w:r>
      </w:hyperlink>
    </w:p>
    <w:p>
      <w:pPr>
        <w:pStyle w:val="TOC2"/>
        <w:tabs>
          <w:tab w:val="right" w:leader="dot" w:pos="8306"/>
        </w:tabs>
      </w:pPr>
      <w:hyperlink w:anchor="_Toc14595" w:history="1">
        <w:r>
          <w:rPr>
            <w:rFonts w:ascii="仿宋" w:eastAsia="仿宋" w:hAnsi="仿宋" w:cs="仿宋" w:hint="eastAsia"/>
            <w:lang w:eastAsia="zh-CN"/>
          </w:rPr>
          <w:t>(一)、建设区域环境质量现状</w:t>
        </w:r>
        <w:r>
          <w:tab/>
        </w:r>
        <w:r>
          <w:fldChar w:fldCharType="begin"/>
        </w:r>
        <w:r>
          <w:instrText xml:space="preserve"> PAGEREF _Toc14595 \h </w:instrText>
        </w:r>
        <w:r>
          <w:fldChar w:fldCharType="separate"/>
        </w:r>
        <w:r>
          <w:t>36</w:t>
        </w:r>
        <w:r>
          <w:fldChar w:fldCharType="end"/>
        </w:r>
      </w:hyperlink>
    </w:p>
    <w:p>
      <w:pPr>
        <w:pStyle w:val="TOC2"/>
        <w:tabs>
          <w:tab w:val="right" w:leader="dot" w:pos="8306"/>
        </w:tabs>
      </w:pPr>
      <w:hyperlink w:anchor="_Toc29913" w:history="1">
        <w:r>
          <w:rPr>
            <w:rFonts w:ascii="仿宋" w:eastAsia="仿宋" w:hAnsi="仿宋" w:cs="仿宋" w:hint="eastAsia"/>
            <w:lang w:eastAsia="zh-CN"/>
          </w:rPr>
          <w:t>(二)、建设期环境保护</w:t>
        </w:r>
        <w:r>
          <w:tab/>
        </w:r>
        <w:r>
          <w:fldChar w:fldCharType="begin"/>
        </w:r>
        <w:r>
          <w:instrText xml:space="preserve"> PAGEREF _Toc29913 \h </w:instrText>
        </w:r>
        <w:r>
          <w:fldChar w:fldCharType="separate"/>
        </w:r>
        <w:r>
          <w:t>37</w:t>
        </w:r>
        <w:r>
          <w:fldChar w:fldCharType="end"/>
        </w:r>
      </w:hyperlink>
    </w:p>
    <w:p>
      <w:pPr>
        <w:pStyle w:val="TOC2"/>
        <w:tabs>
          <w:tab w:val="right" w:leader="dot" w:pos="8306"/>
        </w:tabs>
      </w:pPr>
      <w:hyperlink w:anchor="_Toc23397" w:history="1">
        <w:r>
          <w:rPr>
            <w:rFonts w:ascii="仿宋" w:eastAsia="仿宋" w:hAnsi="仿宋" w:cs="仿宋" w:hint="eastAsia"/>
            <w:lang w:eastAsia="zh-CN"/>
          </w:rPr>
          <w:t>(三)、运营期环境保护</w:t>
        </w:r>
        <w:r>
          <w:tab/>
        </w:r>
        <w:r>
          <w:fldChar w:fldCharType="begin"/>
        </w:r>
        <w:r>
          <w:instrText xml:space="preserve"> PAGEREF _Toc23397 \h </w:instrText>
        </w:r>
        <w:r>
          <w:fldChar w:fldCharType="separate"/>
        </w:r>
        <w:r>
          <w:t>38</w:t>
        </w:r>
        <w:r>
          <w:fldChar w:fldCharType="end"/>
        </w:r>
      </w:hyperlink>
    </w:p>
    <w:p>
      <w:pPr>
        <w:pStyle w:val="TOC2"/>
        <w:tabs>
          <w:tab w:val="right" w:leader="dot" w:pos="8306"/>
        </w:tabs>
      </w:pPr>
      <w:hyperlink w:anchor="_Toc6531" w:history="1">
        <w:r>
          <w:rPr>
            <w:rFonts w:ascii="仿宋" w:eastAsia="仿宋" w:hAnsi="仿宋" w:cs="仿宋" w:hint="eastAsia"/>
            <w:lang w:eastAsia="zh-CN"/>
          </w:rPr>
          <w:t>(四)、熏香项目建设对区域经济的影响</w:t>
        </w:r>
        <w:r>
          <w:tab/>
        </w:r>
        <w:r>
          <w:fldChar w:fldCharType="begin"/>
        </w:r>
        <w:r>
          <w:instrText xml:space="preserve"> PAGEREF _Toc6531 \h </w:instrText>
        </w:r>
        <w:r>
          <w:fldChar w:fldCharType="separate"/>
        </w:r>
        <w:r>
          <w:t>40</w:t>
        </w:r>
        <w:r>
          <w:fldChar w:fldCharType="end"/>
        </w:r>
      </w:hyperlink>
    </w:p>
    <w:p>
      <w:pPr>
        <w:pStyle w:val="TOC2"/>
        <w:tabs>
          <w:tab w:val="right" w:leader="dot" w:pos="8306"/>
        </w:tabs>
      </w:pPr>
      <w:hyperlink w:anchor="_Toc2578" w:history="1">
        <w:r>
          <w:rPr>
            <w:rFonts w:ascii="仿宋" w:eastAsia="仿宋" w:hAnsi="仿宋" w:cs="仿宋" w:hint="eastAsia"/>
            <w:lang w:eastAsia="zh-CN"/>
          </w:rPr>
          <w:t>(五)、废弃物处理</w:t>
        </w:r>
        <w:r>
          <w:tab/>
        </w:r>
        <w:r>
          <w:fldChar w:fldCharType="begin"/>
        </w:r>
        <w:r>
          <w:instrText xml:space="preserve"> PAGEREF _Toc2578 \h </w:instrText>
        </w:r>
        <w:r>
          <w:fldChar w:fldCharType="separate"/>
        </w:r>
        <w:r>
          <w:t>41</w:t>
        </w:r>
        <w:r>
          <w:fldChar w:fldCharType="end"/>
        </w:r>
      </w:hyperlink>
    </w:p>
    <w:p>
      <w:pPr>
        <w:pStyle w:val="TOC2"/>
        <w:tabs>
          <w:tab w:val="right" w:leader="dot" w:pos="8306"/>
        </w:tabs>
      </w:pPr>
      <w:hyperlink w:anchor="_Toc30490" w:history="1">
        <w:r>
          <w:rPr>
            <w:rFonts w:ascii="仿宋" w:eastAsia="仿宋" w:hAnsi="仿宋" w:cs="仿宋" w:hint="eastAsia"/>
            <w:lang w:eastAsia="zh-CN"/>
          </w:rPr>
          <w:t>(六)、特殊环境影响分析</w:t>
        </w:r>
        <w:r>
          <w:tab/>
        </w:r>
        <w:r>
          <w:fldChar w:fldCharType="begin"/>
        </w:r>
        <w:r>
          <w:instrText xml:space="preserve"> PAGEREF _Toc30490 \h </w:instrText>
        </w:r>
        <w:r>
          <w:fldChar w:fldCharType="separate"/>
        </w:r>
        <w:r>
          <w:t>43</w:t>
        </w:r>
        <w:r>
          <w:fldChar w:fldCharType="end"/>
        </w:r>
      </w:hyperlink>
    </w:p>
    <w:p>
      <w:pPr>
        <w:pStyle w:val="TOC2"/>
        <w:tabs>
          <w:tab w:val="right" w:leader="dot" w:pos="8306"/>
        </w:tabs>
      </w:pPr>
      <w:hyperlink w:anchor="_Toc30101" w:history="1">
        <w:r>
          <w:rPr>
            <w:rFonts w:ascii="仿宋" w:eastAsia="仿宋" w:hAnsi="仿宋" w:cs="仿宋" w:hint="eastAsia"/>
            <w:lang w:eastAsia="zh-CN"/>
          </w:rPr>
          <w:t>(七)、清洁生产</w:t>
        </w:r>
        <w:r>
          <w:tab/>
        </w:r>
        <w:r>
          <w:fldChar w:fldCharType="begin"/>
        </w:r>
        <w:r>
          <w:instrText xml:space="preserve"> PAGEREF _Toc30101 \h </w:instrText>
        </w:r>
        <w:r>
          <w:fldChar w:fldCharType="separate"/>
        </w:r>
        <w:r>
          <w:t>44</w:t>
        </w:r>
        <w:r>
          <w:fldChar w:fldCharType="end"/>
        </w:r>
      </w:hyperlink>
    </w:p>
    <w:p>
      <w:pPr>
        <w:pStyle w:val="TOC2"/>
        <w:tabs>
          <w:tab w:val="right" w:leader="dot" w:pos="8306"/>
        </w:tabs>
      </w:pPr>
      <w:hyperlink w:anchor="_Toc25696" w:history="1">
        <w:r>
          <w:rPr>
            <w:rFonts w:ascii="仿宋" w:eastAsia="仿宋" w:hAnsi="仿宋" w:cs="仿宋" w:hint="eastAsia"/>
            <w:lang w:eastAsia="zh-CN"/>
          </w:rPr>
          <w:t>(八)、环境保护综合评价</w:t>
        </w:r>
        <w:r>
          <w:tab/>
        </w:r>
        <w:r>
          <w:fldChar w:fldCharType="begin"/>
        </w:r>
        <w:r>
          <w:instrText xml:space="preserve"> PAGEREF _Toc25696 \h </w:instrText>
        </w:r>
        <w:r>
          <w:fldChar w:fldCharType="separate"/>
        </w:r>
        <w:r>
          <w:t>45</w:t>
        </w:r>
        <w:r>
          <w:fldChar w:fldCharType="end"/>
        </w:r>
      </w:hyperlink>
    </w:p>
    <w:p>
      <w:pPr>
        <w:pStyle w:val="TOC1"/>
        <w:tabs>
          <w:tab w:val="right" w:leader="dot" w:pos="8306"/>
        </w:tabs>
      </w:pPr>
      <w:hyperlink w:anchor="_Toc26752" w:history="1">
        <w:r>
          <w:rPr>
            <w:rFonts w:ascii="仿宋" w:eastAsia="仿宋" w:hAnsi="仿宋" w:cs="仿宋" w:hint="eastAsia"/>
            <w:lang w:eastAsia="zh-CN"/>
          </w:rPr>
          <w:t>十三、质量管理体系</w:t>
        </w:r>
        <w:r>
          <w:tab/>
        </w:r>
        <w:r>
          <w:fldChar w:fldCharType="begin"/>
        </w:r>
        <w:r>
          <w:instrText xml:space="preserve"> PAGEREF _Toc26752 \h </w:instrText>
        </w:r>
        <w:r>
          <w:fldChar w:fldCharType="separate"/>
        </w:r>
        <w:r>
          <w:t>46</w:t>
        </w:r>
        <w:r>
          <w:fldChar w:fldCharType="end"/>
        </w:r>
      </w:hyperlink>
    </w:p>
    <w:p>
      <w:pPr>
        <w:pStyle w:val="TOC2"/>
        <w:tabs>
          <w:tab w:val="right" w:leader="dot" w:pos="8306"/>
        </w:tabs>
      </w:pPr>
      <w:hyperlink w:anchor="_Toc32009" w:history="1">
        <w:r>
          <w:rPr>
            <w:rFonts w:ascii="仿宋" w:eastAsia="仿宋" w:hAnsi="仿宋" w:cs="仿宋" w:hint="eastAsia"/>
            <w:lang w:eastAsia="zh-CN"/>
          </w:rPr>
          <w:t>(一)、质量目标与方针</w:t>
        </w:r>
        <w:r>
          <w:tab/>
        </w:r>
        <w:r>
          <w:fldChar w:fldCharType="begin"/>
        </w:r>
        <w:r>
          <w:instrText xml:space="preserve"> PAGEREF _Toc32009 \h </w:instrText>
        </w:r>
        <w:r>
          <w:fldChar w:fldCharType="separate"/>
        </w:r>
        <w:r>
          <w:t>46</w:t>
        </w:r>
        <w:r>
          <w:fldChar w:fldCharType="end"/>
        </w:r>
      </w:hyperlink>
    </w:p>
    <w:p>
      <w:pPr>
        <w:pStyle w:val="TOC2"/>
        <w:tabs>
          <w:tab w:val="right" w:leader="dot" w:pos="8306"/>
        </w:tabs>
      </w:pPr>
      <w:hyperlink w:anchor="_Toc25951" w:history="1">
        <w:r>
          <w:rPr>
            <w:rFonts w:ascii="仿宋" w:eastAsia="仿宋" w:hAnsi="仿宋" w:cs="仿宋" w:hint="eastAsia"/>
            <w:lang w:eastAsia="zh-CN"/>
          </w:rPr>
          <w:t>(二)、质量管理责任</w:t>
        </w:r>
        <w:r>
          <w:tab/>
        </w:r>
        <w:r>
          <w:fldChar w:fldCharType="begin"/>
        </w:r>
        <w:r>
          <w:instrText xml:space="preserve"> PAGEREF _Toc25951 \h </w:instrText>
        </w:r>
        <w:r>
          <w:fldChar w:fldCharType="separate"/>
        </w:r>
        <w:r>
          <w:t>47</w:t>
        </w:r>
        <w:r>
          <w:fldChar w:fldCharType="end"/>
        </w:r>
      </w:hyperlink>
    </w:p>
    <w:p>
      <w:pPr>
        <w:pStyle w:val="TOC2"/>
        <w:tabs>
          <w:tab w:val="right" w:leader="dot" w:pos="8306"/>
        </w:tabs>
      </w:pPr>
      <w:hyperlink w:anchor="_Toc24699" w:history="1">
        <w:r>
          <w:rPr>
            <w:rFonts w:ascii="仿宋" w:eastAsia="仿宋" w:hAnsi="仿宋" w:cs="仿宋" w:hint="eastAsia"/>
            <w:lang w:eastAsia="zh-CN"/>
          </w:rPr>
          <w:t>(三)、质量管理体系文件</w:t>
        </w:r>
        <w:r>
          <w:tab/>
        </w:r>
        <w:r>
          <w:fldChar w:fldCharType="begin"/>
        </w:r>
        <w:r>
          <w:instrText xml:space="preserve"> PAGEREF _Toc24699 \h </w:instrText>
        </w:r>
        <w:r>
          <w:fldChar w:fldCharType="separate"/>
        </w:r>
        <w:r>
          <w:t>48</w:t>
        </w:r>
        <w:r>
          <w:fldChar w:fldCharType="end"/>
        </w:r>
      </w:hyperlink>
    </w:p>
    <w:p>
      <w:pPr>
        <w:pStyle w:val="TOC2"/>
        <w:tabs>
          <w:tab w:val="right" w:leader="dot" w:pos="8306"/>
        </w:tabs>
      </w:pPr>
      <w:hyperlink w:anchor="_Toc8446" w:history="1">
        <w:r>
          <w:rPr>
            <w:rFonts w:ascii="仿宋" w:eastAsia="仿宋" w:hAnsi="仿宋" w:cs="仿宋" w:hint="eastAsia"/>
            <w:lang w:eastAsia="zh-CN"/>
          </w:rPr>
          <w:t>(四)、质量培训与教育</w:t>
        </w:r>
        <w:r>
          <w:tab/>
        </w:r>
        <w:r>
          <w:fldChar w:fldCharType="begin"/>
        </w:r>
        <w:r>
          <w:instrText xml:space="preserve"> PAGEREF _Toc8446 \h </w:instrText>
        </w:r>
        <w:r>
          <w:fldChar w:fldCharType="separate"/>
        </w:r>
        <w:r>
          <w:t>50</w:t>
        </w:r>
        <w:r>
          <w:fldChar w:fldCharType="end"/>
        </w:r>
      </w:hyperlink>
    </w:p>
    <w:p>
      <w:pPr>
        <w:pStyle w:val="TOC2"/>
        <w:tabs>
          <w:tab w:val="right" w:leader="dot" w:pos="8306"/>
        </w:tabs>
      </w:pPr>
      <w:hyperlink w:anchor="_Toc8033" w:history="1">
        <w:r>
          <w:rPr>
            <w:rFonts w:ascii="仿宋" w:eastAsia="仿宋" w:hAnsi="仿宋" w:cs="仿宋" w:hint="eastAsia"/>
            <w:lang w:eastAsia="zh-CN"/>
          </w:rPr>
          <w:t>(五)、质量审核与评价</w:t>
        </w:r>
        <w:r>
          <w:tab/>
        </w:r>
        <w:r>
          <w:fldChar w:fldCharType="begin"/>
        </w:r>
        <w:r>
          <w:instrText xml:space="preserve"> PAGEREF _Toc8033 \h </w:instrText>
        </w:r>
        <w:r>
          <w:fldChar w:fldCharType="separate"/>
        </w:r>
        <w:r>
          <w:t>52</w:t>
        </w:r>
        <w:r>
          <w:fldChar w:fldCharType="end"/>
        </w:r>
      </w:hyperlink>
    </w:p>
    <w:p>
      <w:pPr>
        <w:pStyle w:val="TOC2"/>
        <w:tabs>
          <w:tab w:val="right" w:leader="dot" w:pos="8306"/>
        </w:tabs>
      </w:pPr>
      <w:hyperlink w:anchor="_Toc9250" w:history="1">
        <w:r>
          <w:rPr>
            <w:rFonts w:ascii="仿宋" w:eastAsia="仿宋" w:hAnsi="仿宋" w:cs="仿宋" w:hint="eastAsia"/>
            <w:lang w:eastAsia="zh-CN"/>
          </w:rPr>
          <w:t>(六)、不符合与纠正措施</w:t>
        </w:r>
        <w:r>
          <w:tab/>
        </w:r>
        <w:r>
          <w:fldChar w:fldCharType="begin"/>
        </w:r>
        <w:r>
          <w:instrText xml:space="preserve"> PAGEREF _Toc9250 \h </w:instrText>
        </w:r>
        <w:r>
          <w:fldChar w:fldCharType="separate"/>
        </w:r>
        <w:r>
          <w:t>53</w:t>
        </w:r>
        <w:r>
          <w:fldChar w:fldCharType="end"/>
        </w:r>
      </w:hyperlink>
    </w:p>
    <w:p>
      <w:pPr>
        <w:pStyle w:val="TOC1"/>
        <w:tabs>
          <w:tab w:val="right" w:leader="dot" w:pos="8306"/>
        </w:tabs>
      </w:pPr>
      <w:hyperlink w:anchor="_Toc5902" w:history="1">
        <w:r>
          <w:rPr>
            <w:rFonts w:ascii="仿宋" w:eastAsia="仿宋" w:hAnsi="仿宋" w:cs="仿宋" w:hint="eastAsia"/>
            <w:lang w:eastAsia="zh-CN"/>
          </w:rPr>
          <w:t>十四、熏香项目治理与监督</w:t>
        </w:r>
        <w:r>
          <w:tab/>
        </w:r>
        <w:r>
          <w:fldChar w:fldCharType="begin"/>
        </w:r>
        <w:r>
          <w:instrText xml:space="preserve"> PAGEREF _Toc5902 \h </w:instrText>
        </w:r>
        <w:r>
          <w:fldChar w:fldCharType="separate"/>
        </w:r>
        <w:r>
          <w:t>54</w:t>
        </w:r>
        <w:r>
          <w:fldChar w:fldCharType="end"/>
        </w:r>
      </w:hyperlink>
    </w:p>
    <w:p>
      <w:pPr>
        <w:pStyle w:val="TOC2"/>
        <w:tabs>
          <w:tab w:val="right" w:leader="dot" w:pos="8306"/>
        </w:tabs>
      </w:pPr>
      <w:hyperlink w:anchor="_Toc30705" w:history="1">
        <w:r>
          <w:rPr>
            <w:rFonts w:ascii="仿宋" w:eastAsia="仿宋" w:hAnsi="仿宋" w:cs="仿宋" w:hint="eastAsia"/>
            <w:lang w:eastAsia="zh-CN"/>
          </w:rPr>
          <w:t>(一)、熏香项目治理结构</w:t>
        </w:r>
        <w:r>
          <w:tab/>
        </w:r>
        <w:r>
          <w:fldChar w:fldCharType="begin"/>
        </w:r>
        <w:r>
          <w:instrText xml:space="preserve"> PAGEREF _Toc30705 \h </w:instrText>
        </w:r>
        <w:r>
          <w:fldChar w:fldCharType="separate"/>
        </w:r>
        <w:r>
          <w:t>54</w:t>
        </w:r>
        <w:r>
          <w:fldChar w:fldCharType="end"/>
        </w:r>
      </w:hyperlink>
    </w:p>
    <w:p>
      <w:pPr>
        <w:pStyle w:val="TOC2"/>
        <w:tabs>
          <w:tab w:val="right" w:leader="dot" w:pos="8306"/>
        </w:tabs>
      </w:pPr>
      <w:hyperlink w:anchor="_Toc12482" w:history="1">
        <w:r>
          <w:rPr>
            <w:rFonts w:ascii="仿宋" w:eastAsia="仿宋" w:hAnsi="仿宋" w:cs="仿宋" w:hint="eastAsia"/>
            <w:lang w:eastAsia="zh-CN"/>
          </w:rPr>
          <w:t>(二)、监督与审计</w:t>
        </w:r>
        <w:r>
          <w:tab/>
        </w:r>
        <w:r>
          <w:fldChar w:fldCharType="begin"/>
        </w:r>
        <w:r>
          <w:instrText xml:space="preserve"> PAGEREF _Toc12482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09"/>
      <w:r>
        <w:rPr>
          <w:rFonts w:ascii="仿宋" w:eastAsia="仿宋" w:hAnsi="仿宋" w:cs="仿宋" w:hint="eastAsia"/>
          <w:sz w:val="28"/>
          <w:lang w:eastAsia="zh-CN"/>
        </w:rPr>
        <w:t>一、熏香项目选址可行性分析</w:t>
      </w:r>
      <w:bookmarkEnd w:id="2"/>
    </w:p>
    <w:p>
      <w:pPr>
        <w:pStyle w:val="Heading2"/>
        <w:rPr>
          <w:rFonts w:ascii="仿宋" w:eastAsia="仿宋" w:hAnsi="仿宋" w:cs="仿宋" w:hint="eastAsia"/>
          <w:lang w:eastAsia="zh-CN"/>
        </w:rPr>
      </w:pPr>
      <w:bookmarkStart w:id="3" w:name="_Toc20951"/>
      <w:r>
        <w:rPr>
          <w:rFonts w:ascii="仿宋" w:eastAsia="仿宋" w:hAnsi="仿宋" w:cs="仿宋" w:hint="eastAsia"/>
          <w:lang w:eastAsia="zh-CN"/>
        </w:rPr>
        <w:t>(一)、熏香项目选址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该熏香项目选址位于XX省XX市XX区XXX街道</w:t>
      </w:r>
    </w:p>
    <w:p>
      <w:pPr>
        <w:pStyle w:val="Heading2"/>
        <w:ind w:firstLine="560" w:firstLineChars="200"/>
        <w:rPr>
          <w:rFonts w:ascii="仿宋" w:eastAsia="仿宋" w:hAnsi="仿宋" w:cs="仿宋" w:hint="eastAsia"/>
          <w:sz w:val="28"/>
          <w:lang w:eastAsia="zh-CN"/>
        </w:rPr>
      </w:pPr>
      <w:bookmarkStart w:id="4" w:name="_Toc152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熏香项目的征地面积将根据熏香项目的实际规模和需求进行精确规划。具体面积XXX平方米，旨在确保熏香项目不仅能够满足当前的发展需求，还能够预留空间以适应未来的扩展。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净用地面积是在征地面积基础上去除不可利用面积后的实际可开发用地。具体面积XXX平方米，考虑到环保、交通、安全等多方面因素，以确保熏香项目在整体利用效率上达到最优。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熏香项目计划建设的建筑总规模具体面积XXX平方米。这一规模的确定综合考虑了熏香项目的性质、规模，以及城市规划的相关要求，确保建筑布局与周边环境协调一致。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绿地率是熏香项目用地中被规划为绿地的比例。具体面积XXX平方米，旨在通过合理规划绿地，改善熏香项目周边环境，提升居民生活质量，并符合城市整体绿化规划。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容积率是用地上可以建设的建筑总体积与用地面积之比。具体面积XXX，通过合理的容积率规划，确保熏香项目建筑规模与周边环境和谐共生。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确保熏香项目选址与当地城市规划相一致，具体面积XXX平方米。通过与城市规划部门深入沟通，确保熏香项目不仅符合城市的整体发展方向，还能够融入城市的发展布局，为城市的长远发展贡献力量。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充分了解并确保熏香项目选址符合当地产业政策，具体面积XXX平方米。这包括熏香项目对当地经济的促进作用，以及对相关产业的带动效应，确保熏香项目与地方政府的产业政策保持一致，促进共赢合作。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用地总体要求必须符合环保和可持续发展的原则，具体面积XXX平方米。通过采用绿色建筑设计、节能减排等措施，确保熏香项目在建设和运营过程中对环境的影响最小化，达到可持续发展的要求。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确保熏香项目选址具备必要的公共设施配套，具体面积XXX平方米。这包括交通便利性、教育、医疗等基础设施，以提高居民生活品质，使得熏香项目选址更具吸引力。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考虑用地总体要求对当地社会稳定性的影响，具体面积XXX平方米。通过深入了解当地社区反馈，确保熏香项目的选址和建设过程对当地社会和谐稳定产生积极作用。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熏香项目选址不仅符合法规和规划，还在实际操作中具有可行性。这一全面规划将为熏香项目的成功实施提供坚实的基础，确保熏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69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熏香项目的设备规划和空间设计中，我们将采取灵活设备布局的措施。设备布局将根据实际需求进行灵活设计，避免不必要的浪费。通过合理规划设备摆放位置，我们将提高设备的利用率，减少设备间距，以确保熏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熏香项目内部引入共享设施的概念，例如共享会议室、办公区等。通过这种方式，我们可以减少对资源的重复建设，提高资源共享效率，从而减小熏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0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熏香项目的总图布置中，我们将不同功能区域进行明确的规划，以最大程度满足熏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80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我们首先关注市场因素，包括潜在客户分布、竞争对手位置、市场需求等。通过深入的市场调研，我们能够更准确地评估选址对于市场开拓和产品销售的影响，确保熏香项目能够在有利的市场环境中蓬勃发展。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熏香项目对环境的影响是综合评价的重要因素之一。我们将详细考虑选址周边的自然环境、生态保护区、水源地等情况，确保熏香项目的建设和运营对环境影响最小化，并符合当地的环保法规标准。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对选址的评价还需充分考虑当地政府的产业政策和法规。我们将详细了解熏香项目所在地的相关政策，确保熏香项目的规划和运营与当地法规相符，降低不必要的法律风险。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考虑到社会稳定性对企业运营的重要性，我们将评估选址地区的社会安全情况、劳工关系、社区反馈等方面，以确保熏香项目的建设和运营不会受到社会稳定性的负面影响。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最后，我们将综合考虑用地成本，包括土地购置费用、土地开发成本等。通过对用地成本的详细评估，我们能够做出更为精确的经济效益分析，为熏香项目的投资决策提供有力支持。</w:t>
      </w:r>
    </w:p>
    <w:p>
      <w:pPr>
        <w:pStyle w:val="Heading1"/>
        <w:ind w:firstLine="560" w:firstLineChars="200"/>
        <w:rPr>
          <w:rFonts w:ascii="仿宋" w:eastAsia="仿宋" w:hAnsi="仿宋" w:cs="仿宋" w:hint="eastAsia"/>
          <w:sz w:val="28"/>
          <w:lang w:eastAsia="zh-CN"/>
        </w:rPr>
      </w:pPr>
      <w:bookmarkStart w:id="8" w:name="_Toc1706"/>
      <w:r>
        <w:rPr>
          <w:rFonts w:ascii="仿宋" w:eastAsia="仿宋" w:hAnsi="仿宋" w:cs="仿宋" w:hint="eastAsia"/>
          <w:sz w:val="28"/>
          <w:lang w:eastAsia="zh-CN"/>
        </w:rPr>
        <w:t>二、熏香项目文档管理</w:t>
      </w:r>
      <w:bookmarkEnd w:id="8"/>
    </w:p>
    <w:p>
      <w:pPr>
        <w:pStyle w:val="Heading2"/>
        <w:rPr>
          <w:rFonts w:ascii="仿宋" w:eastAsia="仿宋" w:hAnsi="仿宋" w:cs="仿宋" w:hint="eastAsia"/>
          <w:lang w:eastAsia="zh-CN"/>
        </w:rPr>
      </w:pPr>
      <w:bookmarkStart w:id="9" w:name="_Toc6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熏香项目高度重视文档的质量和准确性，以支持熏香项目的各项活动和决策。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文档的编制始于熏香项目计划的初期，我们制定了详细的文档编制计划，明确了每个文档的内容、格式和编写责任人。在熏香项目启动阶段，我们首先编制了熏香项目章程，明确定义了熏香项目的目标、范围、风险等关键要素。随后，熏香项目团队根据计划陆续编制了需求文档、设计文档、测试文档等各类文档，确保熏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熏香项目管理中的重要环节，旨在确保熏香项目文档符合质量标准和熏香项目需求。在熏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除了内部审查，我们还进行了外部审查，邀请熏香项目相关利益方和专业领域的专家对文档进行独立审查。这有助于获取更全面、客观的反馈，确保熏香项目文档不仅符合内部标准，也满足外部需求。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熏香项目在文档编制与审查方面建立了严格的管理机制，通过规范的流程和多维度的审查，确保熏香项目文档的质量、准确性和可靠性，为熏香项目的顺利推进提供了有力支持。</w:t>
      </w:r>
    </w:p>
    <w:p>
      <w:pPr>
        <w:pStyle w:val="Heading2"/>
        <w:ind w:firstLine="560" w:firstLineChars="200"/>
        <w:rPr>
          <w:rFonts w:ascii="仿宋" w:eastAsia="仿宋" w:hAnsi="仿宋" w:cs="仿宋" w:hint="eastAsia"/>
          <w:sz w:val="28"/>
          <w:lang w:eastAsia="zh-CN"/>
        </w:rPr>
      </w:pPr>
      <w:bookmarkStart w:id="10" w:name="_Toc944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在熏香项目中，我们致力于优化文档发布与分发过程，以确保信息的高效传递和团队间协作的顺畅进行。以下是我们采取的关键优化策略：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我们通过多渠道发布文档，包括电子邮件、熏香项目管理平台、内部网站等，以满足不同团队成员的偏好和需求。多渠道发布确保了信息的全面覆盖。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我们采用了精细的权限控制，确保只有授权人员可以访问敏感信息。这种安全措施保护了熏香项目文档的机密性，防止了未经授权的信息泄露。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11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文档存档与归档是熏香项目生命周期中一个至关重要的环节，直接关系到熏香项目信息的长期保存和历史记录的完整性。在熏香项目中，我们实施了一系列有效的文档存档与归档管理策略：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089"/>
      <w:r>
        <w:rPr>
          <w:rFonts w:ascii="仿宋" w:eastAsia="仿宋" w:hAnsi="仿宋" w:cs="仿宋" w:hint="eastAsia"/>
          <w:sz w:val="28"/>
          <w:lang w:eastAsia="zh-CN"/>
        </w:rPr>
        <w:t>三、熏香项目建设背景及必要性分析</w:t>
      </w:r>
      <w:bookmarkEnd w:id="12"/>
    </w:p>
    <w:p>
      <w:pPr>
        <w:pStyle w:val="Heading2"/>
        <w:rPr>
          <w:rFonts w:ascii="仿宋" w:eastAsia="仿宋" w:hAnsi="仿宋" w:cs="仿宋" w:hint="eastAsia"/>
          <w:lang w:eastAsia="zh-CN"/>
        </w:rPr>
      </w:pPr>
      <w:bookmarkStart w:id="13" w:name="_Toc6881"/>
      <w:r>
        <w:rPr>
          <w:rFonts w:ascii="仿宋" w:eastAsia="仿宋" w:hAnsi="仿宋" w:cs="仿宋" w:hint="eastAsia"/>
          <w:lang w:eastAsia="zh-CN"/>
        </w:rPr>
        <w:t>(一)、熏香项目背景分析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熏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我们的背景分析将深入挖掘当前行业的发展趋势，通过对竞争态势的全面审视，找到熏香项目在这个潮流中的定位。同时，我们将关注行业内涌现的新兴机遇，以便熏香项目更好地融入行业发展的潮流中。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熏香项目提供了强大的发展动力。我们将聚焦于行业内最新的技术发展趋势，包括但不限于人工智能、大数据分析、物联网等领域。通过深度的技术研究，我们将确保熏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熏香项目发展的源泉。我们将投入更多的精力对市场需求进行深入剖析，超越表面的需求，深入挖掘潜在的市场痛点和机遇。通过对市场需求的细致了解，熏香项目将更有针对性地设计解决方案，满足市场的多样化需求，从而更好地促进熏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熏香项目战略至关重要。我们将对竞争态势进行更为深入的分析，包括但不限于市场份额、产品特点、客户满意度等多个维度。通过深度的竞争分析，熏香项目将能够更准确地把握市场脉搏，制定具有竞争力的熏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熏香项目的发展具有直接的影响。我们将进行更为全面的法规和政策分析，了解行业发展中的潜在法律风险和合规挑战。通过充分了解和遵守相关法规，熏香项目将确保在法律框架内合法合规运营，为熏香项目的稳健发展提供有力支持。</w:t>
      </w:r>
    </w:p>
    <w:p>
      <w:pPr>
        <w:pStyle w:val="Heading2"/>
        <w:ind w:firstLine="560" w:firstLineChars="200"/>
        <w:rPr>
          <w:rFonts w:ascii="仿宋" w:eastAsia="仿宋" w:hAnsi="仿宋" w:cs="仿宋" w:hint="eastAsia"/>
          <w:sz w:val="28"/>
          <w:lang w:eastAsia="zh-CN"/>
        </w:rPr>
      </w:pPr>
      <w:bookmarkStart w:id="14" w:name="_Toc12144"/>
      <w:r>
        <w:rPr>
          <w:rFonts w:ascii="仿宋" w:eastAsia="仿宋" w:hAnsi="仿宋" w:cs="仿宋" w:hint="eastAsia"/>
          <w:sz w:val="28"/>
          <w:lang w:eastAsia="zh-CN"/>
        </w:rPr>
        <w:t>(二)、熏香项目建设必要性分析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建设的迫切性源于对行业发展趋势的深刻洞察。我们正处于一个行业变革的时代，科技创新、数字化转型成为企业发展的关键动力。熏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熏香项目建设不仅仅是为了跟上潮流，更是为了通过技术创新推动企业的持续发展。通过引入先进的技术和解决方案，熏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熏香项目的建设成为必然选择，通过提高产品质量、拓展服务领域，从而在竞争中获得更多的机会。熏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熏香项目建设的必要性体现在对客户需求更精准的满足。通过熏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建设的背后是对企业持续创新的追求。只有通过不断创新，企业才能在竞争中立于不败之地。熏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4584"/>
      <w:r>
        <w:rPr>
          <w:rFonts w:ascii="仿宋" w:eastAsia="仿宋" w:hAnsi="仿宋" w:cs="仿宋" w:hint="eastAsia"/>
          <w:sz w:val="28"/>
          <w:lang w:eastAsia="zh-CN"/>
        </w:rPr>
        <w:t>四、熏香项目土建工程</w:t>
      </w:r>
      <w:bookmarkEnd w:id="15"/>
    </w:p>
    <w:p>
      <w:pPr>
        <w:pStyle w:val="Heading2"/>
        <w:rPr>
          <w:rFonts w:ascii="仿宋" w:eastAsia="仿宋" w:hAnsi="仿宋" w:cs="仿宋" w:hint="eastAsia"/>
          <w:lang w:eastAsia="zh-CN"/>
        </w:rPr>
      </w:pPr>
      <w:bookmarkStart w:id="16" w:name="_Toc382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在熏香项目的建筑工程设计中，我们将秉承一系列重要的设计原则，以确保熏香项目建筑在功能、美观、可持续性等方面达到最佳效果。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首要原则是确保建筑的功能性得到最大化的发挥。我们将充分理解熏香项目的实际需求，合理布局各个功能区域，保证建筑在满足业务需求的同时，提供高效的工作环境。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在建筑设计中，我们将综合考虑建设和运营成本。通过精细的经济效益分析，确保设计方案在高效利用资源的同时，对熏香项目的长期盈利能力有积极的贡献。</w:t>
      </w:r>
    </w:p>
    <w:p>
      <w:pPr>
        <w:pStyle w:val="Heading2"/>
        <w:ind w:firstLine="560" w:firstLineChars="200"/>
        <w:rPr>
          <w:rFonts w:ascii="仿宋" w:eastAsia="仿宋" w:hAnsi="仿宋" w:cs="仿宋" w:hint="eastAsia"/>
          <w:sz w:val="28"/>
          <w:lang w:eastAsia="zh-CN"/>
        </w:rPr>
      </w:pPr>
      <w:bookmarkStart w:id="17" w:name="_Toc735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的土建工程设计中，我们将精准设定设计年限，结合熏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https://d.book118.com/728074067110006044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D7786"/>
    <w:rsid w:val="0AED77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7406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2024-02-29T11:06:00Z</dcterms:created>
  <dcterms:modified xsi:type="dcterms:W3CDTF">2024-02-29T11:06:35Z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84CD8A8F7B3A4284B362A6726EECDF7F_11</vt:lpwstr>
  </property>
  <property fmtid="{D5CDD505-2E9C-101B-9397-08002B2CF9AE}" pid="3" name="KSOProductBuildVer">
    <vt:lpwstr>2052-12.1.0.16388</vt:lpwstr>
  </property>
</Properties>
</file>