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电动三轮车项目计划设计方案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79" w:history="1">
        <w:r>
          <w:rPr>
            <w:rFonts w:ascii="仿宋" w:eastAsia="仿宋" w:hAnsi="仿宋" w:cs="仿宋" w:hint="eastAsia"/>
            <w:lang w:eastAsia="zh-CN"/>
          </w:rPr>
          <w:t>概论</w:t>
        </w:r>
        <w:r>
          <w:tab/>
        </w:r>
        <w:r>
          <w:fldChar w:fldCharType="begin"/>
        </w:r>
        <w:r>
          <w:instrText xml:space="preserve"> PAGEREF _Toc14979 \h </w:instrText>
        </w:r>
        <w:r>
          <w:fldChar w:fldCharType="separate"/>
        </w:r>
        <w:r>
          <w:t>3</w:t>
        </w:r>
        <w:r>
          <w:fldChar w:fldCharType="end"/>
        </w:r>
      </w:hyperlink>
    </w:p>
    <w:p>
      <w:pPr>
        <w:pStyle w:val="TOC1"/>
        <w:tabs>
          <w:tab w:val="right" w:leader="dot" w:pos="8306"/>
        </w:tabs>
      </w:pPr>
      <w:hyperlink w:anchor="_Toc21455" w:history="1">
        <w:r>
          <w:rPr>
            <w:rFonts w:ascii="仿宋" w:eastAsia="仿宋" w:hAnsi="仿宋" w:cs="仿宋" w:hint="eastAsia"/>
            <w:lang w:eastAsia="zh-CN"/>
          </w:rPr>
          <w:t>一、电动三轮车项目选址可行性分析</w:t>
        </w:r>
        <w:r>
          <w:tab/>
        </w:r>
        <w:r>
          <w:fldChar w:fldCharType="begin"/>
        </w:r>
        <w:r>
          <w:instrText xml:space="preserve"> PAGEREF _Toc21455 \h </w:instrText>
        </w:r>
        <w:r>
          <w:fldChar w:fldCharType="separate"/>
        </w:r>
        <w:r>
          <w:t>3</w:t>
        </w:r>
        <w:r>
          <w:fldChar w:fldCharType="end"/>
        </w:r>
      </w:hyperlink>
    </w:p>
    <w:p>
      <w:pPr>
        <w:pStyle w:val="TOC2"/>
        <w:tabs>
          <w:tab w:val="right" w:leader="dot" w:pos="8306"/>
        </w:tabs>
      </w:pPr>
      <w:hyperlink w:anchor="_Toc3588" w:history="1">
        <w:r>
          <w:rPr>
            <w:rFonts w:ascii="仿宋" w:eastAsia="仿宋" w:hAnsi="仿宋" w:cs="仿宋" w:hint="eastAsia"/>
            <w:lang w:eastAsia="zh-CN"/>
          </w:rPr>
          <w:t>(一)、电动三轮车项目选址</w:t>
        </w:r>
        <w:r>
          <w:tab/>
        </w:r>
        <w:r>
          <w:fldChar w:fldCharType="begin"/>
        </w:r>
        <w:r>
          <w:instrText xml:space="preserve"> PAGEREF _Toc3588 \h </w:instrText>
        </w:r>
        <w:r>
          <w:fldChar w:fldCharType="separate"/>
        </w:r>
        <w:r>
          <w:t>3</w:t>
        </w:r>
        <w:r>
          <w:fldChar w:fldCharType="end"/>
        </w:r>
      </w:hyperlink>
    </w:p>
    <w:p>
      <w:pPr>
        <w:pStyle w:val="TOC2"/>
        <w:tabs>
          <w:tab w:val="right" w:leader="dot" w:pos="8306"/>
        </w:tabs>
      </w:pPr>
      <w:hyperlink w:anchor="_Toc9603" w:history="1">
        <w:r>
          <w:rPr>
            <w:rFonts w:ascii="仿宋" w:eastAsia="仿宋" w:hAnsi="仿宋" w:cs="仿宋" w:hint="eastAsia"/>
            <w:lang w:eastAsia="zh-CN"/>
          </w:rPr>
          <w:t>(二)、用地控制指标</w:t>
        </w:r>
        <w:r>
          <w:tab/>
        </w:r>
        <w:r>
          <w:fldChar w:fldCharType="begin"/>
        </w:r>
        <w:r>
          <w:instrText xml:space="preserve"> PAGEREF _Toc9603 \h </w:instrText>
        </w:r>
        <w:r>
          <w:fldChar w:fldCharType="separate"/>
        </w:r>
        <w:r>
          <w:t>3</w:t>
        </w:r>
        <w:r>
          <w:fldChar w:fldCharType="end"/>
        </w:r>
      </w:hyperlink>
    </w:p>
    <w:p>
      <w:pPr>
        <w:pStyle w:val="TOC2"/>
        <w:tabs>
          <w:tab w:val="right" w:leader="dot" w:pos="8306"/>
        </w:tabs>
      </w:pPr>
      <w:hyperlink w:anchor="_Toc17246" w:history="1">
        <w:r>
          <w:rPr>
            <w:rFonts w:ascii="仿宋" w:eastAsia="仿宋" w:hAnsi="仿宋" w:cs="仿宋" w:hint="eastAsia"/>
            <w:lang w:eastAsia="zh-CN"/>
          </w:rPr>
          <w:t>(三)、节约用地措施</w:t>
        </w:r>
        <w:r>
          <w:tab/>
        </w:r>
        <w:r>
          <w:fldChar w:fldCharType="begin"/>
        </w:r>
        <w:r>
          <w:instrText xml:space="preserve"> PAGEREF _Toc17246 \h </w:instrText>
        </w:r>
        <w:r>
          <w:fldChar w:fldCharType="separate"/>
        </w:r>
        <w:r>
          <w:t>5</w:t>
        </w:r>
        <w:r>
          <w:fldChar w:fldCharType="end"/>
        </w:r>
      </w:hyperlink>
    </w:p>
    <w:p>
      <w:pPr>
        <w:pStyle w:val="TOC2"/>
        <w:tabs>
          <w:tab w:val="right" w:leader="dot" w:pos="8306"/>
        </w:tabs>
      </w:pPr>
      <w:hyperlink w:anchor="_Toc22713" w:history="1">
        <w:r>
          <w:rPr>
            <w:rFonts w:ascii="仿宋" w:eastAsia="仿宋" w:hAnsi="仿宋" w:cs="仿宋" w:hint="eastAsia"/>
            <w:lang w:eastAsia="zh-CN"/>
          </w:rPr>
          <w:t>(四)、总图布置方案</w:t>
        </w:r>
        <w:r>
          <w:tab/>
        </w:r>
        <w:r>
          <w:fldChar w:fldCharType="begin"/>
        </w:r>
        <w:r>
          <w:instrText xml:space="preserve"> PAGEREF _Toc22713 \h </w:instrText>
        </w:r>
        <w:r>
          <w:fldChar w:fldCharType="separate"/>
        </w:r>
        <w:r>
          <w:t>6</w:t>
        </w:r>
        <w:r>
          <w:fldChar w:fldCharType="end"/>
        </w:r>
      </w:hyperlink>
    </w:p>
    <w:p>
      <w:pPr>
        <w:pStyle w:val="TOC2"/>
        <w:tabs>
          <w:tab w:val="right" w:leader="dot" w:pos="8306"/>
        </w:tabs>
      </w:pPr>
      <w:hyperlink w:anchor="_Toc14352" w:history="1">
        <w:r>
          <w:rPr>
            <w:rFonts w:ascii="仿宋" w:eastAsia="仿宋" w:hAnsi="仿宋" w:cs="仿宋" w:hint="eastAsia"/>
            <w:lang w:eastAsia="zh-CN"/>
          </w:rPr>
          <w:t>(五)、选址综合评价</w:t>
        </w:r>
        <w:r>
          <w:tab/>
        </w:r>
        <w:r>
          <w:fldChar w:fldCharType="begin"/>
        </w:r>
        <w:r>
          <w:instrText xml:space="preserve"> PAGEREF _Toc14352 \h </w:instrText>
        </w:r>
        <w:r>
          <w:fldChar w:fldCharType="separate"/>
        </w:r>
        <w:r>
          <w:t>7</w:t>
        </w:r>
        <w:r>
          <w:fldChar w:fldCharType="end"/>
        </w:r>
      </w:hyperlink>
    </w:p>
    <w:p>
      <w:pPr>
        <w:pStyle w:val="TOC1"/>
        <w:tabs>
          <w:tab w:val="right" w:leader="dot" w:pos="8306"/>
        </w:tabs>
      </w:pPr>
      <w:hyperlink w:anchor="_Toc14148" w:history="1">
        <w:r>
          <w:rPr>
            <w:rFonts w:ascii="仿宋" w:eastAsia="仿宋" w:hAnsi="仿宋" w:cs="仿宋" w:hint="eastAsia"/>
            <w:lang w:eastAsia="zh-CN"/>
          </w:rPr>
          <w:t>二、电动三轮车项目概论</w:t>
        </w:r>
        <w:r>
          <w:tab/>
        </w:r>
        <w:r>
          <w:fldChar w:fldCharType="begin"/>
        </w:r>
        <w:r>
          <w:instrText xml:space="preserve"> PAGEREF _Toc14148 \h </w:instrText>
        </w:r>
        <w:r>
          <w:fldChar w:fldCharType="separate"/>
        </w:r>
        <w:r>
          <w:t>8</w:t>
        </w:r>
        <w:r>
          <w:fldChar w:fldCharType="end"/>
        </w:r>
      </w:hyperlink>
    </w:p>
    <w:p>
      <w:pPr>
        <w:pStyle w:val="TOC2"/>
        <w:tabs>
          <w:tab w:val="right" w:leader="dot" w:pos="8306"/>
        </w:tabs>
      </w:pPr>
      <w:hyperlink w:anchor="_Toc12210" w:history="1">
        <w:r>
          <w:rPr>
            <w:rFonts w:ascii="仿宋" w:eastAsia="仿宋" w:hAnsi="仿宋" w:cs="仿宋" w:hint="eastAsia"/>
            <w:lang w:eastAsia="zh-CN"/>
          </w:rPr>
          <w:t>(一)、电动三轮车项目概况</w:t>
        </w:r>
        <w:r>
          <w:tab/>
        </w:r>
        <w:r>
          <w:fldChar w:fldCharType="begin"/>
        </w:r>
        <w:r>
          <w:instrText xml:space="preserve"> PAGEREF _Toc12210 \h </w:instrText>
        </w:r>
        <w:r>
          <w:fldChar w:fldCharType="separate"/>
        </w:r>
        <w:r>
          <w:t>8</w:t>
        </w:r>
        <w:r>
          <w:fldChar w:fldCharType="end"/>
        </w:r>
      </w:hyperlink>
    </w:p>
    <w:p>
      <w:pPr>
        <w:pStyle w:val="TOC2"/>
        <w:tabs>
          <w:tab w:val="right" w:leader="dot" w:pos="8306"/>
        </w:tabs>
      </w:pPr>
      <w:hyperlink w:anchor="_Toc15164" w:history="1">
        <w:r>
          <w:rPr>
            <w:rFonts w:ascii="仿宋" w:eastAsia="仿宋" w:hAnsi="仿宋" w:cs="仿宋" w:hint="eastAsia"/>
            <w:lang w:eastAsia="zh-CN"/>
          </w:rPr>
          <w:t>(二)、电动三轮车项目目标</w:t>
        </w:r>
        <w:r>
          <w:tab/>
        </w:r>
        <w:r>
          <w:fldChar w:fldCharType="begin"/>
        </w:r>
        <w:r>
          <w:instrText xml:space="preserve"> PAGEREF _Toc15164 \h </w:instrText>
        </w:r>
        <w:r>
          <w:fldChar w:fldCharType="separate"/>
        </w:r>
        <w:r>
          <w:t>11</w:t>
        </w:r>
        <w:r>
          <w:fldChar w:fldCharType="end"/>
        </w:r>
      </w:hyperlink>
    </w:p>
    <w:p>
      <w:pPr>
        <w:pStyle w:val="TOC2"/>
        <w:tabs>
          <w:tab w:val="right" w:leader="dot" w:pos="8306"/>
        </w:tabs>
      </w:pPr>
      <w:hyperlink w:anchor="_Toc30030" w:history="1">
        <w:r>
          <w:rPr>
            <w:rFonts w:ascii="仿宋" w:eastAsia="仿宋" w:hAnsi="仿宋" w:cs="仿宋" w:hint="eastAsia"/>
            <w:lang w:eastAsia="zh-CN"/>
          </w:rPr>
          <w:t>(三)、电动三轮车项目提出的理由</w:t>
        </w:r>
        <w:r>
          <w:tab/>
        </w:r>
        <w:r>
          <w:fldChar w:fldCharType="begin"/>
        </w:r>
        <w:r>
          <w:instrText xml:space="preserve"> PAGEREF _Toc30030 \h </w:instrText>
        </w:r>
        <w:r>
          <w:fldChar w:fldCharType="separate"/>
        </w:r>
        <w:r>
          <w:t>11</w:t>
        </w:r>
        <w:r>
          <w:fldChar w:fldCharType="end"/>
        </w:r>
      </w:hyperlink>
    </w:p>
    <w:p>
      <w:pPr>
        <w:pStyle w:val="TOC2"/>
        <w:tabs>
          <w:tab w:val="right" w:leader="dot" w:pos="8306"/>
        </w:tabs>
      </w:pPr>
      <w:hyperlink w:anchor="_Toc16246" w:history="1">
        <w:r>
          <w:rPr>
            <w:rFonts w:ascii="仿宋" w:eastAsia="仿宋" w:hAnsi="仿宋" w:cs="仿宋" w:hint="eastAsia"/>
            <w:lang w:eastAsia="zh-CN"/>
          </w:rPr>
          <w:t>(四)、电动三轮车项目意义</w:t>
        </w:r>
        <w:r>
          <w:tab/>
        </w:r>
        <w:r>
          <w:fldChar w:fldCharType="begin"/>
        </w:r>
        <w:r>
          <w:instrText xml:space="preserve"> PAGEREF _Toc16246 \h </w:instrText>
        </w:r>
        <w:r>
          <w:fldChar w:fldCharType="separate"/>
        </w:r>
        <w:r>
          <w:t>13</w:t>
        </w:r>
        <w:r>
          <w:fldChar w:fldCharType="end"/>
        </w:r>
      </w:hyperlink>
    </w:p>
    <w:p>
      <w:pPr>
        <w:pStyle w:val="TOC2"/>
        <w:tabs>
          <w:tab w:val="right" w:leader="dot" w:pos="8306"/>
        </w:tabs>
      </w:pPr>
      <w:hyperlink w:anchor="_Toc3221" w:history="1">
        <w:r>
          <w:rPr>
            <w:rFonts w:ascii="仿宋" w:eastAsia="仿宋" w:hAnsi="仿宋" w:cs="仿宋" w:hint="eastAsia"/>
            <w:lang w:eastAsia="zh-CN"/>
          </w:rPr>
          <w:t>(五)、电动三轮车项目背景</w:t>
        </w:r>
        <w:r>
          <w:tab/>
        </w:r>
        <w:r>
          <w:fldChar w:fldCharType="begin"/>
        </w:r>
        <w:r>
          <w:instrText xml:space="preserve"> PAGEREF _Toc3221 \h </w:instrText>
        </w:r>
        <w:r>
          <w:fldChar w:fldCharType="separate"/>
        </w:r>
        <w:r>
          <w:t>14</w:t>
        </w:r>
        <w:r>
          <w:fldChar w:fldCharType="end"/>
        </w:r>
      </w:hyperlink>
    </w:p>
    <w:p>
      <w:pPr>
        <w:pStyle w:val="TOC1"/>
        <w:tabs>
          <w:tab w:val="right" w:leader="dot" w:pos="8306"/>
        </w:tabs>
      </w:pPr>
      <w:hyperlink w:anchor="_Toc9312" w:history="1">
        <w:r>
          <w:rPr>
            <w:rFonts w:ascii="仿宋" w:eastAsia="仿宋" w:hAnsi="仿宋" w:cs="仿宋" w:hint="eastAsia"/>
            <w:lang w:eastAsia="zh-CN"/>
          </w:rPr>
          <w:t>三、电动三轮车项目建设背景及必要性分析</w:t>
        </w:r>
        <w:r>
          <w:tab/>
        </w:r>
        <w:r>
          <w:fldChar w:fldCharType="begin"/>
        </w:r>
        <w:r>
          <w:instrText xml:space="preserve"> PAGEREF _Toc9312 \h </w:instrText>
        </w:r>
        <w:r>
          <w:fldChar w:fldCharType="separate"/>
        </w:r>
        <w:r>
          <w:t>15</w:t>
        </w:r>
        <w:r>
          <w:fldChar w:fldCharType="end"/>
        </w:r>
      </w:hyperlink>
    </w:p>
    <w:p>
      <w:pPr>
        <w:pStyle w:val="TOC2"/>
        <w:tabs>
          <w:tab w:val="right" w:leader="dot" w:pos="8306"/>
        </w:tabs>
      </w:pPr>
      <w:hyperlink w:anchor="_Toc6581" w:history="1">
        <w:r>
          <w:rPr>
            <w:rFonts w:ascii="仿宋" w:eastAsia="仿宋" w:hAnsi="仿宋" w:cs="仿宋" w:hint="eastAsia"/>
            <w:lang w:eastAsia="zh-CN"/>
          </w:rPr>
          <w:t>(一)、电动三轮车项目背景分析</w:t>
        </w:r>
        <w:r>
          <w:tab/>
        </w:r>
        <w:r>
          <w:fldChar w:fldCharType="begin"/>
        </w:r>
        <w:r>
          <w:instrText xml:space="preserve"> PAGEREF _Toc6581 \h </w:instrText>
        </w:r>
        <w:r>
          <w:fldChar w:fldCharType="separate"/>
        </w:r>
        <w:r>
          <w:t>15</w:t>
        </w:r>
        <w:r>
          <w:fldChar w:fldCharType="end"/>
        </w:r>
      </w:hyperlink>
    </w:p>
    <w:p>
      <w:pPr>
        <w:pStyle w:val="TOC2"/>
        <w:tabs>
          <w:tab w:val="right" w:leader="dot" w:pos="8306"/>
        </w:tabs>
      </w:pPr>
      <w:hyperlink w:anchor="_Toc5383" w:history="1">
        <w:r>
          <w:rPr>
            <w:rFonts w:ascii="仿宋" w:eastAsia="仿宋" w:hAnsi="仿宋" w:cs="仿宋" w:hint="eastAsia"/>
            <w:lang w:eastAsia="zh-CN"/>
          </w:rPr>
          <w:t>(二)、电动三轮车项目建设必要性分析</w:t>
        </w:r>
        <w:r>
          <w:tab/>
        </w:r>
        <w:r>
          <w:fldChar w:fldCharType="begin"/>
        </w:r>
        <w:r>
          <w:instrText xml:space="preserve"> PAGEREF _Toc5383 \h </w:instrText>
        </w:r>
        <w:r>
          <w:fldChar w:fldCharType="separate"/>
        </w:r>
        <w:r>
          <w:t>17</w:t>
        </w:r>
        <w:r>
          <w:fldChar w:fldCharType="end"/>
        </w:r>
      </w:hyperlink>
    </w:p>
    <w:p>
      <w:pPr>
        <w:pStyle w:val="TOC1"/>
        <w:tabs>
          <w:tab w:val="right" w:leader="dot" w:pos="8306"/>
        </w:tabs>
      </w:pPr>
      <w:hyperlink w:anchor="_Toc7379" w:history="1">
        <w:r>
          <w:rPr>
            <w:rFonts w:ascii="仿宋" w:eastAsia="仿宋" w:hAnsi="仿宋" w:cs="仿宋" w:hint="eastAsia"/>
            <w:lang w:eastAsia="zh-CN"/>
          </w:rPr>
          <w:t>四、电动三轮车项目绩效评估</w:t>
        </w:r>
        <w:r>
          <w:tab/>
        </w:r>
        <w:r>
          <w:fldChar w:fldCharType="begin"/>
        </w:r>
        <w:r>
          <w:instrText xml:space="preserve"> PAGEREF _Toc7379 \h </w:instrText>
        </w:r>
        <w:r>
          <w:fldChar w:fldCharType="separate"/>
        </w:r>
        <w:r>
          <w:t>18</w:t>
        </w:r>
        <w:r>
          <w:fldChar w:fldCharType="end"/>
        </w:r>
      </w:hyperlink>
    </w:p>
    <w:p>
      <w:pPr>
        <w:pStyle w:val="TOC2"/>
        <w:tabs>
          <w:tab w:val="right" w:leader="dot" w:pos="8306"/>
        </w:tabs>
      </w:pPr>
      <w:hyperlink w:anchor="_Toc13592" w:history="1">
        <w:r>
          <w:rPr>
            <w:rFonts w:ascii="仿宋" w:eastAsia="仿宋" w:hAnsi="仿宋" w:cs="仿宋" w:hint="eastAsia"/>
            <w:lang w:eastAsia="zh-CN"/>
          </w:rPr>
          <w:t>(一)、绩效评估指标</w:t>
        </w:r>
        <w:r>
          <w:tab/>
        </w:r>
        <w:r>
          <w:fldChar w:fldCharType="begin"/>
        </w:r>
        <w:r>
          <w:instrText xml:space="preserve"> PAGEREF _Toc13592 \h </w:instrText>
        </w:r>
        <w:r>
          <w:fldChar w:fldCharType="separate"/>
        </w:r>
        <w:r>
          <w:t>18</w:t>
        </w:r>
        <w:r>
          <w:fldChar w:fldCharType="end"/>
        </w:r>
      </w:hyperlink>
    </w:p>
    <w:p>
      <w:pPr>
        <w:pStyle w:val="TOC2"/>
        <w:tabs>
          <w:tab w:val="right" w:leader="dot" w:pos="8306"/>
        </w:tabs>
      </w:pPr>
      <w:hyperlink w:anchor="_Toc18047" w:history="1">
        <w:r>
          <w:rPr>
            <w:rFonts w:ascii="仿宋" w:eastAsia="仿宋" w:hAnsi="仿宋" w:cs="仿宋" w:hint="eastAsia"/>
            <w:lang w:eastAsia="zh-CN"/>
          </w:rPr>
          <w:t>(二)、绩效评估方法</w:t>
        </w:r>
        <w:r>
          <w:tab/>
        </w:r>
        <w:r>
          <w:fldChar w:fldCharType="begin"/>
        </w:r>
        <w:r>
          <w:instrText xml:space="preserve"> PAGEREF _Toc18047 \h </w:instrText>
        </w:r>
        <w:r>
          <w:fldChar w:fldCharType="separate"/>
        </w:r>
        <w:r>
          <w:t>19</w:t>
        </w:r>
        <w:r>
          <w:fldChar w:fldCharType="end"/>
        </w:r>
      </w:hyperlink>
    </w:p>
    <w:p>
      <w:pPr>
        <w:pStyle w:val="TOC2"/>
        <w:tabs>
          <w:tab w:val="right" w:leader="dot" w:pos="8306"/>
        </w:tabs>
      </w:pPr>
      <w:hyperlink w:anchor="_Toc2070" w:history="1">
        <w:r>
          <w:rPr>
            <w:rFonts w:ascii="仿宋" w:eastAsia="仿宋" w:hAnsi="仿宋" w:cs="仿宋" w:hint="eastAsia"/>
            <w:lang w:eastAsia="zh-CN"/>
          </w:rPr>
          <w:t>(三)、绩效评估周期</w:t>
        </w:r>
        <w:r>
          <w:tab/>
        </w:r>
        <w:r>
          <w:fldChar w:fldCharType="begin"/>
        </w:r>
        <w:r>
          <w:instrText xml:space="preserve"> PAGEREF _Toc2070 \h </w:instrText>
        </w:r>
        <w:r>
          <w:fldChar w:fldCharType="separate"/>
        </w:r>
        <w:r>
          <w:t>20</w:t>
        </w:r>
        <w:r>
          <w:fldChar w:fldCharType="end"/>
        </w:r>
      </w:hyperlink>
    </w:p>
    <w:p>
      <w:pPr>
        <w:pStyle w:val="TOC1"/>
        <w:tabs>
          <w:tab w:val="right" w:leader="dot" w:pos="8306"/>
        </w:tabs>
      </w:pPr>
      <w:hyperlink w:anchor="_Toc5275" w:history="1">
        <w:r>
          <w:rPr>
            <w:rFonts w:ascii="仿宋" w:eastAsia="仿宋" w:hAnsi="仿宋" w:cs="仿宋" w:hint="eastAsia"/>
            <w:lang w:eastAsia="zh-CN"/>
          </w:rPr>
          <w:t>五、电动三轮车项目危机管理</w:t>
        </w:r>
        <w:r>
          <w:tab/>
        </w:r>
        <w:r>
          <w:fldChar w:fldCharType="begin"/>
        </w:r>
        <w:r>
          <w:instrText xml:space="preserve"> PAGEREF _Toc5275 \h </w:instrText>
        </w:r>
        <w:r>
          <w:fldChar w:fldCharType="separate"/>
        </w:r>
        <w:r>
          <w:t>21</w:t>
        </w:r>
        <w:r>
          <w:fldChar w:fldCharType="end"/>
        </w:r>
      </w:hyperlink>
    </w:p>
    <w:p>
      <w:pPr>
        <w:pStyle w:val="TOC2"/>
        <w:tabs>
          <w:tab w:val="right" w:leader="dot" w:pos="8306"/>
        </w:tabs>
      </w:pPr>
      <w:hyperlink w:anchor="_Toc8993" w:history="1">
        <w:r>
          <w:rPr>
            <w:rFonts w:ascii="仿宋" w:eastAsia="仿宋" w:hAnsi="仿宋" w:cs="仿宋" w:hint="eastAsia"/>
            <w:lang w:eastAsia="zh-CN"/>
          </w:rPr>
          <w:t>(一)、危机预警与识别</w:t>
        </w:r>
        <w:r>
          <w:tab/>
        </w:r>
        <w:r>
          <w:fldChar w:fldCharType="begin"/>
        </w:r>
        <w:r>
          <w:instrText xml:space="preserve"> PAGEREF _Toc8993 \h </w:instrText>
        </w:r>
        <w:r>
          <w:fldChar w:fldCharType="separate"/>
        </w:r>
        <w:r>
          <w:t>21</w:t>
        </w:r>
        <w:r>
          <w:fldChar w:fldCharType="end"/>
        </w:r>
      </w:hyperlink>
    </w:p>
    <w:p>
      <w:pPr>
        <w:pStyle w:val="TOC2"/>
        <w:tabs>
          <w:tab w:val="right" w:leader="dot" w:pos="8306"/>
        </w:tabs>
      </w:pPr>
      <w:hyperlink w:anchor="_Toc9088" w:history="1">
        <w:r>
          <w:rPr>
            <w:rFonts w:ascii="仿宋" w:eastAsia="仿宋" w:hAnsi="仿宋" w:cs="仿宋" w:hint="eastAsia"/>
            <w:lang w:eastAsia="zh-CN"/>
          </w:rPr>
          <w:t>(二)、危机应对与恢复</w:t>
        </w:r>
        <w:r>
          <w:tab/>
        </w:r>
        <w:r>
          <w:fldChar w:fldCharType="begin"/>
        </w:r>
        <w:r>
          <w:instrText xml:space="preserve"> PAGEREF _Toc9088 \h </w:instrText>
        </w:r>
        <w:r>
          <w:fldChar w:fldCharType="separate"/>
        </w:r>
        <w:r>
          <w:t>22</w:t>
        </w:r>
        <w:r>
          <w:fldChar w:fldCharType="end"/>
        </w:r>
      </w:hyperlink>
    </w:p>
    <w:p>
      <w:pPr>
        <w:pStyle w:val="TOC1"/>
        <w:tabs>
          <w:tab w:val="right" w:leader="dot" w:pos="8306"/>
        </w:tabs>
      </w:pPr>
      <w:hyperlink w:anchor="_Toc1531" w:history="1">
        <w:r>
          <w:rPr>
            <w:rFonts w:ascii="仿宋" w:eastAsia="仿宋" w:hAnsi="仿宋" w:cs="仿宋" w:hint="eastAsia"/>
            <w:lang w:eastAsia="zh-CN"/>
          </w:rPr>
          <w:t>六、市场分析、调研</w:t>
        </w:r>
        <w:r>
          <w:tab/>
        </w:r>
        <w:r>
          <w:fldChar w:fldCharType="begin"/>
        </w:r>
        <w:r>
          <w:instrText xml:space="preserve"> PAGEREF _Toc1531 \h </w:instrText>
        </w:r>
        <w:r>
          <w:fldChar w:fldCharType="separate"/>
        </w:r>
        <w:r>
          <w:t>24</w:t>
        </w:r>
        <w:r>
          <w:fldChar w:fldCharType="end"/>
        </w:r>
      </w:hyperlink>
    </w:p>
    <w:p>
      <w:pPr>
        <w:pStyle w:val="TOC2"/>
        <w:tabs>
          <w:tab w:val="right" w:leader="dot" w:pos="8306"/>
        </w:tabs>
      </w:pPr>
      <w:hyperlink w:anchor="_Toc15735" w:history="1">
        <w:r>
          <w:rPr>
            <w:rFonts w:ascii="仿宋" w:eastAsia="仿宋" w:hAnsi="仿宋" w:cs="仿宋" w:hint="eastAsia"/>
            <w:lang w:eastAsia="zh-CN"/>
          </w:rPr>
          <w:t>(一)、电动三轮车行业分析</w:t>
        </w:r>
        <w:r>
          <w:tab/>
        </w:r>
        <w:r>
          <w:fldChar w:fldCharType="begin"/>
        </w:r>
        <w:r>
          <w:instrText xml:space="preserve"> PAGEREF _Toc15735 \h </w:instrText>
        </w:r>
        <w:r>
          <w:fldChar w:fldCharType="separate"/>
        </w:r>
        <w:r>
          <w:t>24</w:t>
        </w:r>
        <w:r>
          <w:fldChar w:fldCharType="end"/>
        </w:r>
      </w:hyperlink>
    </w:p>
    <w:p>
      <w:pPr>
        <w:pStyle w:val="TOC2"/>
        <w:tabs>
          <w:tab w:val="right" w:leader="dot" w:pos="8306"/>
        </w:tabs>
      </w:pPr>
      <w:hyperlink w:anchor="_Toc7469" w:history="1">
        <w:r>
          <w:rPr>
            <w:rFonts w:ascii="仿宋" w:eastAsia="仿宋" w:hAnsi="仿宋" w:cs="仿宋" w:hint="eastAsia"/>
            <w:lang w:eastAsia="zh-CN"/>
          </w:rPr>
          <w:t>(二)、电动三轮车市场分析预测</w:t>
        </w:r>
        <w:r>
          <w:tab/>
        </w:r>
        <w:r>
          <w:fldChar w:fldCharType="begin"/>
        </w:r>
        <w:r>
          <w:instrText xml:space="preserve"> PAGEREF _Toc7469 \h </w:instrText>
        </w:r>
        <w:r>
          <w:fldChar w:fldCharType="separate"/>
        </w:r>
        <w:r>
          <w:t>24</w:t>
        </w:r>
        <w:r>
          <w:fldChar w:fldCharType="end"/>
        </w:r>
      </w:hyperlink>
    </w:p>
    <w:p>
      <w:pPr>
        <w:pStyle w:val="TOC1"/>
        <w:tabs>
          <w:tab w:val="right" w:leader="dot" w:pos="8306"/>
        </w:tabs>
      </w:pPr>
      <w:hyperlink w:anchor="_Toc17079" w:history="1">
        <w:r>
          <w:rPr>
            <w:rFonts w:ascii="仿宋" w:eastAsia="仿宋" w:hAnsi="仿宋" w:cs="仿宋" w:hint="eastAsia"/>
            <w:lang w:eastAsia="zh-CN"/>
          </w:rPr>
          <w:t>七、电动三轮车项目风险管理</w:t>
        </w:r>
        <w:r>
          <w:tab/>
        </w:r>
        <w:r>
          <w:fldChar w:fldCharType="begin"/>
        </w:r>
        <w:r>
          <w:instrText xml:space="preserve"> PAGEREF _Toc17079 \h </w:instrText>
        </w:r>
        <w:r>
          <w:fldChar w:fldCharType="separate"/>
        </w:r>
        <w:r>
          <w:t>25</w:t>
        </w:r>
        <w:r>
          <w:fldChar w:fldCharType="end"/>
        </w:r>
      </w:hyperlink>
    </w:p>
    <w:p>
      <w:pPr>
        <w:pStyle w:val="TOC2"/>
        <w:tabs>
          <w:tab w:val="right" w:leader="dot" w:pos="8306"/>
        </w:tabs>
      </w:pPr>
      <w:hyperlink w:anchor="_Toc16007" w:history="1">
        <w:r>
          <w:rPr>
            <w:rFonts w:ascii="仿宋" w:eastAsia="仿宋" w:hAnsi="仿宋" w:cs="仿宋" w:hint="eastAsia"/>
            <w:lang w:eastAsia="zh-CN"/>
          </w:rPr>
          <w:t>(一)、风险识别与评估</w:t>
        </w:r>
        <w:r>
          <w:tab/>
        </w:r>
        <w:r>
          <w:fldChar w:fldCharType="begin"/>
        </w:r>
        <w:r>
          <w:instrText xml:space="preserve"> PAGEREF _Toc16007 \h </w:instrText>
        </w:r>
        <w:r>
          <w:fldChar w:fldCharType="separate"/>
        </w:r>
        <w:r>
          <w:t>25</w:t>
        </w:r>
        <w:r>
          <w:fldChar w:fldCharType="end"/>
        </w:r>
      </w:hyperlink>
    </w:p>
    <w:p>
      <w:pPr>
        <w:pStyle w:val="TOC2"/>
        <w:tabs>
          <w:tab w:val="right" w:leader="dot" w:pos="8306"/>
        </w:tabs>
      </w:pPr>
      <w:hyperlink w:anchor="_Toc5761" w:history="1">
        <w:r>
          <w:rPr>
            <w:rFonts w:ascii="仿宋" w:eastAsia="仿宋" w:hAnsi="仿宋" w:cs="仿宋" w:hint="eastAsia"/>
            <w:lang w:eastAsia="zh-CN"/>
          </w:rPr>
          <w:t>(二)、风险应对策略</w:t>
        </w:r>
        <w:r>
          <w:tab/>
        </w:r>
        <w:r>
          <w:fldChar w:fldCharType="begin"/>
        </w:r>
        <w:r>
          <w:instrText xml:space="preserve"> PAGEREF _Toc5761 \h </w:instrText>
        </w:r>
        <w:r>
          <w:fldChar w:fldCharType="separate"/>
        </w:r>
        <w:r>
          <w:t>26</w:t>
        </w:r>
        <w:r>
          <w:fldChar w:fldCharType="end"/>
        </w:r>
      </w:hyperlink>
    </w:p>
    <w:p>
      <w:pPr>
        <w:pStyle w:val="TOC2"/>
        <w:tabs>
          <w:tab w:val="right" w:leader="dot" w:pos="8306"/>
        </w:tabs>
      </w:pPr>
      <w:hyperlink w:anchor="_Toc14913" w:history="1">
        <w:r>
          <w:rPr>
            <w:rFonts w:ascii="仿宋" w:eastAsia="仿宋" w:hAnsi="仿宋" w:cs="仿宋" w:hint="eastAsia"/>
            <w:lang w:eastAsia="zh-CN"/>
          </w:rPr>
          <w:t>(三)、风险监控与控制</w:t>
        </w:r>
        <w:r>
          <w:tab/>
        </w:r>
        <w:r>
          <w:fldChar w:fldCharType="begin"/>
        </w:r>
        <w:r>
          <w:instrText xml:space="preserve"> PAGEREF _Toc14913 \h </w:instrText>
        </w:r>
        <w:r>
          <w:fldChar w:fldCharType="separate"/>
        </w:r>
        <w:r>
          <w:t>28</w:t>
        </w:r>
        <w:r>
          <w:fldChar w:fldCharType="end"/>
        </w:r>
      </w:hyperlink>
    </w:p>
    <w:p>
      <w:pPr>
        <w:pStyle w:val="TOC1"/>
        <w:tabs>
          <w:tab w:val="right" w:leader="dot" w:pos="8306"/>
        </w:tabs>
      </w:pPr>
      <w:hyperlink w:anchor="_Toc25123" w:history="1">
        <w:r>
          <w:rPr>
            <w:rFonts w:ascii="仿宋" w:eastAsia="仿宋" w:hAnsi="仿宋" w:cs="仿宋" w:hint="eastAsia"/>
            <w:lang w:eastAsia="zh-CN"/>
          </w:rPr>
          <w:t>八、电动三轮车项目人力资源培养与发展</w:t>
        </w:r>
        <w:r>
          <w:tab/>
        </w:r>
        <w:r>
          <w:fldChar w:fldCharType="begin"/>
        </w:r>
        <w:r>
          <w:instrText xml:space="preserve"> PAGEREF _Toc25123 \h </w:instrText>
        </w:r>
        <w:r>
          <w:fldChar w:fldCharType="separate"/>
        </w:r>
        <w:r>
          <w:t>29</w:t>
        </w:r>
        <w:r>
          <w:fldChar w:fldCharType="end"/>
        </w:r>
      </w:hyperlink>
    </w:p>
    <w:p>
      <w:pPr>
        <w:pStyle w:val="TOC2"/>
        <w:tabs>
          <w:tab w:val="right" w:leader="dot" w:pos="8306"/>
        </w:tabs>
      </w:pPr>
      <w:hyperlink w:anchor="_Toc11916" w:history="1">
        <w:r>
          <w:rPr>
            <w:rFonts w:ascii="仿宋" w:eastAsia="仿宋" w:hAnsi="仿宋" w:cs="仿宋" w:hint="eastAsia"/>
            <w:lang w:eastAsia="zh-CN"/>
          </w:rPr>
          <w:t>(一)、人才需求与规划</w:t>
        </w:r>
        <w:r>
          <w:tab/>
        </w:r>
        <w:r>
          <w:fldChar w:fldCharType="begin"/>
        </w:r>
        <w:r>
          <w:instrText xml:space="preserve"> PAGEREF _Toc11916 \h </w:instrText>
        </w:r>
        <w:r>
          <w:fldChar w:fldCharType="separate"/>
        </w:r>
        <w:r>
          <w:t>29</w:t>
        </w:r>
        <w:r>
          <w:fldChar w:fldCharType="end"/>
        </w:r>
      </w:hyperlink>
    </w:p>
    <w:p>
      <w:pPr>
        <w:pStyle w:val="TOC2"/>
        <w:tabs>
          <w:tab w:val="right" w:leader="dot" w:pos="8306"/>
        </w:tabs>
      </w:pPr>
      <w:hyperlink w:anchor="_Toc17621" w:history="1">
        <w:r>
          <w:rPr>
            <w:rFonts w:ascii="仿宋" w:eastAsia="仿宋" w:hAnsi="仿宋" w:cs="仿宋" w:hint="eastAsia"/>
            <w:lang w:eastAsia="zh-CN"/>
          </w:rPr>
          <w:t>(二)、培训与发展计划</w:t>
        </w:r>
        <w:r>
          <w:tab/>
        </w:r>
        <w:r>
          <w:fldChar w:fldCharType="begin"/>
        </w:r>
        <w:r>
          <w:instrText xml:space="preserve"> PAGEREF _Toc17621 \h </w:instrText>
        </w:r>
        <w:r>
          <w:fldChar w:fldCharType="separate"/>
        </w:r>
        <w:r>
          <w:t>30</w:t>
        </w:r>
        <w:r>
          <w:fldChar w:fldCharType="end"/>
        </w:r>
      </w:hyperlink>
    </w:p>
    <w:p>
      <w:pPr>
        <w:pStyle w:val="TOC1"/>
        <w:tabs>
          <w:tab w:val="right" w:leader="dot" w:pos="8306"/>
        </w:tabs>
      </w:pPr>
      <w:hyperlink w:anchor="_Toc30812" w:history="1">
        <w:r>
          <w:rPr>
            <w:rFonts w:ascii="仿宋" w:eastAsia="仿宋" w:hAnsi="仿宋" w:cs="仿宋" w:hint="eastAsia"/>
            <w:lang w:eastAsia="zh-CN"/>
          </w:rPr>
          <w:t>九、电动三轮车项目投资规划</w:t>
        </w:r>
        <w:r>
          <w:tab/>
        </w:r>
        <w:r>
          <w:fldChar w:fldCharType="begin"/>
        </w:r>
        <w:r>
          <w:instrText xml:space="preserve"> PAGEREF _Toc30812 \h </w:instrText>
        </w:r>
        <w:r>
          <w:fldChar w:fldCharType="separate"/>
        </w:r>
        <w:r>
          <w:t>30</w:t>
        </w:r>
        <w:r>
          <w:fldChar w:fldCharType="end"/>
        </w:r>
      </w:hyperlink>
    </w:p>
    <w:p>
      <w:pPr>
        <w:pStyle w:val="TOC2"/>
        <w:tabs>
          <w:tab w:val="right" w:leader="dot" w:pos="8306"/>
        </w:tabs>
      </w:pPr>
      <w:hyperlink w:anchor="_Toc32727" w:history="1">
        <w:r>
          <w:rPr>
            <w:rFonts w:ascii="仿宋" w:eastAsia="仿宋" w:hAnsi="仿宋" w:cs="仿宋" w:hint="eastAsia"/>
            <w:lang w:eastAsia="zh-CN"/>
          </w:rPr>
          <w:t>(一)、电动三轮车项目总投资估算</w:t>
        </w:r>
        <w:r>
          <w:tab/>
        </w:r>
        <w:r>
          <w:fldChar w:fldCharType="begin"/>
        </w:r>
        <w:r>
          <w:instrText xml:space="preserve"> PAGEREF _Toc32727 \h </w:instrText>
        </w:r>
        <w:r>
          <w:fldChar w:fldCharType="separate"/>
        </w:r>
        <w:r>
          <w:t>30</w:t>
        </w:r>
        <w:r>
          <w:fldChar w:fldCharType="end"/>
        </w:r>
      </w:hyperlink>
    </w:p>
    <w:p>
      <w:pPr>
        <w:pStyle w:val="TOC2"/>
        <w:tabs>
          <w:tab w:val="right" w:leader="dot" w:pos="8306"/>
        </w:tabs>
      </w:pPr>
      <w:hyperlink w:anchor="_Toc13216" w:history="1">
        <w:r>
          <w:rPr>
            <w:rFonts w:ascii="仿宋" w:eastAsia="仿宋" w:hAnsi="仿宋" w:cs="仿宋" w:hint="eastAsia"/>
            <w:lang w:eastAsia="zh-CN"/>
          </w:rPr>
          <w:t>(二)、资金筹措</w:t>
        </w:r>
        <w:r>
          <w:tab/>
        </w:r>
        <w:r>
          <w:fldChar w:fldCharType="begin"/>
        </w:r>
        <w:r>
          <w:instrText xml:space="preserve"> PAGEREF _Toc13216 \h </w:instrText>
        </w:r>
        <w:r>
          <w:fldChar w:fldCharType="separate"/>
        </w:r>
        <w:r>
          <w:t>32</w:t>
        </w:r>
        <w:r>
          <w:fldChar w:fldCharType="end"/>
        </w:r>
      </w:hyperlink>
    </w:p>
    <w:p>
      <w:pPr>
        <w:pStyle w:val="TOC1"/>
        <w:tabs>
          <w:tab w:val="right" w:leader="dot" w:pos="8306"/>
        </w:tabs>
      </w:pPr>
      <w:hyperlink w:anchor="_Toc26690" w:history="1">
        <w:r>
          <w:rPr>
            <w:rFonts w:ascii="仿宋" w:eastAsia="仿宋" w:hAnsi="仿宋" w:cs="仿宋" w:hint="eastAsia"/>
            <w:lang w:eastAsia="zh-CN"/>
          </w:rPr>
          <w:t>十、电动三轮车项目人力资源管理</w:t>
        </w:r>
        <w:r>
          <w:tab/>
        </w:r>
        <w:r>
          <w:fldChar w:fldCharType="begin"/>
        </w:r>
        <w:r>
          <w:instrText xml:space="preserve"> PAGEREF _Toc26690 \h </w:instrText>
        </w:r>
        <w:r>
          <w:fldChar w:fldCharType="separate"/>
        </w:r>
        <w:r>
          <w:t>32</w:t>
        </w:r>
        <w:r>
          <w:fldChar w:fldCharType="end"/>
        </w:r>
      </w:hyperlink>
    </w:p>
    <w:p>
      <w:pPr>
        <w:pStyle w:val="TOC2"/>
        <w:tabs>
          <w:tab w:val="right" w:leader="dot" w:pos="8306"/>
        </w:tabs>
      </w:pPr>
      <w:hyperlink w:anchor="_Toc3673" w:history="1">
        <w:r>
          <w:rPr>
            <w:rFonts w:ascii="仿宋" w:eastAsia="仿宋" w:hAnsi="仿宋" w:cs="仿宋" w:hint="eastAsia"/>
            <w:lang w:eastAsia="zh-CN"/>
          </w:rPr>
          <w:t>(一)、建立健全的预算管理制度</w:t>
        </w:r>
        <w:r>
          <w:tab/>
        </w:r>
        <w:r>
          <w:fldChar w:fldCharType="begin"/>
        </w:r>
        <w:r>
          <w:instrText xml:space="preserve"> PAGEREF _Toc3673 \h </w:instrText>
        </w:r>
        <w:r>
          <w:fldChar w:fldCharType="separate"/>
        </w:r>
        <w:r>
          <w:t>32</w:t>
        </w:r>
        <w:r>
          <w:fldChar w:fldCharType="end"/>
        </w:r>
      </w:hyperlink>
    </w:p>
    <w:p>
      <w:pPr>
        <w:pStyle w:val="TOC2"/>
        <w:tabs>
          <w:tab w:val="right" w:leader="dot" w:pos="8306"/>
        </w:tabs>
      </w:pPr>
      <w:hyperlink w:anchor="_Toc29777" w:history="1">
        <w:r>
          <w:rPr>
            <w:rFonts w:ascii="仿宋" w:eastAsia="仿宋" w:hAnsi="仿宋" w:cs="仿宋" w:hint="eastAsia"/>
            <w:lang w:eastAsia="zh-CN"/>
          </w:rPr>
          <w:t>(二)、加强资金流动监控</w:t>
        </w:r>
        <w:r>
          <w:tab/>
        </w:r>
        <w:r>
          <w:fldChar w:fldCharType="begin"/>
        </w:r>
        <w:r>
          <w:instrText xml:space="preserve"> PAGEREF _Toc29777 \h </w:instrText>
        </w:r>
        <w:r>
          <w:fldChar w:fldCharType="separate"/>
        </w:r>
        <w:r>
          <w:t>34</w:t>
        </w:r>
        <w:r>
          <w:fldChar w:fldCharType="end"/>
        </w:r>
      </w:hyperlink>
    </w:p>
    <w:p>
      <w:pPr>
        <w:pStyle w:val="TOC2"/>
        <w:tabs>
          <w:tab w:val="right" w:leader="dot" w:pos="8306"/>
        </w:tabs>
      </w:pPr>
      <w:hyperlink w:anchor="_Toc3359" w:history="1">
        <w:r>
          <w:rPr>
            <w:rFonts w:ascii="仿宋" w:eastAsia="仿宋" w:hAnsi="仿宋" w:cs="仿宋" w:hint="eastAsia"/>
            <w:lang w:eastAsia="zh-CN"/>
          </w:rPr>
          <w:t>(三)、制定完善的风险控制机制</w:t>
        </w:r>
        <w:r>
          <w:tab/>
        </w:r>
        <w:r>
          <w:fldChar w:fldCharType="begin"/>
        </w:r>
        <w:r>
          <w:instrText xml:space="preserve"> PAGEREF _Toc3359 \h </w:instrText>
        </w:r>
        <w:r>
          <w:fldChar w:fldCharType="separate"/>
        </w:r>
        <w:r>
          <w:t>35</w:t>
        </w:r>
        <w:r>
          <w:fldChar w:fldCharType="end"/>
        </w:r>
      </w:hyperlink>
    </w:p>
    <w:p>
      <w:pPr>
        <w:pStyle w:val="TOC2"/>
        <w:tabs>
          <w:tab w:val="right" w:leader="dot" w:pos="8306"/>
        </w:tabs>
      </w:pPr>
      <w:hyperlink w:anchor="_Toc10309" w:history="1">
        <w:r>
          <w:rPr>
            <w:rFonts w:ascii="仿宋" w:eastAsia="仿宋" w:hAnsi="仿宋" w:cs="仿宋" w:hint="eastAsia"/>
            <w:lang w:eastAsia="zh-CN"/>
          </w:rPr>
          <w:t>(四)、优化成本管理</w:t>
        </w:r>
        <w:r>
          <w:tab/>
        </w:r>
        <w:r>
          <w:fldChar w:fldCharType="begin"/>
        </w:r>
        <w:r>
          <w:instrText xml:space="preserve"> PAGEREF _Toc10309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8" w:history="1">
        <w:r>
          <w:rPr>
            <w:rFonts w:ascii="仿宋" w:eastAsia="仿宋" w:hAnsi="仿宋" w:cs="仿宋" w:hint="eastAsia"/>
            <w:lang w:eastAsia="zh-CN"/>
          </w:rPr>
          <w:t>十一、电动三轮车项目创新与研发</w:t>
        </w:r>
        <w:r>
          <w:tab/>
        </w:r>
        <w:r>
          <w:fldChar w:fldCharType="begin"/>
        </w:r>
        <w:r>
          <w:instrText xml:space="preserve"> PAGEREF _Toc5398 \h </w:instrText>
        </w:r>
        <w:r>
          <w:fldChar w:fldCharType="separate"/>
        </w:r>
        <w:r>
          <w:t>38</w:t>
        </w:r>
        <w:r>
          <w:fldChar w:fldCharType="end"/>
        </w:r>
      </w:hyperlink>
    </w:p>
    <w:p>
      <w:pPr>
        <w:pStyle w:val="TOC2"/>
        <w:tabs>
          <w:tab w:val="right" w:leader="dot" w:pos="8306"/>
        </w:tabs>
      </w:pPr>
      <w:hyperlink w:anchor="_Toc1800" w:history="1">
        <w:r>
          <w:rPr>
            <w:rFonts w:ascii="仿宋" w:eastAsia="仿宋" w:hAnsi="仿宋" w:cs="仿宋" w:hint="eastAsia"/>
            <w:lang w:eastAsia="zh-CN"/>
          </w:rPr>
          <w:t>(一)、创新策略与方向</w:t>
        </w:r>
        <w:r>
          <w:tab/>
        </w:r>
        <w:r>
          <w:fldChar w:fldCharType="begin"/>
        </w:r>
        <w:r>
          <w:instrText xml:space="preserve"> PAGEREF _Toc1800 \h </w:instrText>
        </w:r>
        <w:r>
          <w:fldChar w:fldCharType="separate"/>
        </w:r>
        <w:r>
          <w:t>38</w:t>
        </w:r>
        <w:r>
          <w:fldChar w:fldCharType="end"/>
        </w:r>
      </w:hyperlink>
    </w:p>
    <w:p>
      <w:pPr>
        <w:pStyle w:val="TOC2"/>
        <w:tabs>
          <w:tab w:val="right" w:leader="dot" w:pos="8306"/>
        </w:tabs>
      </w:pPr>
      <w:hyperlink w:anchor="_Toc28271" w:history="1">
        <w:r>
          <w:rPr>
            <w:rFonts w:ascii="仿宋" w:eastAsia="仿宋" w:hAnsi="仿宋" w:cs="仿宋" w:hint="eastAsia"/>
            <w:lang w:eastAsia="zh-CN"/>
          </w:rPr>
          <w:t>(二)、研发规划与投入</w:t>
        </w:r>
        <w:r>
          <w:tab/>
        </w:r>
        <w:r>
          <w:fldChar w:fldCharType="begin"/>
        </w:r>
        <w:r>
          <w:instrText xml:space="preserve"> PAGEREF _Toc28271 \h </w:instrText>
        </w:r>
        <w:r>
          <w:fldChar w:fldCharType="separate"/>
        </w:r>
        <w:r>
          <w:t>39</w:t>
        </w:r>
        <w:r>
          <w:fldChar w:fldCharType="end"/>
        </w:r>
      </w:hyperlink>
    </w:p>
    <w:p>
      <w:pPr>
        <w:pStyle w:val="TOC1"/>
        <w:tabs>
          <w:tab w:val="right" w:leader="dot" w:pos="8306"/>
        </w:tabs>
      </w:pPr>
      <w:hyperlink w:anchor="_Toc3383" w:history="1">
        <w:r>
          <w:rPr>
            <w:rFonts w:ascii="仿宋" w:eastAsia="仿宋" w:hAnsi="仿宋" w:cs="仿宋" w:hint="eastAsia"/>
            <w:lang w:eastAsia="zh-CN"/>
          </w:rPr>
          <w:t>十二、电动三轮车项目财务管理</w:t>
        </w:r>
        <w:r>
          <w:tab/>
        </w:r>
        <w:r>
          <w:fldChar w:fldCharType="begin"/>
        </w:r>
        <w:r>
          <w:instrText xml:space="preserve"> PAGEREF _Toc3383 \h </w:instrText>
        </w:r>
        <w:r>
          <w:fldChar w:fldCharType="separate"/>
        </w:r>
        <w:r>
          <w:t>41</w:t>
        </w:r>
        <w:r>
          <w:fldChar w:fldCharType="end"/>
        </w:r>
      </w:hyperlink>
    </w:p>
    <w:p>
      <w:pPr>
        <w:pStyle w:val="TOC2"/>
        <w:tabs>
          <w:tab w:val="right" w:leader="dot" w:pos="8306"/>
        </w:tabs>
      </w:pPr>
      <w:hyperlink w:anchor="_Toc19414" w:history="1">
        <w:r>
          <w:rPr>
            <w:rFonts w:ascii="仿宋" w:eastAsia="仿宋" w:hAnsi="仿宋" w:cs="仿宋" w:hint="eastAsia"/>
            <w:lang w:eastAsia="zh-CN"/>
          </w:rPr>
          <w:t>(一)、资金需求大</w:t>
        </w:r>
        <w:r>
          <w:tab/>
        </w:r>
        <w:r>
          <w:fldChar w:fldCharType="begin"/>
        </w:r>
        <w:r>
          <w:instrText xml:space="preserve"> PAGEREF _Toc19414 \h </w:instrText>
        </w:r>
        <w:r>
          <w:fldChar w:fldCharType="separate"/>
        </w:r>
        <w:r>
          <w:t>41</w:t>
        </w:r>
        <w:r>
          <w:fldChar w:fldCharType="end"/>
        </w:r>
      </w:hyperlink>
    </w:p>
    <w:p>
      <w:pPr>
        <w:pStyle w:val="TOC2"/>
        <w:tabs>
          <w:tab w:val="right" w:leader="dot" w:pos="8306"/>
        </w:tabs>
      </w:pPr>
      <w:hyperlink w:anchor="_Toc12612" w:history="1">
        <w:r>
          <w:rPr>
            <w:rFonts w:ascii="仿宋" w:eastAsia="仿宋" w:hAnsi="仿宋" w:cs="仿宋" w:hint="eastAsia"/>
            <w:lang w:eastAsia="zh-CN"/>
          </w:rPr>
          <w:t>(二)、研发周期长</w:t>
        </w:r>
        <w:r>
          <w:tab/>
        </w:r>
        <w:r>
          <w:fldChar w:fldCharType="begin"/>
        </w:r>
        <w:r>
          <w:instrText xml:space="preserve"> PAGEREF _Toc12612 \h </w:instrText>
        </w:r>
        <w:r>
          <w:fldChar w:fldCharType="separate"/>
        </w:r>
        <w:r>
          <w:t>42</w:t>
        </w:r>
        <w:r>
          <w:fldChar w:fldCharType="end"/>
        </w:r>
      </w:hyperlink>
    </w:p>
    <w:p>
      <w:pPr>
        <w:pStyle w:val="TOC2"/>
        <w:tabs>
          <w:tab w:val="right" w:leader="dot" w:pos="8306"/>
        </w:tabs>
      </w:pPr>
      <w:hyperlink w:anchor="_Toc1672" w:history="1">
        <w:r>
          <w:rPr>
            <w:rFonts w:ascii="仿宋" w:eastAsia="仿宋" w:hAnsi="仿宋" w:cs="仿宋" w:hint="eastAsia"/>
            <w:lang w:eastAsia="zh-CN"/>
          </w:rPr>
          <w:t>(三)、市场风险大</w:t>
        </w:r>
        <w:r>
          <w:tab/>
        </w:r>
        <w:r>
          <w:fldChar w:fldCharType="begin"/>
        </w:r>
        <w:r>
          <w:instrText xml:space="preserve"> PAGEREF _Toc1672 \h </w:instrText>
        </w:r>
        <w:r>
          <w:fldChar w:fldCharType="separate"/>
        </w:r>
        <w:r>
          <w:t>43</w:t>
        </w:r>
        <w:r>
          <w:fldChar w:fldCharType="end"/>
        </w:r>
      </w:hyperlink>
    </w:p>
    <w:p>
      <w:pPr>
        <w:pStyle w:val="TOC2"/>
        <w:tabs>
          <w:tab w:val="right" w:leader="dot" w:pos="8306"/>
        </w:tabs>
      </w:pPr>
      <w:hyperlink w:anchor="_Toc31173" w:history="1">
        <w:r>
          <w:rPr>
            <w:rFonts w:ascii="仿宋" w:eastAsia="仿宋" w:hAnsi="仿宋" w:cs="仿宋" w:hint="eastAsia"/>
            <w:lang w:eastAsia="zh-CN"/>
          </w:rPr>
          <w:t>(四)、利润率高</w:t>
        </w:r>
        <w:r>
          <w:tab/>
        </w:r>
        <w:r>
          <w:fldChar w:fldCharType="begin"/>
        </w:r>
        <w:r>
          <w:instrText xml:space="preserve"> PAGEREF _Toc31173 \h </w:instrText>
        </w:r>
        <w:r>
          <w:fldChar w:fldCharType="separate"/>
        </w:r>
        <w:r>
          <w:t>46</w:t>
        </w:r>
        <w:r>
          <w:fldChar w:fldCharType="end"/>
        </w:r>
      </w:hyperlink>
    </w:p>
    <w:p>
      <w:pPr>
        <w:pStyle w:val="TOC1"/>
        <w:tabs>
          <w:tab w:val="right" w:leader="dot" w:pos="8306"/>
        </w:tabs>
      </w:pPr>
      <w:hyperlink w:anchor="_Toc31716" w:history="1">
        <w:r>
          <w:rPr>
            <w:rFonts w:ascii="仿宋" w:eastAsia="仿宋" w:hAnsi="仿宋" w:cs="仿宋" w:hint="eastAsia"/>
            <w:lang w:eastAsia="zh-CN"/>
          </w:rPr>
          <w:t>十三、供应链管理</w:t>
        </w:r>
        <w:r>
          <w:tab/>
        </w:r>
        <w:r>
          <w:fldChar w:fldCharType="begin"/>
        </w:r>
        <w:r>
          <w:instrText xml:space="preserve"> PAGEREF _Toc31716 \h </w:instrText>
        </w:r>
        <w:r>
          <w:fldChar w:fldCharType="separate"/>
        </w:r>
        <w:r>
          <w:t>48</w:t>
        </w:r>
        <w:r>
          <w:fldChar w:fldCharType="end"/>
        </w:r>
      </w:hyperlink>
    </w:p>
    <w:p>
      <w:pPr>
        <w:pStyle w:val="TOC2"/>
        <w:tabs>
          <w:tab w:val="right" w:leader="dot" w:pos="8306"/>
        </w:tabs>
      </w:pPr>
      <w:hyperlink w:anchor="_Toc818" w:history="1">
        <w:r>
          <w:rPr>
            <w:rFonts w:ascii="仿宋" w:eastAsia="仿宋" w:hAnsi="仿宋" w:cs="仿宋" w:hint="eastAsia"/>
            <w:lang w:eastAsia="zh-CN"/>
          </w:rPr>
          <w:t>(一)、供应链战略规划</w:t>
        </w:r>
        <w:r>
          <w:tab/>
        </w:r>
        <w:r>
          <w:fldChar w:fldCharType="begin"/>
        </w:r>
        <w:r>
          <w:instrText xml:space="preserve"> PAGEREF _Toc818 \h </w:instrText>
        </w:r>
        <w:r>
          <w:fldChar w:fldCharType="separate"/>
        </w:r>
        <w:r>
          <w:t>48</w:t>
        </w:r>
        <w:r>
          <w:fldChar w:fldCharType="end"/>
        </w:r>
      </w:hyperlink>
    </w:p>
    <w:p>
      <w:pPr>
        <w:pStyle w:val="TOC2"/>
        <w:tabs>
          <w:tab w:val="right" w:leader="dot" w:pos="8306"/>
        </w:tabs>
      </w:pPr>
      <w:hyperlink w:anchor="_Toc8371" w:history="1">
        <w:r>
          <w:rPr>
            <w:rFonts w:ascii="仿宋" w:eastAsia="仿宋" w:hAnsi="仿宋" w:cs="仿宋" w:hint="eastAsia"/>
            <w:lang w:eastAsia="zh-CN"/>
          </w:rPr>
          <w:t>(二)、供应商选择与合作</w:t>
        </w:r>
        <w:r>
          <w:tab/>
        </w:r>
        <w:r>
          <w:fldChar w:fldCharType="begin"/>
        </w:r>
        <w:r>
          <w:instrText xml:space="preserve"> PAGEREF _Toc8371 \h </w:instrText>
        </w:r>
        <w:r>
          <w:fldChar w:fldCharType="separate"/>
        </w:r>
        <w:r>
          <w:t>49</w:t>
        </w:r>
        <w:r>
          <w:fldChar w:fldCharType="end"/>
        </w:r>
      </w:hyperlink>
    </w:p>
    <w:p>
      <w:pPr>
        <w:pStyle w:val="TOC2"/>
        <w:tabs>
          <w:tab w:val="right" w:leader="dot" w:pos="8306"/>
        </w:tabs>
      </w:pPr>
      <w:hyperlink w:anchor="_Toc22689" w:history="1">
        <w:r>
          <w:rPr>
            <w:rFonts w:ascii="仿宋" w:eastAsia="仿宋" w:hAnsi="仿宋" w:cs="仿宋" w:hint="eastAsia"/>
            <w:lang w:eastAsia="zh-CN"/>
          </w:rPr>
          <w:t>(三)、物流与库存管理</w:t>
        </w:r>
        <w:r>
          <w:tab/>
        </w:r>
        <w:r>
          <w:fldChar w:fldCharType="begin"/>
        </w:r>
        <w:r>
          <w:instrText xml:space="preserve"> PAGEREF _Toc22689 \h </w:instrText>
        </w:r>
        <w:r>
          <w:fldChar w:fldCharType="separate"/>
        </w:r>
        <w:r>
          <w:t>51</w:t>
        </w:r>
        <w:r>
          <w:fldChar w:fldCharType="end"/>
        </w:r>
      </w:hyperlink>
    </w:p>
    <w:p>
      <w:pPr>
        <w:pStyle w:val="TOC1"/>
        <w:tabs>
          <w:tab w:val="right" w:leader="dot" w:pos="8306"/>
        </w:tabs>
      </w:pPr>
      <w:hyperlink w:anchor="_Toc16250" w:history="1">
        <w:r>
          <w:rPr>
            <w:rFonts w:ascii="仿宋" w:eastAsia="仿宋" w:hAnsi="仿宋" w:cs="仿宋" w:hint="eastAsia"/>
            <w:lang w:eastAsia="zh-CN"/>
          </w:rPr>
          <w:t>十四、电动三轮车项目实施保障措施</w:t>
        </w:r>
        <w:r>
          <w:tab/>
        </w:r>
        <w:r>
          <w:fldChar w:fldCharType="begin"/>
        </w:r>
        <w:r>
          <w:instrText xml:space="preserve"> PAGEREF _Toc16250 \h </w:instrText>
        </w:r>
        <w:r>
          <w:fldChar w:fldCharType="separate"/>
        </w:r>
        <w:r>
          <w:t>52</w:t>
        </w:r>
        <w:r>
          <w:fldChar w:fldCharType="end"/>
        </w:r>
      </w:hyperlink>
    </w:p>
    <w:p>
      <w:pPr>
        <w:pStyle w:val="TOC2"/>
        <w:tabs>
          <w:tab w:val="right" w:leader="dot" w:pos="8306"/>
        </w:tabs>
      </w:pPr>
      <w:hyperlink w:anchor="_Toc24376" w:history="1">
        <w:r>
          <w:rPr>
            <w:rFonts w:ascii="仿宋" w:eastAsia="仿宋" w:hAnsi="仿宋" w:cs="仿宋" w:hint="eastAsia"/>
            <w:lang w:eastAsia="zh-CN"/>
          </w:rPr>
          <w:t>(一)、电动三轮车项目实施保障机制</w:t>
        </w:r>
        <w:r>
          <w:tab/>
        </w:r>
        <w:r>
          <w:fldChar w:fldCharType="begin"/>
        </w:r>
        <w:r>
          <w:instrText xml:space="preserve"> PAGEREF _Toc24376 \h </w:instrText>
        </w:r>
        <w:r>
          <w:fldChar w:fldCharType="separate"/>
        </w:r>
        <w:r>
          <w:t>52</w:t>
        </w:r>
        <w:r>
          <w:fldChar w:fldCharType="end"/>
        </w:r>
      </w:hyperlink>
    </w:p>
    <w:p>
      <w:pPr>
        <w:pStyle w:val="TOC2"/>
        <w:tabs>
          <w:tab w:val="right" w:leader="dot" w:pos="8306"/>
        </w:tabs>
      </w:pPr>
      <w:hyperlink w:anchor="_Toc17041" w:history="1">
        <w:r>
          <w:rPr>
            <w:rFonts w:ascii="仿宋" w:eastAsia="仿宋" w:hAnsi="仿宋" w:cs="仿宋" w:hint="eastAsia"/>
            <w:lang w:eastAsia="zh-CN"/>
          </w:rPr>
          <w:t>(二)、电动三轮车项目法律合规要求</w:t>
        </w:r>
        <w:r>
          <w:tab/>
        </w:r>
        <w:r>
          <w:fldChar w:fldCharType="begin"/>
        </w:r>
        <w:r>
          <w:instrText xml:space="preserve"> PAGEREF _Toc17041 \h </w:instrText>
        </w:r>
        <w:r>
          <w:fldChar w:fldCharType="separate"/>
        </w:r>
        <w:r>
          <w:t>56</w:t>
        </w:r>
        <w:r>
          <w:fldChar w:fldCharType="end"/>
        </w:r>
      </w:hyperlink>
    </w:p>
    <w:p>
      <w:pPr>
        <w:pStyle w:val="TOC2"/>
        <w:tabs>
          <w:tab w:val="right" w:leader="dot" w:pos="8306"/>
        </w:tabs>
      </w:pPr>
      <w:hyperlink w:anchor="_Toc21111" w:history="1">
        <w:r>
          <w:rPr>
            <w:rFonts w:ascii="仿宋" w:eastAsia="仿宋" w:hAnsi="仿宋" w:cs="仿宋" w:hint="eastAsia"/>
            <w:lang w:eastAsia="zh-CN"/>
          </w:rPr>
          <w:t>(三)、电动三轮车项目合同管理与法律事务</w:t>
        </w:r>
        <w:r>
          <w:tab/>
        </w:r>
        <w:r>
          <w:fldChar w:fldCharType="begin"/>
        </w:r>
        <w:r>
          <w:instrText xml:space="preserve"> PAGEREF _Toc21111 \h </w:instrText>
        </w:r>
        <w:r>
          <w:fldChar w:fldCharType="separate"/>
        </w:r>
        <w:r>
          <w:t>60</w:t>
        </w:r>
        <w:r>
          <w:fldChar w:fldCharType="end"/>
        </w:r>
      </w:hyperlink>
    </w:p>
    <w:p>
      <w:pPr>
        <w:pStyle w:val="TOC2"/>
        <w:tabs>
          <w:tab w:val="right" w:leader="dot" w:pos="8306"/>
        </w:tabs>
      </w:pPr>
      <w:hyperlink w:anchor="_Toc12256" w:history="1">
        <w:r>
          <w:rPr>
            <w:rFonts w:ascii="仿宋" w:eastAsia="仿宋" w:hAnsi="仿宋" w:cs="仿宋" w:hint="eastAsia"/>
            <w:lang w:eastAsia="zh-CN"/>
          </w:rPr>
          <w:t>(四)、电动三轮车项目知识产权保护策略</w:t>
        </w:r>
        <w:r>
          <w:tab/>
        </w:r>
        <w:r>
          <w:fldChar w:fldCharType="begin"/>
        </w:r>
        <w:r>
          <w:instrText xml:space="preserve"> PAGEREF _Toc12256 \h </w:instrText>
        </w:r>
        <w:r>
          <w:fldChar w:fldCharType="separate"/>
        </w:r>
        <w:r>
          <w:t>66</w:t>
        </w:r>
        <w:r>
          <w:fldChar w:fldCharType="end"/>
        </w:r>
      </w:hyperlink>
    </w:p>
    <w:p>
      <w:pPr>
        <w:pStyle w:val="TOC1"/>
        <w:tabs>
          <w:tab w:val="right" w:leader="dot" w:pos="8306"/>
        </w:tabs>
      </w:pPr>
      <w:hyperlink w:anchor="_Toc32646" w:history="1">
        <w:r>
          <w:rPr>
            <w:rFonts w:ascii="仿宋" w:eastAsia="仿宋" w:hAnsi="仿宋" w:cs="仿宋" w:hint="eastAsia"/>
            <w:lang w:eastAsia="zh-CN"/>
          </w:rPr>
          <w:t>十五、风险识别与分类</w:t>
        </w:r>
        <w:r>
          <w:tab/>
        </w:r>
        <w:r>
          <w:fldChar w:fldCharType="begin"/>
        </w:r>
        <w:r>
          <w:instrText xml:space="preserve"> PAGEREF _Toc32646 \h </w:instrText>
        </w:r>
        <w:r>
          <w:fldChar w:fldCharType="separate"/>
        </w:r>
        <w:r>
          <w:t>69</w:t>
        </w:r>
        <w:r>
          <w:fldChar w:fldCharType="end"/>
        </w:r>
      </w:hyperlink>
    </w:p>
    <w:p>
      <w:pPr>
        <w:pStyle w:val="TOC2"/>
        <w:tabs>
          <w:tab w:val="right" w:leader="dot" w:pos="8306"/>
        </w:tabs>
      </w:pPr>
      <w:hyperlink w:anchor="_Toc27488" w:history="1">
        <w:r>
          <w:rPr>
            <w:rFonts w:ascii="仿宋" w:eastAsia="仿宋" w:hAnsi="仿宋" w:cs="仿宋" w:hint="eastAsia"/>
            <w:lang w:eastAsia="zh-CN"/>
          </w:rPr>
          <w:t>(一)、风险识别</w:t>
        </w:r>
        <w:r>
          <w:tab/>
        </w:r>
        <w:r>
          <w:fldChar w:fldCharType="begin"/>
        </w:r>
        <w:r>
          <w:instrText xml:space="preserve"> PAGEREF _Toc27488 \h </w:instrText>
        </w:r>
        <w:r>
          <w:fldChar w:fldCharType="separate"/>
        </w:r>
        <w:r>
          <w:t>69</w:t>
        </w:r>
        <w:r>
          <w:fldChar w:fldCharType="end"/>
        </w:r>
      </w:hyperlink>
    </w:p>
    <w:p>
      <w:pPr>
        <w:pStyle w:val="TOC2"/>
        <w:tabs>
          <w:tab w:val="right" w:leader="dot" w:pos="8306"/>
        </w:tabs>
      </w:pPr>
      <w:hyperlink w:anchor="_Toc8227" w:history="1">
        <w:r>
          <w:rPr>
            <w:rFonts w:ascii="仿宋" w:eastAsia="仿宋" w:hAnsi="仿宋" w:cs="仿宋" w:hint="eastAsia"/>
            <w:lang w:eastAsia="zh-CN"/>
          </w:rPr>
          <w:t>(二)、风险分类</w:t>
        </w:r>
        <w:r>
          <w:tab/>
        </w:r>
        <w:r>
          <w:fldChar w:fldCharType="begin"/>
        </w:r>
        <w:r>
          <w:instrText xml:space="preserve"> PAGEREF _Toc8227 \h </w:instrText>
        </w:r>
        <w:r>
          <w:fldChar w:fldCharType="separate"/>
        </w:r>
        <w:r>
          <w:t>70</w:t>
        </w:r>
        <w:r>
          <w:fldChar w:fldCharType="end"/>
        </w:r>
      </w:hyperlink>
    </w:p>
    <w:p>
      <w:pPr>
        <w:pStyle w:val="TOC1"/>
        <w:tabs>
          <w:tab w:val="right" w:leader="dot" w:pos="8306"/>
        </w:tabs>
      </w:pPr>
      <w:hyperlink w:anchor="_Toc16088" w:history="1">
        <w:r>
          <w:rPr>
            <w:rFonts w:ascii="仿宋" w:eastAsia="仿宋" w:hAnsi="仿宋" w:cs="仿宋" w:hint="eastAsia"/>
            <w:lang w:eastAsia="zh-CN"/>
          </w:rPr>
          <w:t>十六、电动三轮车项目变更管理</w:t>
        </w:r>
        <w:r>
          <w:tab/>
        </w:r>
        <w:r>
          <w:fldChar w:fldCharType="begin"/>
        </w:r>
        <w:r>
          <w:instrText xml:space="preserve"> PAGEREF _Toc16088 \h </w:instrText>
        </w:r>
        <w:r>
          <w:fldChar w:fldCharType="separate"/>
        </w:r>
        <w:r>
          <w:t>72</w:t>
        </w:r>
        <w:r>
          <w:fldChar w:fldCharType="end"/>
        </w:r>
      </w:hyperlink>
    </w:p>
    <w:p>
      <w:pPr>
        <w:pStyle w:val="TOC2"/>
        <w:tabs>
          <w:tab w:val="right" w:leader="dot" w:pos="8306"/>
        </w:tabs>
      </w:pPr>
      <w:hyperlink w:anchor="_Toc31214" w:history="1">
        <w:r>
          <w:rPr>
            <w:rFonts w:ascii="仿宋" w:eastAsia="仿宋" w:hAnsi="仿宋" w:cs="仿宋" w:hint="eastAsia"/>
            <w:lang w:eastAsia="zh-CN"/>
          </w:rPr>
          <w:t>(一)、变更申请与评估</w:t>
        </w:r>
        <w:r>
          <w:tab/>
        </w:r>
        <w:r>
          <w:fldChar w:fldCharType="begin"/>
        </w:r>
        <w:r>
          <w:instrText xml:space="preserve"> PAGEREF _Toc31214 \h </w:instrText>
        </w:r>
        <w:r>
          <w:fldChar w:fldCharType="separate"/>
        </w:r>
        <w:r>
          <w:t>72</w:t>
        </w:r>
        <w:r>
          <w:fldChar w:fldCharType="end"/>
        </w:r>
      </w:hyperlink>
    </w:p>
    <w:p>
      <w:pPr>
        <w:pStyle w:val="TOC2"/>
        <w:tabs>
          <w:tab w:val="right" w:leader="dot" w:pos="8306"/>
        </w:tabs>
      </w:pPr>
      <w:hyperlink w:anchor="_Toc22650" w:history="1">
        <w:r>
          <w:rPr>
            <w:rFonts w:ascii="仿宋" w:eastAsia="仿宋" w:hAnsi="仿宋" w:cs="仿宋" w:hint="eastAsia"/>
            <w:lang w:eastAsia="zh-CN"/>
          </w:rPr>
          <w:t>(二)、变更实施与控制</w:t>
        </w:r>
        <w:r>
          <w:tab/>
        </w:r>
        <w:r>
          <w:fldChar w:fldCharType="begin"/>
        </w:r>
        <w:r>
          <w:instrText xml:space="preserve"> PAGEREF _Toc22650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55"/>
      <w:r>
        <w:rPr>
          <w:rFonts w:ascii="仿宋" w:eastAsia="仿宋" w:hAnsi="仿宋" w:cs="仿宋" w:hint="eastAsia"/>
          <w:sz w:val="28"/>
          <w:lang w:eastAsia="zh-CN"/>
        </w:rPr>
        <w:t>一、电动三轮车项目选址可行性分析</w:t>
      </w:r>
      <w:bookmarkEnd w:id="2"/>
    </w:p>
    <w:p>
      <w:pPr>
        <w:pStyle w:val="Heading2"/>
        <w:rPr>
          <w:rFonts w:ascii="仿宋" w:eastAsia="仿宋" w:hAnsi="仿宋" w:cs="仿宋" w:hint="eastAsia"/>
          <w:lang w:eastAsia="zh-CN"/>
        </w:rPr>
      </w:pPr>
      <w:bookmarkStart w:id="3" w:name="_Toc3588"/>
      <w:r>
        <w:rPr>
          <w:rFonts w:ascii="仿宋" w:eastAsia="仿宋" w:hAnsi="仿宋" w:cs="仿宋" w:hint="eastAsia"/>
          <w:lang w:eastAsia="zh-CN"/>
        </w:rPr>
        <w:t>(一)、电动三轮车项目选址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该电动三轮车项目选址位于XX省XX市XX区XXX街道</w:t>
      </w:r>
    </w:p>
    <w:p>
      <w:pPr>
        <w:pStyle w:val="Heading2"/>
        <w:ind w:firstLine="560" w:firstLineChars="200"/>
        <w:rPr>
          <w:rFonts w:ascii="仿宋" w:eastAsia="仿宋" w:hAnsi="仿宋" w:cs="仿宋" w:hint="eastAsia"/>
          <w:sz w:val="28"/>
          <w:lang w:eastAsia="zh-CN"/>
        </w:rPr>
      </w:pPr>
      <w:bookmarkStart w:id="4" w:name="_Toc96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电动三轮车项目的征地面积将根据电动三轮车项目的实际规模和需求进行精确规划。具体面积XXX平方米，旨在确保电动三轮车项目不仅能够满足当前的发展需求，还能够预留空间以适应未来的扩展。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净用地面积是在征地面积基础上去除不可利用面积后的实际可开发用地。具体面积XXX平方米，考虑到环保、交通、安全等多方面因素，以确保电动三轮车项目在整体利用效率上达到最优。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电动三轮车项目计划建设的建筑总规模具体面积XXX平方米。这一规模的确定综合考虑了电动三轮车项目的性质、规模，以及城市规划的相关要求，确保建筑布局与周边环境协调一致。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绿地率是电动三轮车项目用地中被规划为绿地的比例。具体面积XXX平方米，旨在通过合理规划绿地，改善电动三轮车项目周边环境，提升居民生活质量，并符合城市整体绿化规划。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容积率是用地上可以建设的建筑总体积与用地面积之比。具体面积XXX，通过合理的容积率规划，确保电动三轮车项目建筑规模与周边环境和谐共生。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三轮车项目选址与当地城市规划相一致，具体面积XXX平方米。通过与城市规划部门深入沟通，确保电动三轮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三轮车项目选址符合当地产业政策，具体面积XXX平方米。这包括电动三轮车项目对当地经济的促进作用，以及对相关产业的带动效应，确保电动三轮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用地总体要求必须符合环保和可持续发展的原则，具体面积XXX平方米。通过采用绿色建筑设计、节能减排等措施，确保电动三轮车项目在建设和运营过程中对环境的影响最小化，达到可持续发展的要求。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确保电动三轮车项目选址具备必要的公共设施配套，具体面积XXX平方米。这包括交通便利性、教育、医疗等基础设施，以提高居民生活品质，使得电动三轮车项目选址更具吸引力。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考虑用地总体要求对当地社会稳定性的影响，具体面积XXX平方米。通过深入了解当地社区反馈，确保电动三轮车项目的选址和建设过程对当地社会和谐稳定产生积极作用。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三轮车项目选址不仅符合法规和规划，还在实际操作中具有可行性。这一全面规划将为电动三轮车项目的成功实施提供坚实的基础，确保电动三轮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2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动三轮车项目的设备规划和空间设计中，我们将采取灵活设备布局的措施。设备布局将根据实际需求进行灵活设计，避免不必要的浪费。通过合理规划设备摆放位置，我们将提高设备的利用率，减少设备间距，以确保电动三轮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三轮车项目内部引入共享设施的概念，例如共享会议室、办公区等。通过这种方式，我们可以减少对资源的重复建设，提高资源共享效率，从而减小电动三轮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7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动三轮车项目的总图布置中，我们将不同功能区域进行明确的规划，以最大程度满足电动三轮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35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动三轮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电动三轮车项目对环境的影响是综合评价的重要因素之一。我们将详细考虑选址周边的自然环境、生态保护区、水源地等情况，确保电动三轮车项目的建设和运营对环境影响最小化，并符合当地的环保法规标准。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对选址的评价还需充分考虑当地政府的产业政策和法规。我们将详细了解电动三轮车项目所在地的相关政策，确保电动三轮车项目的规划和运营与当地法规相符，降低不必要的法律风险。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考虑到社会稳定性对企业运营的重要性，我们将评估选址地区的社会安全情况、劳工关系、社区反馈等方面，以确保电动三轮车项目的建设和运营不会受到社会稳定性的负面影响。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最后，我们将综合考虑用地成本，包括土地购置费用、土地开发成本等。通过对用地成本的详细评估，我们能够做出更为精确的经济效益分析，为电动三轮车项目的投资决策提供有力支持。</w:t>
      </w:r>
    </w:p>
    <w:p>
      <w:pPr>
        <w:pStyle w:val="Heading1"/>
        <w:ind w:firstLine="560" w:firstLineChars="200"/>
        <w:rPr>
          <w:rFonts w:ascii="仿宋" w:eastAsia="仿宋" w:hAnsi="仿宋" w:cs="仿宋" w:hint="eastAsia"/>
          <w:sz w:val="28"/>
          <w:lang w:eastAsia="zh-CN"/>
        </w:rPr>
      </w:pPr>
      <w:bookmarkStart w:id="8" w:name="_Toc14148"/>
      <w:r>
        <w:rPr>
          <w:rFonts w:ascii="仿宋" w:eastAsia="仿宋" w:hAnsi="仿宋" w:cs="仿宋" w:hint="eastAsia"/>
          <w:sz w:val="28"/>
          <w:lang w:eastAsia="zh-CN"/>
        </w:rPr>
        <w:t>二、电动三轮车项目概论</w:t>
      </w:r>
      <w:bookmarkEnd w:id="8"/>
    </w:p>
    <w:p>
      <w:pPr>
        <w:pStyle w:val="Heading2"/>
        <w:rPr>
          <w:rFonts w:ascii="仿宋" w:eastAsia="仿宋" w:hAnsi="仿宋" w:cs="仿宋" w:hint="eastAsia"/>
          <w:lang w:eastAsia="zh-CN"/>
        </w:rPr>
      </w:pPr>
      <w:bookmarkStart w:id="9" w:name="_Toc12210"/>
      <w:r>
        <w:rPr>
          <w:rFonts w:ascii="仿宋" w:eastAsia="仿宋" w:hAnsi="仿宋" w:cs="仿宋" w:hint="eastAsia"/>
          <w:lang w:eastAsia="zh-CN"/>
        </w:rPr>
        <w:t>(一)、电动三轮车项目概况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起源追溯至对市场的深入洞察。市场的不断演变与变革为电动三轮车项目提供了难得的机遇。当前市场存在的需求缺口和变革的大环境共同构成了电动三轮车项目的背景。这个电动三轮车项目旨在充分利用市场机遇，填补行业中尚未满足的需求，为客户提供全新的解决方案。市场的变革和需求的增长使得这个电动三轮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电动三轮车项目名称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正式命名为电动三轮车。这个名称不仅仅是一个标识，更代表了电动三轮车项目的核心理念和愿景。它蕴含着电动三轮车项目所要解决问题的关键字，具有强烈的表达和辨识度，为电动三轮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电动三轮车项目目标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核心目标是提供一种全新、高效的解决方案，满足客户日益增长的需求。电动三轮车项目追求的不仅仅是满足市场需求，更是在市场中获得卓越的竞争优势。通过不断提升产品或服务的质量和创新水平，电动三轮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电动三轮车项目范围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全面涵盖了产品研发、制造、市场推广和售后服务，确保从产品设计到最终用户体验的全方位关注。这一全面的电动三轮车项目范围是为了确保电动三轮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电动三轮车项目时间表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电动三轮车项目计划在未来18个月内完成，包括研发、测试、市场试点和正式推出等不同阶段。这个时间表的合理设计是为了确保电动三轮车项目各个阶段的顺利推进，以便按时交付高质量的成果。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电动三轮车项目预算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电动三轮车项目总预算估算为XX百万美元，主要分配在研发、市场推广、人员培训和运营等方面。这一充足的预算为电动三轮车项目提供了充足的资源，确保电动三轮车项目在各个方面都能取得优异的表现。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电动三轮车项目风险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可能面临的风险包括市场接受度低、技术难题、竞争激烈等。电动三轮车项目团队已经制定了相应的风险应对计划，通过前瞻性的风险管理，确保电动三轮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电动三轮车项目团队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电动三轮车项目汇聚了一支经验丰富、多领域专业素养的核心团队，确保电动三轮车项目在各个方面都能拥有高水平的执行力。团队的协同作战是电动三轮车项目成功的关键因素之一。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电动三轮车项目背景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电动三轮车项目的背景根植于市场对更高效、创新产品的渴望，同时也受到科技发展对行业格局的深刻改变的影响。这为电动三轮车项目提供了广阔的发展空间和市场需求。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电动三轮车项目现状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截至目前，电动三轮车项目已完成市场调研和技术验证，取得了初步的成功。这为电动三轮车项目在未来的发展奠定了坚实的基础，为更远大的目标打下了坚实的基石。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164"/>
      <w:r>
        <w:rPr>
          <w:rFonts w:ascii="仿宋" w:eastAsia="仿宋" w:hAnsi="仿宋" w:cs="仿宋" w:hint="eastAsia"/>
          <w:sz w:val="28"/>
          <w:lang w:eastAsia="zh-CN"/>
        </w:rPr>
        <w:t>(二)、电动三轮车项目目标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keyword》电动三轮车项目首要业务目标是在市场中占据有利地位，实现产品/服务的成功推广和销售。通过不断提升产品质量、创新性，电动三轮车项目追求成为行业中的领导者，赢得更多客户的青睐。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在科技迅速发展的时代，电动三轮车项目着眼于技术创新。通过持续的研发和技术升级，电动三轮车项目旨在推出更具创新性的产品或服务，以满足市场对新鲜、先进解决方案的需求。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为了建立可持续的客户关系，电动三轮车项目设定了客户满意度目标。通过提供卓越的产品质量和优质的客户服务，电动三轮车项目追求赢得客户的信任和忠诚度，确保他们的满意度达到行业领先水平。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电动三轮车项目注重社会责任和可持续发展。通过实施环保、社会责任电动三轮车项目，电动三轮车项目致力于在经济发展的同时保护环境，促进社会公平，实现可持续经营。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电动三轮车项目的团队是实现目标的核心驱动力。因此，电动三轮车项目设定了团队发展目标，包括提升团队成员的专业技能、培养领导力，以及搭建协同高效的团队工作氛围。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030"/>
      <w:r>
        <w:rPr>
          <w:rFonts w:ascii="仿宋" w:eastAsia="仿宋" w:hAnsi="仿宋" w:cs="仿宋" w:hint="eastAsia"/>
          <w:sz w:val="28"/>
          <w:lang w:eastAsia="zh-CN"/>
        </w:rPr>
        <w:t>(三)、电动三轮车项目提出的理由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电动三轮车项目提出的理由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提出源于对市场机遇的深刻洞察。当前市场中存在的需求缺口和行业发展趋势表明，有巨大的商业机会等待被开发。通过准确捕捉市场机遇，电动三轮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理念基于对技术创新的信仰。通过持续的研发和技术投入，电动三轮车项目有望推出更具创新性的产品或服务。在科技飞速发展的当下，电动三轮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提出是为了增强企业的行业竞争力。通过提升产品或服务的质量和独特性，电动三轮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响应了消费者需求的变化。随着社会和科技的不断发展，消费者对产品和服务的需求也在发生变化。通过深入了解并及时回应消费者的新需求，电动三轮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电动三轮车项目的提出是企业战略发展规划的一部分。在面对日益激烈的市场竞争和不断变化的商业环境中，电动三轮车项目作为企业战略的一环，旨在为企业开辟新的增长领域，巩固企业在行业中的地位。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提出不仅仅是基于商业考量，还注重社会责任。通过推出环保、社会责任等方面的电动三轮车项目，电动三轮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电动三轮车项目的提出反映了对利益相关者期望的关注。包括客户、员工、投资者等利益相关者在企业发展中都有着各自的期望，电动三轮车项目力求在满足这些期望的同时，取得更大的共赢。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246"/>
      <w:r>
        <w:rPr>
          <w:rFonts w:ascii="仿宋" w:eastAsia="仿宋" w:hAnsi="仿宋" w:cs="仿宋" w:hint="eastAsia"/>
          <w:sz w:val="28"/>
          <w:lang w:eastAsia="zh-CN"/>
        </w:rPr>
        <w:t>(四)、电动三轮车项目意义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在实施电动三轮车项目的过程中，我们不仅仅是在追逐商业成功，更是为企业和社会的多个层面创造了深远的意义。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首要意义在于提升企业的市场竞争力。通过持续的创新和对产品质量的高标准要求，电动三轮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三轮车项目的推进将促使行业技术水平的提升。通过引入先进技术和创新性解决方案，电动三轮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三轮车项目不仅创造了大量就业机会，提高了就业水平，还注重社会责任和环保。通过参与社会公益事业和推动环保电动三轮车项目，电动三轮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综合而言，电动三轮车项目意义重大，不仅推动了企业的发展，也为行业和社会的进步贡献了积极力量。这是一个全面而深刻的影响，将在未来产生可持续的正面效应。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21"/>
      <w:r>
        <w:rPr>
          <w:rFonts w:ascii="仿宋" w:eastAsia="仿宋" w:hAnsi="仿宋" w:cs="仿宋" w:hint="eastAsia"/>
          <w:sz w:val="28"/>
          <w:lang w:eastAsia="zh-CN"/>
        </w:rPr>
        <w:t>(五)、电动三轮车项目背景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在当今迅猛发展的商业环境中，电动三轮车项目的动因根植于对多方面因素的审慎考量。这个电动三轮车项目的提出并非孤立的决策，而是对企业所处背景深入思考的产物。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三轮车项目背后的首要原因。科技的迅速发展和全球市场的快速变化使得企业必须灵活应对。电动三轮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竞争的激烈程度也是电动三轮车项目背景中不可忽视的一环。企业需要在激烈竞争中脱颖而出，为此，电动三轮车项目致力于打破常规，提供独特的价值主张，以吸引客户并确保市场份额的增长。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技术的迅速发展为企业带来了机遇与挑战。作为电动三轮车项目启动的背景之一，对新兴技术的应用将有助于提升企业的技术水平，使其在不断演进的商业环境中保持竞争优势。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此外，社会对企业责任的期望也在逐渐升高。电动三轮车项目充分融入了社会责任的理念，通过可持续经营和社会公益电动三轮车项目，企图为社会贡献一份力量，在商业成功的同时关注社会价值。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312"/>
      <w:r>
        <w:rPr>
          <w:rFonts w:ascii="仿宋" w:eastAsia="仿宋" w:hAnsi="仿宋" w:cs="仿宋" w:hint="eastAsia"/>
          <w:sz w:val="28"/>
          <w:lang w:eastAsia="zh-CN"/>
        </w:rPr>
        <w:t>三、电动三轮车项目建设背景及必要性分析</w:t>
      </w:r>
      <w:bookmarkEnd w:id="14"/>
    </w:p>
    <w:p>
      <w:pPr>
        <w:pStyle w:val="Heading2"/>
        <w:rPr>
          <w:rFonts w:ascii="仿宋" w:eastAsia="仿宋" w:hAnsi="仿宋" w:cs="仿宋" w:hint="eastAsia"/>
          <w:lang w:eastAsia="zh-CN"/>
        </w:rPr>
      </w:pPr>
      <w:bookmarkStart w:id="15" w:name="_Toc6581"/>
      <w:r>
        <w:rPr>
          <w:rFonts w:ascii="仿宋" w:eastAsia="仿宋" w:hAnsi="仿宋" w:cs="仿宋" w:hint="eastAsia"/>
          <w:lang w:eastAsia="zh-CN"/>
        </w:rPr>
        <w:t>(一)、电动三轮车项目背景分析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三轮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三轮车项目在这个潮流中的定位。同时，我们将关注行业内涌现的新兴机遇，以便电动三轮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三轮车项目提供了强大的发展动力。我们将聚焦于行业内最新的技术发展趋势，包括但不限于人工智能、大数据分析、物联网等领域。通过深度的技术研究，我们将确保电动三轮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三轮车项目发展的源泉。我们将投入更多的精力对市场需求进行深入剖析，超越表面的需求，深入挖掘潜在的市场痛点和机遇。通过对市场需求的细致了解，电动三轮车项目将更有针对性地设计解决方案，满足市场的多样化需求，从而更好地促进电动三轮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三轮车项目战略至关重要。我们将对竞争态势进行更为深入的分析，包括但不限于市场份额、产品特点、客户满意度等多个维度。通过深度的竞争分析，电动三轮车项目将能够更准确地把握市场脉搏，制定具有竞争力的电动三轮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三轮车项目的发展具有直接的影响。我们将进行更为全面的法规和政策分析，了解行业发展中的潜在法律风险和合规挑战。通过充分了解和遵守相关法规，电动三轮车项目将确保在法律框架内合法合规运营，为电动三轮车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https://d.book118.com/728107117055006032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86037"/>
    <w:rsid w:val="413860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0711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2024-01-28T21:41:00Z</dcterms:created>
  <dcterms:modified xsi:type="dcterms:W3CDTF">2024-01-28T21:41:26Z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BAC1C5EC19754113B87360AD835E3416_11</vt:lpwstr>
  </property>
  <property fmtid="{D5CDD505-2E9C-101B-9397-08002B2CF9AE}" pid="3" name="KSOProductBuildVer">
    <vt:lpwstr>2052-12.1.0.16250</vt:lpwstr>
  </property>
</Properties>
</file>