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测绘仪器与设备项目计划设计方案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9" w:history="1">
        <w:r>
          <w:rPr>
            <w:rFonts w:ascii="仿宋" w:eastAsia="仿宋" w:hAnsi="仿宋" w:cs="仿宋" w:hint="eastAsia"/>
            <w:lang w:eastAsia="zh-CN"/>
          </w:rPr>
          <w:t>序言</w:t>
        </w:r>
        <w:r>
          <w:tab/>
        </w:r>
        <w:r>
          <w:fldChar w:fldCharType="begin"/>
        </w:r>
        <w:r>
          <w:instrText xml:space="preserve"> PAGEREF _Toc2079 \h </w:instrText>
        </w:r>
        <w:r>
          <w:fldChar w:fldCharType="separate"/>
        </w:r>
        <w:r>
          <w:t>3</w:t>
        </w:r>
        <w:r>
          <w:fldChar w:fldCharType="end"/>
        </w:r>
      </w:hyperlink>
    </w:p>
    <w:p>
      <w:pPr>
        <w:pStyle w:val="TOC1"/>
        <w:tabs>
          <w:tab w:val="right" w:leader="dot" w:pos="8306"/>
        </w:tabs>
      </w:pPr>
      <w:hyperlink w:anchor="_Toc13653" w:history="1">
        <w:r>
          <w:rPr>
            <w:rFonts w:ascii="仿宋" w:eastAsia="仿宋" w:hAnsi="仿宋" w:cs="仿宋" w:hint="eastAsia"/>
            <w:lang w:eastAsia="zh-CN"/>
          </w:rPr>
          <w:t>一、测绘仪器与设备项目绩效评估</w:t>
        </w:r>
        <w:r>
          <w:tab/>
        </w:r>
        <w:r>
          <w:fldChar w:fldCharType="begin"/>
        </w:r>
        <w:r>
          <w:instrText xml:space="preserve"> PAGEREF _Toc13653 \h </w:instrText>
        </w:r>
        <w:r>
          <w:fldChar w:fldCharType="separate"/>
        </w:r>
        <w:r>
          <w:t>3</w:t>
        </w:r>
        <w:r>
          <w:fldChar w:fldCharType="end"/>
        </w:r>
      </w:hyperlink>
    </w:p>
    <w:p>
      <w:pPr>
        <w:pStyle w:val="TOC2"/>
        <w:tabs>
          <w:tab w:val="right" w:leader="dot" w:pos="8306"/>
        </w:tabs>
      </w:pPr>
      <w:hyperlink w:anchor="_Toc29312" w:history="1">
        <w:r>
          <w:rPr>
            <w:rFonts w:ascii="仿宋" w:eastAsia="仿宋" w:hAnsi="仿宋" w:cs="仿宋" w:hint="eastAsia"/>
            <w:lang w:eastAsia="zh-CN"/>
          </w:rPr>
          <w:t>(一)、绩效评估指标</w:t>
        </w:r>
        <w:r>
          <w:tab/>
        </w:r>
        <w:r>
          <w:fldChar w:fldCharType="begin"/>
        </w:r>
        <w:r>
          <w:instrText xml:space="preserve"> PAGEREF _Toc29312 \h </w:instrText>
        </w:r>
        <w:r>
          <w:fldChar w:fldCharType="separate"/>
        </w:r>
        <w:r>
          <w:t>3</w:t>
        </w:r>
        <w:r>
          <w:fldChar w:fldCharType="end"/>
        </w:r>
      </w:hyperlink>
    </w:p>
    <w:p>
      <w:pPr>
        <w:pStyle w:val="TOC2"/>
        <w:tabs>
          <w:tab w:val="right" w:leader="dot" w:pos="8306"/>
        </w:tabs>
      </w:pPr>
      <w:hyperlink w:anchor="_Toc9351" w:history="1">
        <w:r>
          <w:rPr>
            <w:rFonts w:ascii="仿宋" w:eastAsia="仿宋" w:hAnsi="仿宋" w:cs="仿宋" w:hint="eastAsia"/>
            <w:lang w:eastAsia="zh-CN"/>
          </w:rPr>
          <w:t>(二)、绩效评估方法</w:t>
        </w:r>
        <w:r>
          <w:tab/>
        </w:r>
        <w:r>
          <w:fldChar w:fldCharType="begin"/>
        </w:r>
        <w:r>
          <w:instrText xml:space="preserve"> PAGEREF _Toc9351 \h </w:instrText>
        </w:r>
        <w:r>
          <w:fldChar w:fldCharType="separate"/>
        </w:r>
        <w:r>
          <w:t>4</w:t>
        </w:r>
        <w:r>
          <w:fldChar w:fldCharType="end"/>
        </w:r>
      </w:hyperlink>
    </w:p>
    <w:p>
      <w:pPr>
        <w:pStyle w:val="TOC2"/>
        <w:tabs>
          <w:tab w:val="right" w:leader="dot" w:pos="8306"/>
        </w:tabs>
      </w:pPr>
      <w:hyperlink w:anchor="_Toc27147" w:history="1">
        <w:r>
          <w:rPr>
            <w:rFonts w:ascii="仿宋" w:eastAsia="仿宋" w:hAnsi="仿宋" w:cs="仿宋" w:hint="eastAsia"/>
            <w:lang w:eastAsia="zh-CN"/>
          </w:rPr>
          <w:t>(三)、绩效评估周期</w:t>
        </w:r>
        <w:r>
          <w:tab/>
        </w:r>
        <w:r>
          <w:fldChar w:fldCharType="begin"/>
        </w:r>
        <w:r>
          <w:instrText xml:space="preserve"> PAGEREF _Toc27147 \h </w:instrText>
        </w:r>
        <w:r>
          <w:fldChar w:fldCharType="separate"/>
        </w:r>
        <w:r>
          <w:t>5</w:t>
        </w:r>
        <w:r>
          <w:fldChar w:fldCharType="end"/>
        </w:r>
      </w:hyperlink>
    </w:p>
    <w:p>
      <w:pPr>
        <w:pStyle w:val="TOC1"/>
        <w:tabs>
          <w:tab w:val="right" w:leader="dot" w:pos="8306"/>
        </w:tabs>
      </w:pPr>
      <w:hyperlink w:anchor="_Toc32298" w:history="1">
        <w:r>
          <w:rPr>
            <w:rFonts w:ascii="仿宋" w:eastAsia="仿宋" w:hAnsi="仿宋" w:cs="仿宋" w:hint="eastAsia"/>
            <w:lang w:eastAsia="zh-CN"/>
          </w:rPr>
          <w:t>二、测绘仪器与设备项目危机管理</w:t>
        </w:r>
        <w:r>
          <w:tab/>
        </w:r>
        <w:r>
          <w:fldChar w:fldCharType="begin"/>
        </w:r>
        <w:r>
          <w:instrText xml:space="preserve"> PAGEREF _Toc32298 \h </w:instrText>
        </w:r>
        <w:r>
          <w:fldChar w:fldCharType="separate"/>
        </w:r>
        <w:r>
          <w:t>6</w:t>
        </w:r>
        <w:r>
          <w:fldChar w:fldCharType="end"/>
        </w:r>
      </w:hyperlink>
    </w:p>
    <w:p>
      <w:pPr>
        <w:pStyle w:val="TOC2"/>
        <w:tabs>
          <w:tab w:val="right" w:leader="dot" w:pos="8306"/>
        </w:tabs>
      </w:pPr>
      <w:hyperlink w:anchor="_Toc28029" w:history="1">
        <w:r>
          <w:rPr>
            <w:rFonts w:ascii="仿宋" w:eastAsia="仿宋" w:hAnsi="仿宋" w:cs="仿宋" w:hint="eastAsia"/>
            <w:lang w:eastAsia="zh-CN"/>
          </w:rPr>
          <w:t>(一)、危机预警与识别</w:t>
        </w:r>
        <w:r>
          <w:tab/>
        </w:r>
        <w:r>
          <w:fldChar w:fldCharType="begin"/>
        </w:r>
        <w:r>
          <w:instrText xml:space="preserve"> PAGEREF _Toc28029 \h </w:instrText>
        </w:r>
        <w:r>
          <w:fldChar w:fldCharType="separate"/>
        </w:r>
        <w:r>
          <w:t>6</w:t>
        </w:r>
        <w:r>
          <w:fldChar w:fldCharType="end"/>
        </w:r>
      </w:hyperlink>
    </w:p>
    <w:p>
      <w:pPr>
        <w:pStyle w:val="TOC2"/>
        <w:tabs>
          <w:tab w:val="right" w:leader="dot" w:pos="8306"/>
        </w:tabs>
      </w:pPr>
      <w:hyperlink w:anchor="_Toc20323" w:history="1">
        <w:r>
          <w:rPr>
            <w:rFonts w:ascii="仿宋" w:eastAsia="仿宋" w:hAnsi="仿宋" w:cs="仿宋" w:hint="eastAsia"/>
            <w:lang w:eastAsia="zh-CN"/>
          </w:rPr>
          <w:t>(二)、危机应对与恢复</w:t>
        </w:r>
        <w:r>
          <w:tab/>
        </w:r>
        <w:r>
          <w:fldChar w:fldCharType="begin"/>
        </w:r>
        <w:r>
          <w:instrText xml:space="preserve"> PAGEREF _Toc20323 \h </w:instrText>
        </w:r>
        <w:r>
          <w:fldChar w:fldCharType="separate"/>
        </w:r>
        <w:r>
          <w:t>7</w:t>
        </w:r>
        <w:r>
          <w:fldChar w:fldCharType="end"/>
        </w:r>
      </w:hyperlink>
    </w:p>
    <w:p>
      <w:pPr>
        <w:pStyle w:val="TOC1"/>
        <w:tabs>
          <w:tab w:val="right" w:leader="dot" w:pos="8306"/>
        </w:tabs>
      </w:pPr>
      <w:hyperlink w:anchor="_Toc16706" w:history="1">
        <w:r>
          <w:rPr>
            <w:rFonts w:ascii="仿宋" w:eastAsia="仿宋" w:hAnsi="仿宋" w:cs="仿宋" w:hint="eastAsia"/>
            <w:lang w:eastAsia="zh-CN"/>
          </w:rPr>
          <w:t>三、产品规划分析</w:t>
        </w:r>
        <w:r>
          <w:tab/>
        </w:r>
        <w:r>
          <w:fldChar w:fldCharType="begin"/>
        </w:r>
        <w:r>
          <w:instrText xml:space="preserve"> PAGEREF _Toc16706 \h </w:instrText>
        </w:r>
        <w:r>
          <w:fldChar w:fldCharType="separate"/>
        </w:r>
        <w:r>
          <w:t>9</w:t>
        </w:r>
        <w:r>
          <w:fldChar w:fldCharType="end"/>
        </w:r>
      </w:hyperlink>
    </w:p>
    <w:p>
      <w:pPr>
        <w:pStyle w:val="TOC2"/>
        <w:tabs>
          <w:tab w:val="right" w:leader="dot" w:pos="8306"/>
        </w:tabs>
      </w:pPr>
      <w:hyperlink w:anchor="_Toc28517" w:history="1">
        <w:r>
          <w:rPr>
            <w:rFonts w:ascii="仿宋" w:eastAsia="仿宋" w:hAnsi="仿宋" w:cs="仿宋" w:hint="eastAsia"/>
            <w:lang w:eastAsia="zh-CN"/>
          </w:rPr>
          <w:t>(一)、产品规划</w:t>
        </w:r>
        <w:r>
          <w:tab/>
        </w:r>
        <w:r>
          <w:fldChar w:fldCharType="begin"/>
        </w:r>
        <w:r>
          <w:instrText xml:space="preserve"> PAGEREF _Toc28517 \h </w:instrText>
        </w:r>
        <w:r>
          <w:fldChar w:fldCharType="separate"/>
        </w:r>
        <w:r>
          <w:t>9</w:t>
        </w:r>
        <w:r>
          <w:fldChar w:fldCharType="end"/>
        </w:r>
      </w:hyperlink>
    </w:p>
    <w:p>
      <w:pPr>
        <w:pStyle w:val="TOC2"/>
        <w:tabs>
          <w:tab w:val="right" w:leader="dot" w:pos="8306"/>
        </w:tabs>
      </w:pPr>
      <w:hyperlink w:anchor="_Toc14955" w:history="1">
        <w:r>
          <w:rPr>
            <w:rFonts w:ascii="仿宋" w:eastAsia="仿宋" w:hAnsi="仿宋" w:cs="仿宋" w:hint="eastAsia"/>
            <w:lang w:eastAsia="zh-CN"/>
          </w:rPr>
          <w:t>(二)、建设规模</w:t>
        </w:r>
        <w:r>
          <w:tab/>
        </w:r>
        <w:r>
          <w:fldChar w:fldCharType="begin"/>
        </w:r>
        <w:r>
          <w:instrText xml:space="preserve"> PAGEREF _Toc14955 \h </w:instrText>
        </w:r>
        <w:r>
          <w:fldChar w:fldCharType="separate"/>
        </w:r>
        <w:r>
          <w:t>10</w:t>
        </w:r>
        <w:r>
          <w:fldChar w:fldCharType="end"/>
        </w:r>
      </w:hyperlink>
    </w:p>
    <w:p>
      <w:pPr>
        <w:pStyle w:val="TOC1"/>
        <w:tabs>
          <w:tab w:val="right" w:leader="dot" w:pos="8306"/>
        </w:tabs>
      </w:pPr>
      <w:hyperlink w:anchor="_Toc30459" w:history="1">
        <w:r>
          <w:rPr>
            <w:rFonts w:ascii="仿宋" w:eastAsia="仿宋" w:hAnsi="仿宋" w:cs="仿宋" w:hint="eastAsia"/>
            <w:lang w:eastAsia="zh-CN"/>
          </w:rPr>
          <w:t>四、测绘仪器与设备项目建设单位说明</w:t>
        </w:r>
        <w:r>
          <w:tab/>
        </w:r>
        <w:r>
          <w:fldChar w:fldCharType="begin"/>
        </w:r>
        <w:r>
          <w:instrText xml:space="preserve"> PAGEREF _Toc30459 \h </w:instrText>
        </w:r>
        <w:r>
          <w:fldChar w:fldCharType="separate"/>
        </w:r>
        <w:r>
          <w:t>11</w:t>
        </w:r>
        <w:r>
          <w:fldChar w:fldCharType="end"/>
        </w:r>
      </w:hyperlink>
    </w:p>
    <w:p>
      <w:pPr>
        <w:pStyle w:val="TOC2"/>
        <w:tabs>
          <w:tab w:val="right" w:leader="dot" w:pos="8306"/>
        </w:tabs>
      </w:pPr>
      <w:hyperlink w:anchor="_Toc20112" w:history="1">
        <w:r>
          <w:rPr>
            <w:rFonts w:ascii="仿宋" w:eastAsia="仿宋" w:hAnsi="仿宋" w:cs="仿宋" w:hint="eastAsia"/>
            <w:lang w:eastAsia="zh-CN"/>
          </w:rPr>
          <w:t>(一)、测绘仪器与设备项目承办单位基本情况</w:t>
        </w:r>
        <w:r>
          <w:tab/>
        </w:r>
        <w:r>
          <w:fldChar w:fldCharType="begin"/>
        </w:r>
        <w:r>
          <w:instrText xml:space="preserve"> PAGEREF _Toc20112 \h </w:instrText>
        </w:r>
        <w:r>
          <w:fldChar w:fldCharType="separate"/>
        </w:r>
        <w:r>
          <w:t>11</w:t>
        </w:r>
        <w:r>
          <w:fldChar w:fldCharType="end"/>
        </w:r>
      </w:hyperlink>
    </w:p>
    <w:p>
      <w:pPr>
        <w:pStyle w:val="TOC2"/>
        <w:tabs>
          <w:tab w:val="right" w:leader="dot" w:pos="8306"/>
        </w:tabs>
      </w:pPr>
      <w:hyperlink w:anchor="_Toc11636" w:history="1">
        <w:r>
          <w:rPr>
            <w:rFonts w:ascii="仿宋" w:eastAsia="仿宋" w:hAnsi="仿宋" w:cs="仿宋" w:hint="eastAsia"/>
            <w:lang w:eastAsia="zh-CN"/>
          </w:rPr>
          <w:t>(二)、公司经济效益分析</w:t>
        </w:r>
        <w:r>
          <w:tab/>
        </w:r>
        <w:r>
          <w:fldChar w:fldCharType="begin"/>
        </w:r>
        <w:r>
          <w:instrText xml:space="preserve"> PAGEREF _Toc11636 \h </w:instrText>
        </w:r>
        <w:r>
          <w:fldChar w:fldCharType="separate"/>
        </w:r>
        <w:r>
          <w:t>11</w:t>
        </w:r>
        <w:r>
          <w:fldChar w:fldCharType="end"/>
        </w:r>
      </w:hyperlink>
    </w:p>
    <w:p>
      <w:pPr>
        <w:pStyle w:val="TOC1"/>
        <w:tabs>
          <w:tab w:val="right" w:leader="dot" w:pos="8306"/>
        </w:tabs>
      </w:pPr>
      <w:hyperlink w:anchor="_Toc30610" w:history="1">
        <w:r>
          <w:rPr>
            <w:rFonts w:ascii="仿宋" w:eastAsia="仿宋" w:hAnsi="仿宋" w:cs="仿宋" w:hint="eastAsia"/>
            <w:lang w:eastAsia="zh-CN"/>
          </w:rPr>
          <w:t>五、测绘仪器与设备项目可持续发展</w:t>
        </w:r>
        <w:r>
          <w:tab/>
        </w:r>
        <w:r>
          <w:fldChar w:fldCharType="begin"/>
        </w:r>
        <w:r>
          <w:instrText xml:space="preserve"> PAGEREF _Toc30610 \h </w:instrText>
        </w:r>
        <w:r>
          <w:fldChar w:fldCharType="separate"/>
        </w:r>
        <w:r>
          <w:t>12</w:t>
        </w:r>
        <w:r>
          <w:fldChar w:fldCharType="end"/>
        </w:r>
      </w:hyperlink>
    </w:p>
    <w:p>
      <w:pPr>
        <w:pStyle w:val="TOC2"/>
        <w:tabs>
          <w:tab w:val="right" w:leader="dot" w:pos="8306"/>
        </w:tabs>
      </w:pPr>
      <w:hyperlink w:anchor="_Toc24011" w:history="1">
        <w:r>
          <w:rPr>
            <w:rFonts w:ascii="仿宋" w:eastAsia="仿宋" w:hAnsi="仿宋" w:cs="仿宋" w:hint="eastAsia"/>
            <w:lang w:eastAsia="zh-CN"/>
          </w:rPr>
          <w:t>(一)、可持续战略与实践</w:t>
        </w:r>
        <w:r>
          <w:tab/>
        </w:r>
        <w:r>
          <w:fldChar w:fldCharType="begin"/>
        </w:r>
        <w:r>
          <w:instrText xml:space="preserve"> PAGEREF _Toc24011 \h </w:instrText>
        </w:r>
        <w:r>
          <w:fldChar w:fldCharType="separate"/>
        </w:r>
        <w:r>
          <w:t>12</w:t>
        </w:r>
        <w:r>
          <w:fldChar w:fldCharType="end"/>
        </w:r>
      </w:hyperlink>
    </w:p>
    <w:p>
      <w:pPr>
        <w:pStyle w:val="TOC2"/>
        <w:tabs>
          <w:tab w:val="right" w:leader="dot" w:pos="8306"/>
        </w:tabs>
      </w:pPr>
      <w:hyperlink w:anchor="_Toc12949" w:history="1">
        <w:r>
          <w:rPr>
            <w:rFonts w:ascii="仿宋" w:eastAsia="仿宋" w:hAnsi="仿宋" w:cs="仿宋" w:hint="eastAsia"/>
            <w:lang w:eastAsia="zh-CN"/>
          </w:rPr>
          <w:t>(二)、环保与社会责任</w:t>
        </w:r>
        <w:r>
          <w:tab/>
        </w:r>
        <w:r>
          <w:fldChar w:fldCharType="begin"/>
        </w:r>
        <w:r>
          <w:instrText xml:space="preserve"> PAGEREF _Toc12949 \h </w:instrText>
        </w:r>
        <w:r>
          <w:fldChar w:fldCharType="separate"/>
        </w:r>
        <w:r>
          <w:t>13</w:t>
        </w:r>
        <w:r>
          <w:fldChar w:fldCharType="end"/>
        </w:r>
      </w:hyperlink>
    </w:p>
    <w:p>
      <w:pPr>
        <w:pStyle w:val="TOC1"/>
        <w:tabs>
          <w:tab w:val="right" w:leader="dot" w:pos="8306"/>
        </w:tabs>
      </w:pPr>
      <w:hyperlink w:anchor="_Toc24136" w:history="1">
        <w:r>
          <w:rPr>
            <w:rFonts w:ascii="仿宋" w:eastAsia="仿宋" w:hAnsi="仿宋" w:cs="仿宋" w:hint="eastAsia"/>
            <w:lang w:eastAsia="zh-CN"/>
          </w:rPr>
          <w:t>六、工艺说明</w:t>
        </w:r>
        <w:r>
          <w:tab/>
        </w:r>
        <w:r>
          <w:fldChar w:fldCharType="begin"/>
        </w:r>
        <w:r>
          <w:instrText xml:space="preserve"> PAGEREF _Toc24136 \h </w:instrText>
        </w:r>
        <w:r>
          <w:fldChar w:fldCharType="separate"/>
        </w:r>
        <w:r>
          <w:t>14</w:t>
        </w:r>
        <w:r>
          <w:fldChar w:fldCharType="end"/>
        </w:r>
      </w:hyperlink>
    </w:p>
    <w:p>
      <w:pPr>
        <w:pStyle w:val="TOC2"/>
        <w:tabs>
          <w:tab w:val="right" w:leader="dot" w:pos="8306"/>
        </w:tabs>
      </w:pPr>
      <w:hyperlink w:anchor="_Toc23470" w:history="1">
        <w:r>
          <w:rPr>
            <w:rFonts w:ascii="仿宋" w:eastAsia="仿宋" w:hAnsi="仿宋" w:cs="仿宋" w:hint="eastAsia"/>
            <w:lang w:eastAsia="zh-CN"/>
          </w:rPr>
          <w:t>(一)、技术管理特点</w:t>
        </w:r>
        <w:r>
          <w:tab/>
        </w:r>
        <w:r>
          <w:fldChar w:fldCharType="begin"/>
        </w:r>
        <w:r>
          <w:instrText xml:space="preserve"> PAGEREF _Toc23470 \h </w:instrText>
        </w:r>
        <w:r>
          <w:fldChar w:fldCharType="separate"/>
        </w:r>
        <w:r>
          <w:t>14</w:t>
        </w:r>
        <w:r>
          <w:fldChar w:fldCharType="end"/>
        </w:r>
      </w:hyperlink>
    </w:p>
    <w:p>
      <w:pPr>
        <w:pStyle w:val="TOC2"/>
        <w:tabs>
          <w:tab w:val="right" w:leader="dot" w:pos="8306"/>
        </w:tabs>
      </w:pPr>
      <w:hyperlink w:anchor="_Toc9706" w:history="1">
        <w:r>
          <w:rPr>
            <w:rFonts w:ascii="仿宋" w:eastAsia="仿宋" w:hAnsi="仿宋" w:cs="仿宋" w:hint="eastAsia"/>
            <w:lang w:eastAsia="zh-CN"/>
          </w:rPr>
          <w:t>(二)、测绘仪器与设备项目工艺技术设计方案</w:t>
        </w:r>
        <w:r>
          <w:tab/>
        </w:r>
        <w:r>
          <w:fldChar w:fldCharType="begin"/>
        </w:r>
        <w:r>
          <w:instrText xml:space="preserve"> PAGEREF _Toc9706 \h </w:instrText>
        </w:r>
        <w:r>
          <w:fldChar w:fldCharType="separate"/>
        </w:r>
        <w:r>
          <w:t>15</w:t>
        </w:r>
        <w:r>
          <w:fldChar w:fldCharType="end"/>
        </w:r>
      </w:hyperlink>
    </w:p>
    <w:p>
      <w:pPr>
        <w:pStyle w:val="TOC2"/>
        <w:tabs>
          <w:tab w:val="right" w:leader="dot" w:pos="8306"/>
        </w:tabs>
      </w:pPr>
      <w:hyperlink w:anchor="_Toc29720" w:history="1">
        <w:r>
          <w:rPr>
            <w:rFonts w:ascii="仿宋" w:eastAsia="仿宋" w:hAnsi="仿宋" w:cs="仿宋" w:hint="eastAsia"/>
            <w:lang w:eastAsia="zh-CN"/>
          </w:rPr>
          <w:t>(三)、设备选型方案</w:t>
        </w:r>
        <w:r>
          <w:tab/>
        </w:r>
        <w:r>
          <w:fldChar w:fldCharType="begin"/>
        </w:r>
        <w:r>
          <w:instrText xml:space="preserve"> PAGEREF _Toc29720 \h </w:instrText>
        </w:r>
        <w:r>
          <w:fldChar w:fldCharType="separate"/>
        </w:r>
        <w:r>
          <w:t>16</w:t>
        </w:r>
        <w:r>
          <w:fldChar w:fldCharType="end"/>
        </w:r>
      </w:hyperlink>
    </w:p>
    <w:p>
      <w:pPr>
        <w:pStyle w:val="TOC1"/>
        <w:tabs>
          <w:tab w:val="right" w:leader="dot" w:pos="8306"/>
        </w:tabs>
      </w:pPr>
      <w:hyperlink w:anchor="_Toc26201" w:history="1">
        <w:r>
          <w:rPr>
            <w:rFonts w:ascii="仿宋" w:eastAsia="仿宋" w:hAnsi="仿宋" w:cs="仿宋" w:hint="eastAsia"/>
            <w:lang w:eastAsia="zh-CN"/>
          </w:rPr>
          <w:t>七、测绘仪器与设备项目财务管理</w:t>
        </w:r>
        <w:r>
          <w:tab/>
        </w:r>
        <w:r>
          <w:fldChar w:fldCharType="begin"/>
        </w:r>
        <w:r>
          <w:instrText xml:space="preserve"> PAGEREF _Toc26201 \h </w:instrText>
        </w:r>
        <w:r>
          <w:fldChar w:fldCharType="separate"/>
        </w:r>
        <w:r>
          <w:t>18</w:t>
        </w:r>
        <w:r>
          <w:fldChar w:fldCharType="end"/>
        </w:r>
      </w:hyperlink>
    </w:p>
    <w:p>
      <w:pPr>
        <w:pStyle w:val="TOC2"/>
        <w:tabs>
          <w:tab w:val="right" w:leader="dot" w:pos="8306"/>
        </w:tabs>
      </w:pPr>
      <w:hyperlink w:anchor="_Toc3816" w:history="1">
        <w:r>
          <w:rPr>
            <w:rFonts w:ascii="仿宋" w:eastAsia="仿宋" w:hAnsi="仿宋" w:cs="仿宋" w:hint="eastAsia"/>
            <w:lang w:eastAsia="zh-CN"/>
          </w:rPr>
          <w:t>(一)、资金需求大</w:t>
        </w:r>
        <w:r>
          <w:tab/>
        </w:r>
        <w:r>
          <w:fldChar w:fldCharType="begin"/>
        </w:r>
        <w:r>
          <w:instrText xml:space="preserve"> PAGEREF _Toc3816 \h </w:instrText>
        </w:r>
        <w:r>
          <w:fldChar w:fldCharType="separate"/>
        </w:r>
        <w:r>
          <w:t>18</w:t>
        </w:r>
        <w:r>
          <w:fldChar w:fldCharType="end"/>
        </w:r>
      </w:hyperlink>
    </w:p>
    <w:p>
      <w:pPr>
        <w:pStyle w:val="TOC2"/>
        <w:tabs>
          <w:tab w:val="right" w:leader="dot" w:pos="8306"/>
        </w:tabs>
      </w:pPr>
      <w:hyperlink w:anchor="_Toc5683" w:history="1">
        <w:r>
          <w:rPr>
            <w:rFonts w:ascii="仿宋" w:eastAsia="仿宋" w:hAnsi="仿宋" w:cs="仿宋" w:hint="eastAsia"/>
            <w:lang w:eastAsia="zh-CN"/>
          </w:rPr>
          <w:t>(二)、研发周期长</w:t>
        </w:r>
        <w:r>
          <w:tab/>
        </w:r>
        <w:r>
          <w:fldChar w:fldCharType="begin"/>
        </w:r>
        <w:r>
          <w:instrText xml:space="preserve"> PAGEREF _Toc5683 \h </w:instrText>
        </w:r>
        <w:r>
          <w:fldChar w:fldCharType="separate"/>
        </w:r>
        <w:r>
          <w:t>19</w:t>
        </w:r>
        <w:r>
          <w:fldChar w:fldCharType="end"/>
        </w:r>
      </w:hyperlink>
    </w:p>
    <w:p>
      <w:pPr>
        <w:pStyle w:val="TOC2"/>
        <w:tabs>
          <w:tab w:val="right" w:leader="dot" w:pos="8306"/>
        </w:tabs>
      </w:pPr>
      <w:hyperlink w:anchor="_Toc16542" w:history="1">
        <w:r>
          <w:rPr>
            <w:rFonts w:ascii="仿宋" w:eastAsia="仿宋" w:hAnsi="仿宋" w:cs="仿宋" w:hint="eastAsia"/>
            <w:lang w:eastAsia="zh-CN"/>
          </w:rPr>
          <w:t>(三)、市场风险大</w:t>
        </w:r>
        <w:r>
          <w:tab/>
        </w:r>
        <w:r>
          <w:fldChar w:fldCharType="begin"/>
        </w:r>
        <w:r>
          <w:instrText xml:space="preserve"> PAGEREF _Toc16542 \h </w:instrText>
        </w:r>
        <w:r>
          <w:fldChar w:fldCharType="separate"/>
        </w:r>
        <w:r>
          <w:t>20</w:t>
        </w:r>
        <w:r>
          <w:fldChar w:fldCharType="end"/>
        </w:r>
      </w:hyperlink>
    </w:p>
    <w:p>
      <w:pPr>
        <w:pStyle w:val="TOC2"/>
        <w:tabs>
          <w:tab w:val="right" w:leader="dot" w:pos="8306"/>
        </w:tabs>
      </w:pPr>
      <w:hyperlink w:anchor="_Toc30443" w:history="1">
        <w:r>
          <w:rPr>
            <w:rFonts w:ascii="仿宋" w:eastAsia="仿宋" w:hAnsi="仿宋" w:cs="仿宋" w:hint="eastAsia"/>
            <w:lang w:eastAsia="zh-CN"/>
          </w:rPr>
          <w:t>(四)、利润率高</w:t>
        </w:r>
        <w:r>
          <w:tab/>
        </w:r>
        <w:r>
          <w:fldChar w:fldCharType="begin"/>
        </w:r>
        <w:r>
          <w:instrText xml:space="preserve"> PAGEREF _Toc30443 \h </w:instrText>
        </w:r>
        <w:r>
          <w:fldChar w:fldCharType="separate"/>
        </w:r>
        <w:r>
          <w:t>23</w:t>
        </w:r>
        <w:r>
          <w:fldChar w:fldCharType="end"/>
        </w:r>
      </w:hyperlink>
    </w:p>
    <w:p>
      <w:pPr>
        <w:pStyle w:val="TOC1"/>
        <w:tabs>
          <w:tab w:val="right" w:leader="dot" w:pos="8306"/>
        </w:tabs>
      </w:pPr>
      <w:hyperlink w:anchor="_Toc4101" w:history="1">
        <w:r>
          <w:rPr>
            <w:rFonts w:ascii="仿宋" w:eastAsia="仿宋" w:hAnsi="仿宋" w:cs="仿宋" w:hint="eastAsia"/>
            <w:lang w:eastAsia="zh-CN"/>
          </w:rPr>
          <w:t>八、测绘仪器与设备项目人力资源培养与发展</w:t>
        </w:r>
        <w:r>
          <w:tab/>
        </w:r>
        <w:r>
          <w:fldChar w:fldCharType="begin"/>
        </w:r>
        <w:r>
          <w:instrText xml:space="preserve"> PAGEREF _Toc4101 \h </w:instrText>
        </w:r>
        <w:r>
          <w:fldChar w:fldCharType="separate"/>
        </w:r>
        <w:r>
          <w:t>25</w:t>
        </w:r>
        <w:r>
          <w:fldChar w:fldCharType="end"/>
        </w:r>
      </w:hyperlink>
    </w:p>
    <w:p>
      <w:pPr>
        <w:pStyle w:val="TOC2"/>
        <w:tabs>
          <w:tab w:val="right" w:leader="dot" w:pos="8306"/>
        </w:tabs>
      </w:pPr>
      <w:hyperlink w:anchor="_Toc15010" w:history="1">
        <w:r>
          <w:rPr>
            <w:rFonts w:ascii="仿宋" w:eastAsia="仿宋" w:hAnsi="仿宋" w:cs="仿宋" w:hint="eastAsia"/>
            <w:lang w:eastAsia="zh-CN"/>
          </w:rPr>
          <w:t>(一)、人才需求与规划</w:t>
        </w:r>
        <w:r>
          <w:tab/>
        </w:r>
        <w:r>
          <w:fldChar w:fldCharType="begin"/>
        </w:r>
        <w:r>
          <w:instrText xml:space="preserve"> PAGEREF _Toc15010 \h </w:instrText>
        </w:r>
        <w:r>
          <w:fldChar w:fldCharType="separate"/>
        </w:r>
        <w:r>
          <w:t>25</w:t>
        </w:r>
        <w:r>
          <w:fldChar w:fldCharType="end"/>
        </w:r>
      </w:hyperlink>
    </w:p>
    <w:p>
      <w:pPr>
        <w:pStyle w:val="TOC2"/>
        <w:tabs>
          <w:tab w:val="right" w:leader="dot" w:pos="8306"/>
        </w:tabs>
      </w:pPr>
      <w:hyperlink w:anchor="_Toc6971" w:history="1">
        <w:r>
          <w:rPr>
            <w:rFonts w:ascii="仿宋" w:eastAsia="仿宋" w:hAnsi="仿宋" w:cs="仿宋" w:hint="eastAsia"/>
            <w:lang w:eastAsia="zh-CN"/>
          </w:rPr>
          <w:t>(二)、培训与发展计划</w:t>
        </w:r>
        <w:r>
          <w:tab/>
        </w:r>
        <w:r>
          <w:fldChar w:fldCharType="begin"/>
        </w:r>
        <w:r>
          <w:instrText xml:space="preserve"> PAGEREF _Toc6971 \h </w:instrText>
        </w:r>
        <w:r>
          <w:fldChar w:fldCharType="separate"/>
        </w:r>
        <w:r>
          <w:t>26</w:t>
        </w:r>
        <w:r>
          <w:fldChar w:fldCharType="end"/>
        </w:r>
      </w:hyperlink>
    </w:p>
    <w:p>
      <w:pPr>
        <w:pStyle w:val="TOC1"/>
        <w:tabs>
          <w:tab w:val="right" w:leader="dot" w:pos="8306"/>
        </w:tabs>
      </w:pPr>
      <w:hyperlink w:anchor="_Toc20880" w:history="1">
        <w:r>
          <w:rPr>
            <w:rFonts w:ascii="仿宋" w:eastAsia="仿宋" w:hAnsi="仿宋" w:cs="仿宋" w:hint="eastAsia"/>
            <w:lang w:eastAsia="zh-CN"/>
          </w:rPr>
          <w:t>九、测绘仪器与设备项目社会影响</w:t>
        </w:r>
        <w:r>
          <w:tab/>
        </w:r>
        <w:r>
          <w:fldChar w:fldCharType="begin"/>
        </w:r>
        <w:r>
          <w:instrText xml:space="preserve"> PAGEREF _Toc20880 \h </w:instrText>
        </w:r>
        <w:r>
          <w:fldChar w:fldCharType="separate"/>
        </w:r>
        <w:r>
          <w:t>26</w:t>
        </w:r>
        <w:r>
          <w:fldChar w:fldCharType="end"/>
        </w:r>
      </w:hyperlink>
    </w:p>
    <w:p>
      <w:pPr>
        <w:pStyle w:val="TOC2"/>
        <w:tabs>
          <w:tab w:val="right" w:leader="dot" w:pos="8306"/>
        </w:tabs>
      </w:pPr>
      <w:hyperlink w:anchor="_Toc31198" w:history="1">
        <w:r>
          <w:rPr>
            <w:rFonts w:ascii="仿宋" w:eastAsia="仿宋" w:hAnsi="仿宋" w:cs="仿宋" w:hint="eastAsia"/>
            <w:lang w:eastAsia="zh-CN"/>
          </w:rPr>
          <w:t>(一)、社会责任与义务</w:t>
        </w:r>
        <w:r>
          <w:tab/>
        </w:r>
        <w:r>
          <w:fldChar w:fldCharType="begin"/>
        </w:r>
        <w:r>
          <w:instrText xml:space="preserve"> PAGEREF _Toc31198 \h </w:instrText>
        </w:r>
        <w:r>
          <w:fldChar w:fldCharType="separate"/>
        </w:r>
        <w:r>
          <w:t>26</w:t>
        </w:r>
        <w:r>
          <w:fldChar w:fldCharType="end"/>
        </w:r>
      </w:hyperlink>
    </w:p>
    <w:p>
      <w:pPr>
        <w:pStyle w:val="TOC2"/>
        <w:tabs>
          <w:tab w:val="right" w:leader="dot" w:pos="8306"/>
        </w:tabs>
      </w:pPr>
      <w:hyperlink w:anchor="_Toc25600" w:history="1">
        <w:r>
          <w:rPr>
            <w:rFonts w:ascii="仿宋" w:eastAsia="仿宋" w:hAnsi="仿宋" w:cs="仿宋" w:hint="eastAsia"/>
            <w:lang w:eastAsia="zh-CN"/>
          </w:rPr>
          <w:t>(二)、社会参与与沟通</w:t>
        </w:r>
        <w:r>
          <w:tab/>
        </w:r>
        <w:r>
          <w:fldChar w:fldCharType="begin"/>
        </w:r>
        <w:r>
          <w:instrText xml:space="preserve"> PAGEREF _Toc25600 \h </w:instrText>
        </w:r>
        <w:r>
          <w:fldChar w:fldCharType="separate"/>
        </w:r>
        <w:r>
          <w:t>27</w:t>
        </w:r>
        <w:r>
          <w:fldChar w:fldCharType="end"/>
        </w:r>
      </w:hyperlink>
    </w:p>
    <w:p>
      <w:pPr>
        <w:pStyle w:val="TOC1"/>
        <w:tabs>
          <w:tab w:val="right" w:leader="dot" w:pos="8306"/>
        </w:tabs>
      </w:pPr>
      <w:hyperlink w:anchor="_Toc28073" w:history="1">
        <w:r>
          <w:rPr>
            <w:rFonts w:ascii="仿宋" w:eastAsia="仿宋" w:hAnsi="仿宋" w:cs="仿宋" w:hint="eastAsia"/>
            <w:lang w:eastAsia="zh-CN"/>
          </w:rPr>
          <w:t>十、测绘仪器与设备项目环境影响分析</w:t>
        </w:r>
        <w:r>
          <w:tab/>
        </w:r>
        <w:r>
          <w:fldChar w:fldCharType="begin"/>
        </w:r>
        <w:r>
          <w:instrText xml:space="preserve"> PAGEREF _Toc28073 \h </w:instrText>
        </w:r>
        <w:r>
          <w:fldChar w:fldCharType="separate"/>
        </w:r>
        <w:r>
          <w:t>28</w:t>
        </w:r>
        <w:r>
          <w:fldChar w:fldCharType="end"/>
        </w:r>
      </w:hyperlink>
    </w:p>
    <w:p>
      <w:pPr>
        <w:pStyle w:val="TOC2"/>
        <w:tabs>
          <w:tab w:val="right" w:leader="dot" w:pos="8306"/>
        </w:tabs>
      </w:pPr>
      <w:hyperlink w:anchor="_Toc25839" w:history="1">
        <w:r>
          <w:rPr>
            <w:rFonts w:ascii="仿宋" w:eastAsia="仿宋" w:hAnsi="仿宋" w:cs="仿宋" w:hint="eastAsia"/>
            <w:lang w:eastAsia="zh-CN"/>
          </w:rPr>
          <w:t>(一)、建设区域环境质量现状</w:t>
        </w:r>
        <w:r>
          <w:tab/>
        </w:r>
        <w:r>
          <w:fldChar w:fldCharType="begin"/>
        </w:r>
        <w:r>
          <w:instrText xml:space="preserve"> PAGEREF _Toc25839 \h </w:instrText>
        </w:r>
        <w:r>
          <w:fldChar w:fldCharType="separate"/>
        </w:r>
        <w:r>
          <w:t>28</w:t>
        </w:r>
        <w:r>
          <w:fldChar w:fldCharType="end"/>
        </w:r>
      </w:hyperlink>
    </w:p>
    <w:p>
      <w:pPr>
        <w:pStyle w:val="TOC2"/>
        <w:tabs>
          <w:tab w:val="right" w:leader="dot" w:pos="8306"/>
        </w:tabs>
      </w:pPr>
      <w:hyperlink w:anchor="_Toc15632" w:history="1">
        <w:r>
          <w:rPr>
            <w:rFonts w:ascii="仿宋" w:eastAsia="仿宋" w:hAnsi="仿宋" w:cs="仿宋" w:hint="eastAsia"/>
            <w:lang w:eastAsia="zh-CN"/>
          </w:rPr>
          <w:t>(二)、建设期环境保护</w:t>
        </w:r>
        <w:r>
          <w:tab/>
        </w:r>
        <w:r>
          <w:fldChar w:fldCharType="begin"/>
        </w:r>
        <w:r>
          <w:instrText xml:space="preserve"> PAGEREF _Toc15632 \h </w:instrText>
        </w:r>
        <w:r>
          <w:fldChar w:fldCharType="separate"/>
        </w:r>
        <w:r>
          <w:t>29</w:t>
        </w:r>
        <w:r>
          <w:fldChar w:fldCharType="end"/>
        </w:r>
      </w:hyperlink>
    </w:p>
    <w:p>
      <w:pPr>
        <w:pStyle w:val="TOC2"/>
        <w:tabs>
          <w:tab w:val="right" w:leader="dot" w:pos="8306"/>
        </w:tabs>
      </w:pPr>
      <w:hyperlink w:anchor="_Toc19139" w:history="1">
        <w:r>
          <w:rPr>
            <w:rFonts w:ascii="仿宋" w:eastAsia="仿宋" w:hAnsi="仿宋" w:cs="仿宋" w:hint="eastAsia"/>
            <w:lang w:eastAsia="zh-CN"/>
          </w:rPr>
          <w:t>(三)、运营期环境保护</w:t>
        </w:r>
        <w:r>
          <w:tab/>
        </w:r>
        <w:r>
          <w:fldChar w:fldCharType="begin"/>
        </w:r>
        <w:r>
          <w:instrText xml:space="preserve"> PAGEREF _Toc19139 \h </w:instrText>
        </w:r>
        <w:r>
          <w:fldChar w:fldCharType="separate"/>
        </w:r>
        <w:r>
          <w:t>31</w:t>
        </w:r>
        <w:r>
          <w:fldChar w:fldCharType="end"/>
        </w:r>
      </w:hyperlink>
    </w:p>
    <w:p>
      <w:pPr>
        <w:pStyle w:val="TOC2"/>
        <w:tabs>
          <w:tab w:val="right" w:leader="dot" w:pos="8306"/>
        </w:tabs>
      </w:pPr>
      <w:hyperlink w:anchor="_Toc12183" w:history="1">
        <w:r>
          <w:rPr>
            <w:rFonts w:ascii="仿宋" w:eastAsia="仿宋" w:hAnsi="仿宋" w:cs="仿宋" w:hint="eastAsia"/>
            <w:lang w:eastAsia="zh-CN"/>
          </w:rPr>
          <w:t>(四)、测绘仪器与设备项目建设对区域经济的影响</w:t>
        </w:r>
        <w:r>
          <w:tab/>
        </w:r>
        <w:r>
          <w:fldChar w:fldCharType="begin"/>
        </w:r>
        <w:r>
          <w:instrText xml:space="preserve"> PAGEREF _Toc12183 \h </w:instrText>
        </w:r>
        <w:r>
          <w:fldChar w:fldCharType="separate"/>
        </w:r>
        <w:r>
          <w:t>32</w:t>
        </w:r>
        <w:r>
          <w:fldChar w:fldCharType="end"/>
        </w:r>
      </w:hyperlink>
    </w:p>
    <w:p>
      <w:pPr>
        <w:pStyle w:val="TOC2"/>
        <w:tabs>
          <w:tab w:val="right" w:leader="dot" w:pos="8306"/>
        </w:tabs>
      </w:pPr>
      <w:hyperlink w:anchor="_Toc9923" w:history="1">
        <w:r>
          <w:rPr>
            <w:rFonts w:ascii="仿宋" w:eastAsia="仿宋" w:hAnsi="仿宋" w:cs="仿宋" w:hint="eastAsia"/>
            <w:lang w:eastAsia="zh-CN"/>
          </w:rPr>
          <w:t>(五)、废弃物处理</w:t>
        </w:r>
        <w:r>
          <w:tab/>
        </w:r>
        <w:r>
          <w:fldChar w:fldCharType="begin"/>
        </w:r>
        <w:r>
          <w:instrText xml:space="preserve"> PAGEREF _Toc9923 \h </w:instrText>
        </w:r>
        <w:r>
          <w:fldChar w:fldCharType="separate"/>
        </w:r>
        <w:r>
          <w:t>34</w:t>
        </w:r>
        <w:r>
          <w:fldChar w:fldCharType="end"/>
        </w:r>
      </w:hyperlink>
    </w:p>
    <w:p>
      <w:pPr>
        <w:pStyle w:val="TOC2"/>
        <w:tabs>
          <w:tab w:val="right" w:leader="dot" w:pos="8306"/>
        </w:tabs>
      </w:pPr>
      <w:hyperlink w:anchor="_Toc8692" w:history="1">
        <w:r>
          <w:rPr>
            <w:rFonts w:ascii="仿宋" w:eastAsia="仿宋" w:hAnsi="仿宋" w:cs="仿宋" w:hint="eastAsia"/>
            <w:lang w:eastAsia="zh-CN"/>
          </w:rPr>
          <w:t>(六)、特殊环境影响分析</w:t>
        </w:r>
        <w:r>
          <w:tab/>
        </w:r>
        <w:r>
          <w:fldChar w:fldCharType="begin"/>
        </w:r>
        <w:r>
          <w:instrText xml:space="preserve"> PAGEREF _Toc8692 \h </w:instrText>
        </w:r>
        <w:r>
          <w:fldChar w:fldCharType="separate"/>
        </w:r>
        <w:r>
          <w:t>35</w:t>
        </w:r>
        <w:r>
          <w:fldChar w:fldCharType="end"/>
        </w:r>
      </w:hyperlink>
    </w:p>
    <w:p>
      <w:pPr>
        <w:pStyle w:val="TOC2"/>
        <w:tabs>
          <w:tab w:val="right" w:leader="dot" w:pos="8306"/>
        </w:tabs>
      </w:pPr>
      <w:hyperlink w:anchor="_Toc22832" w:history="1">
        <w:r>
          <w:rPr>
            <w:rFonts w:ascii="仿宋" w:eastAsia="仿宋" w:hAnsi="仿宋" w:cs="仿宋" w:hint="eastAsia"/>
            <w:lang w:eastAsia="zh-CN"/>
          </w:rPr>
          <w:t>(七)、清洁生产</w:t>
        </w:r>
        <w:r>
          <w:tab/>
        </w:r>
        <w:r>
          <w:fldChar w:fldCharType="begin"/>
        </w:r>
        <w:r>
          <w:instrText xml:space="preserve"> PAGEREF _Toc22832 \h </w:instrText>
        </w:r>
        <w:r>
          <w:fldChar w:fldCharType="separate"/>
        </w:r>
        <w:r>
          <w:t>36</w:t>
        </w:r>
        <w:r>
          <w:fldChar w:fldCharType="end"/>
        </w:r>
      </w:hyperlink>
    </w:p>
    <w:p>
      <w:pPr>
        <w:pStyle w:val="TOC2"/>
        <w:tabs>
          <w:tab w:val="right" w:leader="dot" w:pos="8306"/>
        </w:tabs>
      </w:pPr>
      <w:hyperlink w:anchor="_Toc6211" w:history="1">
        <w:r>
          <w:rPr>
            <w:rFonts w:ascii="仿宋" w:eastAsia="仿宋" w:hAnsi="仿宋" w:cs="仿宋" w:hint="eastAsia"/>
            <w:lang w:eastAsia="zh-CN"/>
          </w:rPr>
          <w:t>(八)、环境保护综合评价</w:t>
        </w:r>
        <w:r>
          <w:tab/>
        </w:r>
        <w:r>
          <w:fldChar w:fldCharType="begin"/>
        </w:r>
        <w:r>
          <w:instrText xml:space="preserve"> PAGEREF _Toc6211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63" w:history="1">
        <w:r>
          <w:rPr>
            <w:rFonts w:ascii="仿宋" w:eastAsia="仿宋" w:hAnsi="仿宋" w:cs="仿宋" w:hint="eastAsia"/>
            <w:lang w:eastAsia="zh-CN"/>
          </w:rPr>
          <w:t>十一、生产安全保护</w:t>
        </w:r>
        <w:r>
          <w:tab/>
        </w:r>
        <w:r>
          <w:fldChar w:fldCharType="begin"/>
        </w:r>
        <w:r>
          <w:instrText xml:space="preserve"> PAGEREF _Toc20263 \h </w:instrText>
        </w:r>
        <w:r>
          <w:fldChar w:fldCharType="separate"/>
        </w:r>
        <w:r>
          <w:t>39</w:t>
        </w:r>
        <w:r>
          <w:fldChar w:fldCharType="end"/>
        </w:r>
      </w:hyperlink>
    </w:p>
    <w:p>
      <w:pPr>
        <w:pStyle w:val="TOC2"/>
        <w:tabs>
          <w:tab w:val="right" w:leader="dot" w:pos="8306"/>
        </w:tabs>
      </w:pPr>
      <w:hyperlink w:anchor="_Toc9938" w:history="1">
        <w:r>
          <w:rPr>
            <w:rFonts w:ascii="仿宋" w:eastAsia="仿宋" w:hAnsi="仿宋" w:cs="仿宋" w:hint="eastAsia"/>
            <w:lang w:eastAsia="zh-CN"/>
          </w:rPr>
          <w:t>(一)、消防安全</w:t>
        </w:r>
        <w:r>
          <w:tab/>
        </w:r>
        <w:r>
          <w:fldChar w:fldCharType="begin"/>
        </w:r>
        <w:r>
          <w:instrText xml:space="preserve"> PAGEREF _Toc9938 \h </w:instrText>
        </w:r>
        <w:r>
          <w:fldChar w:fldCharType="separate"/>
        </w:r>
        <w:r>
          <w:t>39</w:t>
        </w:r>
        <w:r>
          <w:fldChar w:fldCharType="end"/>
        </w:r>
      </w:hyperlink>
    </w:p>
    <w:p>
      <w:pPr>
        <w:pStyle w:val="TOC2"/>
        <w:tabs>
          <w:tab w:val="right" w:leader="dot" w:pos="8306"/>
        </w:tabs>
      </w:pPr>
      <w:hyperlink w:anchor="_Toc24770" w:history="1">
        <w:r>
          <w:rPr>
            <w:rFonts w:ascii="仿宋" w:eastAsia="仿宋" w:hAnsi="仿宋" w:cs="仿宋" w:hint="eastAsia"/>
            <w:lang w:eastAsia="zh-CN"/>
          </w:rPr>
          <w:t>(二)、防火防爆总图布置措施</w:t>
        </w:r>
        <w:r>
          <w:tab/>
        </w:r>
        <w:r>
          <w:fldChar w:fldCharType="begin"/>
        </w:r>
        <w:r>
          <w:instrText xml:space="preserve"> PAGEREF _Toc24770 \h </w:instrText>
        </w:r>
        <w:r>
          <w:fldChar w:fldCharType="separate"/>
        </w:r>
        <w:r>
          <w:t>40</w:t>
        </w:r>
        <w:r>
          <w:fldChar w:fldCharType="end"/>
        </w:r>
      </w:hyperlink>
    </w:p>
    <w:p>
      <w:pPr>
        <w:pStyle w:val="TOC2"/>
        <w:tabs>
          <w:tab w:val="right" w:leader="dot" w:pos="8306"/>
        </w:tabs>
      </w:pPr>
      <w:hyperlink w:anchor="_Toc3659" w:history="1">
        <w:r>
          <w:rPr>
            <w:rFonts w:ascii="仿宋" w:eastAsia="仿宋" w:hAnsi="仿宋" w:cs="仿宋" w:hint="eastAsia"/>
            <w:lang w:eastAsia="zh-CN"/>
          </w:rPr>
          <w:t>(三)、自然灾害防范措施</w:t>
        </w:r>
        <w:r>
          <w:tab/>
        </w:r>
        <w:r>
          <w:fldChar w:fldCharType="begin"/>
        </w:r>
        <w:r>
          <w:instrText xml:space="preserve"> PAGEREF _Toc3659 \h </w:instrText>
        </w:r>
        <w:r>
          <w:fldChar w:fldCharType="separate"/>
        </w:r>
        <w:r>
          <w:t>41</w:t>
        </w:r>
        <w:r>
          <w:fldChar w:fldCharType="end"/>
        </w:r>
      </w:hyperlink>
    </w:p>
    <w:p>
      <w:pPr>
        <w:pStyle w:val="TOC2"/>
        <w:tabs>
          <w:tab w:val="right" w:leader="dot" w:pos="8306"/>
        </w:tabs>
      </w:pPr>
      <w:hyperlink w:anchor="_Toc22800" w:history="1">
        <w:r>
          <w:rPr>
            <w:rFonts w:ascii="仿宋" w:eastAsia="仿宋" w:hAnsi="仿宋" w:cs="仿宋" w:hint="eastAsia"/>
            <w:lang w:eastAsia="zh-CN"/>
          </w:rPr>
          <w:t>(四)、安全色及安全标志使用要求</w:t>
        </w:r>
        <w:r>
          <w:tab/>
        </w:r>
        <w:r>
          <w:fldChar w:fldCharType="begin"/>
        </w:r>
        <w:r>
          <w:instrText xml:space="preserve"> PAGEREF _Toc22800 \h </w:instrText>
        </w:r>
        <w:r>
          <w:fldChar w:fldCharType="separate"/>
        </w:r>
        <w:r>
          <w:t>42</w:t>
        </w:r>
        <w:r>
          <w:fldChar w:fldCharType="end"/>
        </w:r>
      </w:hyperlink>
    </w:p>
    <w:p>
      <w:pPr>
        <w:pStyle w:val="TOC2"/>
        <w:tabs>
          <w:tab w:val="right" w:leader="dot" w:pos="8306"/>
        </w:tabs>
      </w:pPr>
      <w:hyperlink w:anchor="_Toc3665" w:history="1">
        <w:r>
          <w:rPr>
            <w:rFonts w:ascii="仿宋" w:eastAsia="仿宋" w:hAnsi="仿宋" w:cs="仿宋" w:hint="eastAsia"/>
            <w:lang w:eastAsia="zh-CN"/>
          </w:rPr>
          <w:t>(五)、防尘防毒措施</w:t>
        </w:r>
        <w:r>
          <w:tab/>
        </w:r>
        <w:r>
          <w:fldChar w:fldCharType="begin"/>
        </w:r>
        <w:r>
          <w:instrText xml:space="preserve"> PAGEREF _Toc3665 \h </w:instrText>
        </w:r>
        <w:r>
          <w:fldChar w:fldCharType="separate"/>
        </w:r>
        <w:r>
          <w:t>43</w:t>
        </w:r>
        <w:r>
          <w:fldChar w:fldCharType="end"/>
        </w:r>
      </w:hyperlink>
    </w:p>
    <w:p>
      <w:pPr>
        <w:pStyle w:val="TOC2"/>
        <w:tabs>
          <w:tab w:val="right" w:leader="dot" w:pos="8306"/>
        </w:tabs>
      </w:pPr>
      <w:hyperlink w:anchor="_Toc16079" w:history="1">
        <w:r>
          <w:rPr>
            <w:rFonts w:ascii="仿宋" w:eastAsia="仿宋" w:hAnsi="仿宋" w:cs="仿宋" w:hint="eastAsia"/>
            <w:lang w:eastAsia="zh-CN"/>
          </w:rPr>
          <w:t>(六)、防静电、触电防护及防雷措施</w:t>
        </w:r>
        <w:r>
          <w:tab/>
        </w:r>
        <w:r>
          <w:fldChar w:fldCharType="begin"/>
        </w:r>
        <w:r>
          <w:instrText xml:space="preserve"> PAGEREF _Toc16079 \h </w:instrText>
        </w:r>
        <w:r>
          <w:fldChar w:fldCharType="separate"/>
        </w:r>
        <w:r>
          <w:t>44</w:t>
        </w:r>
        <w:r>
          <w:fldChar w:fldCharType="end"/>
        </w:r>
      </w:hyperlink>
    </w:p>
    <w:p>
      <w:pPr>
        <w:pStyle w:val="TOC2"/>
        <w:tabs>
          <w:tab w:val="right" w:leader="dot" w:pos="8306"/>
        </w:tabs>
      </w:pPr>
      <w:hyperlink w:anchor="_Toc18881" w:history="1">
        <w:r>
          <w:rPr>
            <w:rFonts w:ascii="仿宋" w:eastAsia="仿宋" w:hAnsi="仿宋" w:cs="仿宋" w:hint="eastAsia"/>
            <w:lang w:eastAsia="zh-CN"/>
          </w:rPr>
          <w:t>(七)、机械设备安全保障措施</w:t>
        </w:r>
        <w:r>
          <w:tab/>
        </w:r>
        <w:r>
          <w:fldChar w:fldCharType="begin"/>
        </w:r>
        <w:r>
          <w:instrText xml:space="preserve"> PAGEREF _Toc18881 \h </w:instrText>
        </w:r>
        <w:r>
          <w:fldChar w:fldCharType="separate"/>
        </w:r>
        <w:r>
          <w:t>46</w:t>
        </w:r>
        <w:r>
          <w:fldChar w:fldCharType="end"/>
        </w:r>
      </w:hyperlink>
    </w:p>
    <w:p>
      <w:pPr>
        <w:pStyle w:val="TOC1"/>
        <w:tabs>
          <w:tab w:val="right" w:leader="dot" w:pos="8306"/>
        </w:tabs>
      </w:pPr>
      <w:hyperlink w:anchor="_Toc27675" w:history="1">
        <w:r>
          <w:rPr>
            <w:rFonts w:ascii="仿宋" w:eastAsia="仿宋" w:hAnsi="仿宋" w:cs="仿宋" w:hint="eastAsia"/>
            <w:lang w:eastAsia="zh-CN"/>
          </w:rPr>
          <w:t>十二、测绘仪器与设备项目计划安排</w:t>
        </w:r>
        <w:r>
          <w:tab/>
        </w:r>
        <w:r>
          <w:fldChar w:fldCharType="begin"/>
        </w:r>
        <w:r>
          <w:instrText xml:space="preserve"> PAGEREF _Toc27675 \h </w:instrText>
        </w:r>
        <w:r>
          <w:fldChar w:fldCharType="separate"/>
        </w:r>
        <w:r>
          <w:t>47</w:t>
        </w:r>
        <w:r>
          <w:fldChar w:fldCharType="end"/>
        </w:r>
      </w:hyperlink>
    </w:p>
    <w:p>
      <w:pPr>
        <w:pStyle w:val="TOC2"/>
        <w:tabs>
          <w:tab w:val="right" w:leader="dot" w:pos="8306"/>
        </w:tabs>
      </w:pPr>
      <w:hyperlink w:anchor="_Toc12850" w:history="1">
        <w:r>
          <w:rPr>
            <w:rFonts w:ascii="仿宋" w:eastAsia="仿宋" w:hAnsi="仿宋" w:cs="仿宋" w:hint="eastAsia"/>
            <w:lang w:eastAsia="zh-CN"/>
          </w:rPr>
          <w:t>(一)、建设周期</w:t>
        </w:r>
        <w:r>
          <w:tab/>
        </w:r>
        <w:r>
          <w:fldChar w:fldCharType="begin"/>
        </w:r>
        <w:r>
          <w:instrText xml:space="preserve"> PAGEREF _Toc12850 \h </w:instrText>
        </w:r>
        <w:r>
          <w:fldChar w:fldCharType="separate"/>
        </w:r>
        <w:r>
          <w:t>47</w:t>
        </w:r>
        <w:r>
          <w:fldChar w:fldCharType="end"/>
        </w:r>
      </w:hyperlink>
    </w:p>
    <w:p>
      <w:pPr>
        <w:pStyle w:val="TOC2"/>
        <w:tabs>
          <w:tab w:val="right" w:leader="dot" w:pos="8306"/>
        </w:tabs>
      </w:pPr>
      <w:hyperlink w:anchor="_Toc13417" w:history="1">
        <w:r>
          <w:rPr>
            <w:rFonts w:ascii="仿宋" w:eastAsia="仿宋" w:hAnsi="仿宋" w:cs="仿宋" w:hint="eastAsia"/>
            <w:lang w:eastAsia="zh-CN"/>
          </w:rPr>
          <w:t>(二)、建设进度</w:t>
        </w:r>
        <w:r>
          <w:tab/>
        </w:r>
        <w:r>
          <w:fldChar w:fldCharType="begin"/>
        </w:r>
        <w:r>
          <w:instrText xml:space="preserve"> PAGEREF _Toc13417 \h </w:instrText>
        </w:r>
        <w:r>
          <w:fldChar w:fldCharType="separate"/>
        </w:r>
        <w:r>
          <w:t>48</w:t>
        </w:r>
        <w:r>
          <w:fldChar w:fldCharType="end"/>
        </w:r>
      </w:hyperlink>
    </w:p>
    <w:p>
      <w:pPr>
        <w:pStyle w:val="TOC2"/>
        <w:tabs>
          <w:tab w:val="right" w:leader="dot" w:pos="8306"/>
        </w:tabs>
      </w:pPr>
      <w:hyperlink w:anchor="_Toc23677" w:history="1">
        <w:r>
          <w:rPr>
            <w:rFonts w:ascii="仿宋" w:eastAsia="仿宋" w:hAnsi="仿宋" w:cs="仿宋" w:hint="eastAsia"/>
            <w:lang w:eastAsia="zh-CN"/>
          </w:rPr>
          <w:t>(三)、进度安排注意事项</w:t>
        </w:r>
        <w:r>
          <w:tab/>
        </w:r>
        <w:r>
          <w:fldChar w:fldCharType="begin"/>
        </w:r>
        <w:r>
          <w:instrText xml:space="preserve"> PAGEREF _Toc23677 \h </w:instrText>
        </w:r>
        <w:r>
          <w:fldChar w:fldCharType="separate"/>
        </w:r>
        <w:r>
          <w:t>49</w:t>
        </w:r>
        <w:r>
          <w:fldChar w:fldCharType="end"/>
        </w:r>
      </w:hyperlink>
    </w:p>
    <w:p>
      <w:pPr>
        <w:pStyle w:val="TOC2"/>
        <w:tabs>
          <w:tab w:val="right" w:leader="dot" w:pos="8306"/>
        </w:tabs>
      </w:pPr>
      <w:hyperlink w:anchor="_Toc5001" w:history="1">
        <w:r>
          <w:rPr>
            <w:rFonts w:ascii="仿宋" w:eastAsia="仿宋" w:hAnsi="仿宋" w:cs="仿宋" w:hint="eastAsia"/>
            <w:lang w:eastAsia="zh-CN"/>
          </w:rPr>
          <w:t>(四)、人力资源配置</w:t>
        </w:r>
        <w:r>
          <w:tab/>
        </w:r>
        <w:r>
          <w:fldChar w:fldCharType="begin"/>
        </w:r>
        <w:r>
          <w:instrText xml:space="preserve"> PAGEREF _Toc5001 \h </w:instrText>
        </w:r>
        <w:r>
          <w:fldChar w:fldCharType="separate"/>
        </w:r>
        <w:r>
          <w:t>51</w:t>
        </w:r>
        <w:r>
          <w:fldChar w:fldCharType="end"/>
        </w:r>
      </w:hyperlink>
    </w:p>
    <w:p>
      <w:pPr>
        <w:pStyle w:val="TOC1"/>
        <w:tabs>
          <w:tab w:val="right" w:leader="dot" w:pos="8306"/>
        </w:tabs>
      </w:pPr>
      <w:hyperlink w:anchor="_Toc28222" w:history="1">
        <w:r>
          <w:rPr>
            <w:rFonts w:ascii="仿宋" w:eastAsia="仿宋" w:hAnsi="仿宋" w:cs="仿宋" w:hint="eastAsia"/>
            <w:lang w:eastAsia="zh-CN"/>
          </w:rPr>
          <w:t>十三、测绘仪器与设备项目治理与监督</w:t>
        </w:r>
        <w:r>
          <w:tab/>
        </w:r>
        <w:r>
          <w:fldChar w:fldCharType="begin"/>
        </w:r>
        <w:r>
          <w:instrText xml:space="preserve"> PAGEREF _Toc28222 \h </w:instrText>
        </w:r>
        <w:r>
          <w:fldChar w:fldCharType="separate"/>
        </w:r>
        <w:r>
          <w:t>51</w:t>
        </w:r>
        <w:r>
          <w:fldChar w:fldCharType="end"/>
        </w:r>
      </w:hyperlink>
    </w:p>
    <w:p>
      <w:pPr>
        <w:pStyle w:val="TOC2"/>
        <w:tabs>
          <w:tab w:val="right" w:leader="dot" w:pos="8306"/>
        </w:tabs>
      </w:pPr>
      <w:hyperlink w:anchor="_Toc30083" w:history="1">
        <w:r>
          <w:rPr>
            <w:rFonts w:ascii="仿宋" w:eastAsia="仿宋" w:hAnsi="仿宋" w:cs="仿宋" w:hint="eastAsia"/>
            <w:lang w:eastAsia="zh-CN"/>
          </w:rPr>
          <w:t>(一)、测绘仪器与设备项目治理结构</w:t>
        </w:r>
        <w:r>
          <w:tab/>
        </w:r>
        <w:r>
          <w:fldChar w:fldCharType="begin"/>
        </w:r>
        <w:r>
          <w:instrText xml:space="preserve"> PAGEREF _Toc30083 \h </w:instrText>
        </w:r>
        <w:r>
          <w:fldChar w:fldCharType="separate"/>
        </w:r>
        <w:r>
          <w:t>51</w:t>
        </w:r>
        <w:r>
          <w:fldChar w:fldCharType="end"/>
        </w:r>
      </w:hyperlink>
    </w:p>
    <w:p>
      <w:pPr>
        <w:pStyle w:val="TOC2"/>
        <w:tabs>
          <w:tab w:val="right" w:leader="dot" w:pos="8306"/>
        </w:tabs>
      </w:pPr>
      <w:hyperlink w:anchor="_Toc5303" w:history="1">
        <w:r>
          <w:rPr>
            <w:rFonts w:ascii="仿宋" w:eastAsia="仿宋" w:hAnsi="仿宋" w:cs="仿宋" w:hint="eastAsia"/>
            <w:lang w:eastAsia="zh-CN"/>
          </w:rPr>
          <w:t>(二)、监督与审计</w:t>
        </w:r>
        <w:r>
          <w:tab/>
        </w:r>
        <w:r>
          <w:fldChar w:fldCharType="begin"/>
        </w:r>
        <w:r>
          <w:instrText xml:space="preserve"> PAGEREF _Toc5303 \h </w:instrText>
        </w:r>
        <w:r>
          <w:fldChar w:fldCharType="separate"/>
        </w:r>
        <w:r>
          <w:t>53</w:t>
        </w:r>
        <w:r>
          <w:fldChar w:fldCharType="end"/>
        </w:r>
      </w:hyperlink>
    </w:p>
    <w:p>
      <w:pPr>
        <w:pStyle w:val="TOC1"/>
        <w:tabs>
          <w:tab w:val="right" w:leader="dot" w:pos="8306"/>
        </w:tabs>
      </w:pPr>
      <w:hyperlink w:anchor="_Toc26247" w:history="1">
        <w:r>
          <w:rPr>
            <w:rFonts w:ascii="仿宋" w:eastAsia="仿宋" w:hAnsi="仿宋" w:cs="仿宋" w:hint="eastAsia"/>
            <w:lang w:eastAsia="zh-CN"/>
          </w:rPr>
          <w:t>十四、质量管理体系</w:t>
        </w:r>
        <w:r>
          <w:tab/>
        </w:r>
        <w:r>
          <w:fldChar w:fldCharType="begin"/>
        </w:r>
        <w:r>
          <w:instrText xml:space="preserve"> PAGEREF _Toc26247 \h </w:instrText>
        </w:r>
        <w:r>
          <w:fldChar w:fldCharType="separate"/>
        </w:r>
        <w:r>
          <w:t>54</w:t>
        </w:r>
        <w:r>
          <w:fldChar w:fldCharType="end"/>
        </w:r>
      </w:hyperlink>
    </w:p>
    <w:p>
      <w:pPr>
        <w:pStyle w:val="TOC2"/>
        <w:tabs>
          <w:tab w:val="right" w:leader="dot" w:pos="8306"/>
        </w:tabs>
      </w:pPr>
      <w:hyperlink w:anchor="_Toc14205" w:history="1">
        <w:r>
          <w:rPr>
            <w:rFonts w:ascii="仿宋" w:eastAsia="仿宋" w:hAnsi="仿宋" w:cs="仿宋" w:hint="eastAsia"/>
            <w:lang w:eastAsia="zh-CN"/>
          </w:rPr>
          <w:t>(一)、质量目标与方针</w:t>
        </w:r>
        <w:r>
          <w:tab/>
        </w:r>
        <w:r>
          <w:fldChar w:fldCharType="begin"/>
        </w:r>
        <w:r>
          <w:instrText xml:space="preserve"> PAGEREF _Toc14205 \h </w:instrText>
        </w:r>
        <w:r>
          <w:fldChar w:fldCharType="separate"/>
        </w:r>
        <w:r>
          <w:t>54</w:t>
        </w:r>
        <w:r>
          <w:fldChar w:fldCharType="end"/>
        </w:r>
      </w:hyperlink>
    </w:p>
    <w:p>
      <w:pPr>
        <w:pStyle w:val="TOC2"/>
        <w:tabs>
          <w:tab w:val="right" w:leader="dot" w:pos="8306"/>
        </w:tabs>
      </w:pPr>
      <w:hyperlink w:anchor="_Toc13140" w:history="1">
        <w:r>
          <w:rPr>
            <w:rFonts w:ascii="仿宋" w:eastAsia="仿宋" w:hAnsi="仿宋" w:cs="仿宋" w:hint="eastAsia"/>
            <w:lang w:eastAsia="zh-CN"/>
          </w:rPr>
          <w:t>(二)、质量管理责任</w:t>
        </w:r>
        <w:r>
          <w:tab/>
        </w:r>
        <w:r>
          <w:fldChar w:fldCharType="begin"/>
        </w:r>
        <w:r>
          <w:instrText xml:space="preserve"> PAGEREF _Toc13140 \h </w:instrText>
        </w:r>
        <w:r>
          <w:fldChar w:fldCharType="separate"/>
        </w:r>
        <w:r>
          <w:t>55</w:t>
        </w:r>
        <w:r>
          <w:fldChar w:fldCharType="end"/>
        </w:r>
      </w:hyperlink>
    </w:p>
    <w:p>
      <w:pPr>
        <w:pStyle w:val="TOC2"/>
        <w:tabs>
          <w:tab w:val="right" w:leader="dot" w:pos="8306"/>
        </w:tabs>
      </w:pPr>
      <w:hyperlink w:anchor="_Toc28117" w:history="1">
        <w:r>
          <w:rPr>
            <w:rFonts w:ascii="仿宋" w:eastAsia="仿宋" w:hAnsi="仿宋" w:cs="仿宋" w:hint="eastAsia"/>
            <w:lang w:eastAsia="zh-CN"/>
          </w:rPr>
          <w:t>(三)、质量管理体系文件</w:t>
        </w:r>
        <w:r>
          <w:tab/>
        </w:r>
        <w:r>
          <w:fldChar w:fldCharType="begin"/>
        </w:r>
        <w:r>
          <w:instrText xml:space="preserve"> PAGEREF _Toc28117 \h </w:instrText>
        </w:r>
        <w:r>
          <w:fldChar w:fldCharType="separate"/>
        </w:r>
        <w:r>
          <w:t>57</w:t>
        </w:r>
        <w:r>
          <w:fldChar w:fldCharType="end"/>
        </w:r>
      </w:hyperlink>
    </w:p>
    <w:p>
      <w:pPr>
        <w:pStyle w:val="TOC2"/>
        <w:tabs>
          <w:tab w:val="right" w:leader="dot" w:pos="8306"/>
        </w:tabs>
      </w:pPr>
      <w:hyperlink w:anchor="_Toc1459" w:history="1">
        <w:r>
          <w:rPr>
            <w:rFonts w:ascii="仿宋" w:eastAsia="仿宋" w:hAnsi="仿宋" w:cs="仿宋" w:hint="eastAsia"/>
            <w:lang w:eastAsia="zh-CN"/>
          </w:rPr>
          <w:t>(四)、质量培训与教育</w:t>
        </w:r>
        <w:r>
          <w:tab/>
        </w:r>
        <w:r>
          <w:fldChar w:fldCharType="begin"/>
        </w:r>
        <w:r>
          <w:instrText xml:space="preserve"> PAGEREF _Toc1459 \h </w:instrText>
        </w:r>
        <w:r>
          <w:fldChar w:fldCharType="separate"/>
        </w:r>
        <w:r>
          <w:t>59</w:t>
        </w:r>
        <w:r>
          <w:fldChar w:fldCharType="end"/>
        </w:r>
      </w:hyperlink>
    </w:p>
    <w:p>
      <w:pPr>
        <w:pStyle w:val="TOC2"/>
        <w:tabs>
          <w:tab w:val="right" w:leader="dot" w:pos="8306"/>
        </w:tabs>
      </w:pPr>
      <w:hyperlink w:anchor="_Toc13225" w:history="1">
        <w:r>
          <w:rPr>
            <w:rFonts w:ascii="仿宋" w:eastAsia="仿宋" w:hAnsi="仿宋" w:cs="仿宋" w:hint="eastAsia"/>
            <w:lang w:eastAsia="zh-CN"/>
          </w:rPr>
          <w:t>(五)、质量审核与评价</w:t>
        </w:r>
        <w:r>
          <w:tab/>
        </w:r>
        <w:r>
          <w:fldChar w:fldCharType="begin"/>
        </w:r>
        <w:r>
          <w:instrText xml:space="preserve"> PAGEREF _Toc13225 \h </w:instrText>
        </w:r>
        <w:r>
          <w:fldChar w:fldCharType="separate"/>
        </w:r>
        <w:r>
          <w:t>60</w:t>
        </w:r>
        <w:r>
          <w:fldChar w:fldCharType="end"/>
        </w:r>
      </w:hyperlink>
    </w:p>
    <w:p>
      <w:pPr>
        <w:pStyle w:val="TOC2"/>
        <w:tabs>
          <w:tab w:val="right" w:leader="dot" w:pos="8306"/>
        </w:tabs>
      </w:pPr>
      <w:hyperlink w:anchor="_Toc9729" w:history="1">
        <w:r>
          <w:rPr>
            <w:rFonts w:ascii="仿宋" w:eastAsia="仿宋" w:hAnsi="仿宋" w:cs="仿宋" w:hint="eastAsia"/>
            <w:lang w:eastAsia="zh-CN"/>
          </w:rPr>
          <w:t>(六)、不符合与纠正措施</w:t>
        </w:r>
        <w:r>
          <w:tab/>
        </w:r>
        <w:r>
          <w:fldChar w:fldCharType="begin"/>
        </w:r>
        <w:r>
          <w:instrText xml:space="preserve"> PAGEREF _Toc9729 \h </w:instrText>
        </w:r>
        <w:r>
          <w:fldChar w:fldCharType="separate"/>
        </w:r>
        <w:r>
          <w:t>61</w:t>
        </w:r>
        <w:r>
          <w:fldChar w:fldCharType="end"/>
        </w:r>
      </w:hyperlink>
    </w:p>
    <w:p>
      <w:pPr>
        <w:pStyle w:val="TOC1"/>
        <w:tabs>
          <w:tab w:val="right" w:leader="dot" w:pos="8306"/>
        </w:tabs>
      </w:pPr>
      <w:hyperlink w:anchor="_Toc897" w:history="1">
        <w:r>
          <w:rPr>
            <w:rFonts w:ascii="仿宋" w:eastAsia="仿宋" w:hAnsi="仿宋" w:cs="仿宋" w:hint="eastAsia"/>
            <w:lang w:eastAsia="zh-CN"/>
          </w:rPr>
          <w:t>十五、测绘仪器与设备项目实施保障措施</w:t>
        </w:r>
        <w:r>
          <w:tab/>
        </w:r>
        <w:r>
          <w:fldChar w:fldCharType="begin"/>
        </w:r>
        <w:r>
          <w:instrText xml:space="preserve"> PAGEREF _Toc897 \h </w:instrText>
        </w:r>
        <w:r>
          <w:fldChar w:fldCharType="separate"/>
        </w:r>
        <w:r>
          <w:t>62</w:t>
        </w:r>
        <w:r>
          <w:fldChar w:fldCharType="end"/>
        </w:r>
      </w:hyperlink>
    </w:p>
    <w:p>
      <w:pPr>
        <w:pStyle w:val="TOC2"/>
        <w:tabs>
          <w:tab w:val="right" w:leader="dot" w:pos="8306"/>
        </w:tabs>
      </w:pPr>
      <w:hyperlink w:anchor="_Toc4573" w:history="1">
        <w:r>
          <w:rPr>
            <w:rFonts w:ascii="仿宋" w:eastAsia="仿宋" w:hAnsi="仿宋" w:cs="仿宋" w:hint="eastAsia"/>
            <w:lang w:eastAsia="zh-CN"/>
          </w:rPr>
          <w:t>(一)、测绘仪器与设备项目实施保障机制</w:t>
        </w:r>
        <w:r>
          <w:tab/>
        </w:r>
        <w:r>
          <w:fldChar w:fldCharType="begin"/>
        </w:r>
        <w:r>
          <w:instrText xml:space="preserve"> PAGEREF _Toc4573 \h </w:instrText>
        </w:r>
        <w:r>
          <w:fldChar w:fldCharType="separate"/>
        </w:r>
        <w:r>
          <w:t>62</w:t>
        </w:r>
        <w:r>
          <w:fldChar w:fldCharType="end"/>
        </w:r>
      </w:hyperlink>
    </w:p>
    <w:p>
      <w:pPr>
        <w:pStyle w:val="TOC2"/>
        <w:tabs>
          <w:tab w:val="right" w:leader="dot" w:pos="8306"/>
        </w:tabs>
      </w:pPr>
      <w:hyperlink w:anchor="_Toc25826" w:history="1">
        <w:r>
          <w:rPr>
            <w:rFonts w:ascii="仿宋" w:eastAsia="仿宋" w:hAnsi="仿宋" w:cs="仿宋" w:hint="eastAsia"/>
            <w:lang w:eastAsia="zh-CN"/>
          </w:rPr>
          <w:t>(二)、测绘仪器与设备项目法律合规要求</w:t>
        </w:r>
        <w:r>
          <w:tab/>
        </w:r>
        <w:r>
          <w:fldChar w:fldCharType="begin"/>
        </w:r>
        <w:r>
          <w:instrText xml:space="preserve"> PAGEREF _Toc25826 \h </w:instrText>
        </w:r>
        <w:r>
          <w:fldChar w:fldCharType="separate"/>
        </w:r>
        <w:r>
          <w:t>66</w:t>
        </w:r>
        <w:r>
          <w:fldChar w:fldCharType="end"/>
        </w:r>
      </w:hyperlink>
    </w:p>
    <w:p>
      <w:pPr>
        <w:pStyle w:val="TOC2"/>
        <w:tabs>
          <w:tab w:val="right" w:leader="dot" w:pos="8306"/>
        </w:tabs>
      </w:pPr>
      <w:hyperlink w:anchor="_Toc22902" w:history="1">
        <w:r>
          <w:rPr>
            <w:rFonts w:ascii="仿宋" w:eastAsia="仿宋" w:hAnsi="仿宋" w:cs="仿宋" w:hint="eastAsia"/>
            <w:lang w:eastAsia="zh-CN"/>
          </w:rPr>
          <w:t>(三)、测绘仪器与设备项目合同管理与法律事务</w:t>
        </w:r>
        <w:r>
          <w:tab/>
        </w:r>
        <w:r>
          <w:fldChar w:fldCharType="begin"/>
        </w:r>
        <w:r>
          <w:instrText xml:space="preserve"> PAGEREF _Toc22902 \h </w:instrText>
        </w:r>
        <w:r>
          <w:fldChar w:fldCharType="separate"/>
        </w:r>
        <w:r>
          <w:t>71</w:t>
        </w:r>
        <w:r>
          <w:fldChar w:fldCharType="end"/>
        </w:r>
      </w:hyperlink>
    </w:p>
    <w:p>
      <w:pPr>
        <w:pStyle w:val="TOC2"/>
        <w:tabs>
          <w:tab w:val="right" w:leader="dot" w:pos="8306"/>
        </w:tabs>
      </w:pPr>
      <w:hyperlink w:anchor="_Toc15103" w:history="1">
        <w:r>
          <w:rPr>
            <w:rFonts w:ascii="仿宋" w:eastAsia="仿宋" w:hAnsi="仿宋" w:cs="仿宋" w:hint="eastAsia"/>
            <w:lang w:eastAsia="zh-CN"/>
          </w:rPr>
          <w:t>(四)、测绘仪器与设备项目知识产权保护策略</w:t>
        </w:r>
        <w:r>
          <w:tab/>
        </w:r>
        <w:r>
          <w:fldChar w:fldCharType="begin"/>
        </w:r>
        <w:r>
          <w:instrText xml:space="preserve"> PAGEREF _Toc15103 \h </w:instrText>
        </w:r>
        <w:r>
          <w:fldChar w:fldCharType="separate"/>
        </w:r>
        <w:r>
          <w:t>77</w:t>
        </w:r>
        <w:r>
          <w:fldChar w:fldCharType="end"/>
        </w:r>
      </w:hyperlink>
    </w:p>
    <w:p>
      <w:pPr>
        <w:pStyle w:val="TOC1"/>
        <w:tabs>
          <w:tab w:val="right" w:leader="dot" w:pos="8306"/>
        </w:tabs>
      </w:pPr>
      <w:hyperlink w:anchor="_Toc10" w:history="1">
        <w:r>
          <w:rPr>
            <w:rFonts w:ascii="仿宋" w:eastAsia="仿宋" w:hAnsi="仿宋" w:cs="仿宋" w:hint="eastAsia"/>
            <w:lang w:eastAsia="zh-CN"/>
          </w:rPr>
          <w:t>十六、利益相关者分析与沟通计划</w:t>
        </w:r>
        <w:r>
          <w:tab/>
        </w:r>
        <w:r>
          <w:fldChar w:fldCharType="begin"/>
        </w:r>
        <w:r>
          <w:instrText xml:space="preserve"> PAGEREF _Toc10 \h </w:instrText>
        </w:r>
        <w:r>
          <w:fldChar w:fldCharType="separate"/>
        </w:r>
        <w:r>
          <w:t>80</w:t>
        </w:r>
        <w:r>
          <w:fldChar w:fldCharType="end"/>
        </w:r>
      </w:hyperlink>
    </w:p>
    <w:p>
      <w:pPr>
        <w:pStyle w:val="TOC2"/>
        <w:tabs>
          <w:tab w:val="right" w:leader="dot" w:pos="8306"/>
        </w:tabs>
      </w:pPr>
      <w:hyperlink w:anchor="_Toc15779" w:history="1">
        <w:r>
          <w:rPr>
            <w:rFonts w:ascii="仿宋" w:eastAsia="仿宋" w:hAnsi="仿宋" w:cs="仿宋" w:hint="eastAsia"/>
            <w:lang w:eastAsia="zh-CN"/>
          </w:rPr>
          <w:t>(一)、利益相关者分析</w:t>
        </w:r>
        <w:r>
          <w:tab/>
        </w:r>
        <w:r>
          <w:fldChar w:fldCharType="begin"/>
        </w:r>
        <w:r>
          <w:instrText xml:space="preserve"> PAGEREF _Toc15779 \h </w:instrText>
        </w:r>
        <w:r>
          <w:fldChar w:fldCharType="separate"/>
        </w:r>
        <w:r>
          <w:t>80</w:t>
        </w:r>
        <w:r>
          <w:fldChar w:fldCharType="end"/>
        </w:r>
      </w:hyperlink>
    </w:p>
    <w:p>
      <w:pPr>
        <w:pStyle w:val="TOC2"/>
        <w:tabs>
          <w:tab w:val="right" w:leader="dot" w:pos="8306"/>
        </w:tabs>
      </w:pPr>
      <w:hyperlink w:anchor="_Toc16788" w:history="1">
        <w:r>
          <w:rPr>
            <w:rFonts w:ascii="仿宋" w:eastAsia="仿宋" w:hAnsi="仿宋" w:cs="仿宋" w:hint="eastAsia"/>
            <w:lang w:eastAsia="zh-CN"/>
          </w:rPr>
          <w:t>(二)、沟通计划</w:t>
        </w:r>
        <w:r>
          <w:tab/>
        </w:r>
        <w:r>
          <w:fldChar w:fldCharType="begin"/>
        </w:r>
        <w:r>
          <w:instrText xml:space="preserve"> PAGEREF _Toc16788 \h </w:instrText>
        </w:r>
        <w:r>
          <w:fldChar w:fldCharType="separate"/>
        </w:r>
        <w:r>
          <w:t>81</w:t>
        </w:r>
        <w:r>
          <w:fldChar w:fldCharType="end"/>
        </w:r>
      </w:hyperlink>
    </w:p>
    <w:p>
      <w:pPr>
        <w:pStyle w:val="TOC1"/>
        <w:tabs>
          <w:tab w:val="right" w:leader="dot" w:pos="8306"/>
        </w:tabs>
      </w:pPr>
      <w:hyperlink w:anchor="_Toc5821" w:history="1">
        <w:r>
          <w:rPr>
            <w:rFonts w:ascii="仿宋" w:eastAsia="仿宋" w:hAnsi="仿宋" w:cs="仿宋" w:hint="eastAsia"/>
            <w:lang w:eastAsia="zh-CN"/>
          </w:rPr>
          <w:t>十七、营销与推广策略</w:t>
        </w:r>
        <w:r>
          <w:tab/>
        </w:r>
        <w:r>
          <w:fldChar w:fldCharType="begin"/>
        </w:r>
        <w:r>
          <w:instrText xml:space="preserve"> PAGEREF _Toc5821 \h </w:instrText>
        </w:r>
        <w:r>
          <w:fldChar w:fldCharType="separate"/>
        </w:r>
        <w:r>
          <w:t>82</w:t>
        </w:r>
        <w:r>
          <w:fldChar w:fldCharType="end"/>
        </w:r>
      </w:hyperlink>
    </w:p>
    <w:p>
      <w:pPr>
        <w:pStyle w:val="TOC2"/>
        <w:tabs>
          <w:tab w:val="right" w:leader="dot" w:pos="8306"/>
        </w:tabs>
      </w:pPr>
      <w:hyperlink w:anchor="_Toc28351" w:history="1">
        <w:r>
          <w:rPr>
            <w:rFonts w:ascii="仿宋" w:eastAsia="仿宋" w:hAnsi="仿宋" w:cs="仿宋" w:hint="eastAsia"/>
            <w:lang w:eastAsia="zh-CN"/>
          </w:rPr>
          <w:t>(一)、产品/服务定位与特点</w:t>
        </w:r>
        <w:r>
          <w:tab/>
        </w:r>
        <w:r>
          <w:fldChar w:fldCharType="begin"/>
        </w:r>
        <w:r>
          <w:instrText xml:space="preserve"> PAGEREF _Toc28351 \h </w:instrText>
        </w:r>
        <w:r>
          <w:fldChar w:fldCharType="separate"/>
        </w:r>
        <w:r>
          <w:t>82</w:t>
        </w:r>
        <w:r>
          <w:fldChar w:fldCharType="end"/>
        </w:r>
      </w:hyperlink>
    </w:p>
    <w:p>
      <w:pPr>
        <w:pStyle w:val="TOC2"/>
        <w:tabs>
          <w:tab w:val="right" w:leader="dot" w:pos="8306"/>
        </w:tabs>
      </w:pPr>
      <w:hyperlink w:anchor="_Toc12533" w:history="1">
        <w:r>
          <w:rPr>
            <w:rFonts w:ascii="仿宋" w:eastAsia="仿宋" w:hAnsi="仿宋" w:cs="仿宋" w:hint="eastAsia"/>
            <w:lang w:eastAsia="zh-CN"/>
          </w:rPr>
          <w:t>(二)、市场定位与竞争分析</w:t>
        </w:r>
        <w:r>
          <w:tab/>
        </w:r>
        <w:r>
          <w:fldChar w:fldCharType="begin"/>
        </w:r>
        <w:r>
          <w:instrText xml:space="preserve"> PAGEREF _Toc12533 \h </w:instrText>
        </w:r>
        <w:r>
          <w:fldChar w:fldCharType="separate"/>
        </w:r>
        <w:r>
          <w:t>83</w:t>
        </w:r>
        <w:r>
          <w:fldChar w:fldCharType="end"/>
        </w:r>
      </w:hyperlink>
    </w:p>
    <w:p>
      <w:pPr>
        <w:pStyle w:val="TOC2"/>
        <w:tabs>
          <w:tab w:val="right" w:leader="dot" w:pos="8306"/>
        </w:tabs>
      </w:pPr>
      <w:hyperlink w:anchor="_Toc22930" w:history="1">
        <w:r>
          <w:rPr>
            <w:rFonts w:ascii="仿宋" w:eastAsia="仿宋" w:hAnsi="仿宋" w:cs="仿宋" w:hint="eastAsia"/>
            <w:lang w:eastAsia="zh-CN"/>
          </w:rPr>
          <w:t>(三)、营销渠道与策略</w:t>
        </w:r>
        <w:r>
          <w:tab/>
        </w:r>
        <w:r>
          <w:fldChar w:fldCharType="begin"/>
        </w:r>
        <w:r>
          <w:instrText xml:space="preserve"> PAGEREF _Toc22930 \h </w:instrText>
        </w:r>
        <w:r>
          <w:fldChar w:fldCharType="separate"/>
        </w:r>
        <w:r>
          <w:t>85</w:t>
        </w:r>
        <w:r>
          <w:fldChar w:fldCharType="end"/>
        </w:r>
      </w:hyperlink>
    </w:p>
    <w:p>
      <w:pPr>
        <w:pStyle w:val="TOC2"/>
        <w:tabs>
          <w:tab w:val="right" w:leader="dot" w:pos="8306"/>
        </w:tabs>
      </w:pPr>
      <w:hyperlink w:anchor="_Toc26668" w:history="1">
        <w:r>
          <w:rPr>
            <w:rFonts w:ascii="仿宋" w:eastAsia="仿宋" w:hAnsi="仿宋" w:cs="仿宋" w:hint="eastAsia"/>
            <w:lang w:eastAsia="zh-CN"/>
          </w:rPr>
          <w:t>(四)、推广与宣传活动</w:t>
        </w:r>
        <w:r>
          <w:tab/>
        </w:r>
        <w:r>
          <w:fldChar w:fldCharType="begin"/>
        </w:r>
        <w:r>
          <w:instrText xml:space="preserve"> PAGEREF _Toc26668 \h </w:instrText>
        </w:r>
        <w:r>
          <w:fldChar w:fldCharType="separate"/>
        </w:r>
        <w:r>
          <w:t>86</w:t>
        </w:r>
        <w:r>
          <w:fldChar w:fldCharType="end"/>
        </w:r>
      </w:hyperlink>
    </w:p>
    <w:p>
      <w:pPr>
        <w:pStyle w:val="TOC1"/>
        <w:tabs>
          <w:tab w:val="right" w:leader="dot" w:pos="8306"/>
        </w:tabs>
      </w:pPr>
      <w:hyperlink w:anchor="_Toc24700" w:history="1">
        <w:r>
          <w:rPr>
            <w:rFonts w:ascii="仿宋" w:eastAsia="仿宋" w:hAnsi="仿宋" w:cs="仿宋" w:hint="eastAsia"/>
            <w:lang w:eastAsia="zh-CN"/>
          </w:rPr>
          <w:t>十八、供应链管理</w:t>
        </w:r>
        <w:r>
          <w:tab/>
        </w:r>
        <w:r>
          <w:fldChar w:fldCharType="begin"/>
        </w:r>
        <w:r>
          <w:instrText xml:space="preserve"> PAGEREF _Toc24700 \h </w:instrText>
        </w:r>
        <w:r>
          <w:fldChar w:fldCharType="separate"/>
        </w:r>
        <w:r>
          <w:t>91</w:t>
        </w:r>
        <w:r>
          <w:fldChar w:fldCharType="end"/>
        </w:r>
      </w:hyperlink>
    </w:p>
    <w:p>
      <w:pPr>
        <w:pStyle w:val="TOC2"/>
        <w:tabs>
          <w:tab w:val="right" w:leader="dot" w:pos="8306"/>
        </w:tabs>
      </w:pPr>
      <w:hyperlink w:anchor="_Toc4835" w:history="1">
        <w:r>
          <w:rPr>
            <w:rFonts w:ascii="仿宋" w:eastAsia="仿宋" w:hAnsi="仿宋" w:cs="仿宋" w:hint="eastAsia"/>
            <w:lang w:eastAsia="zh-CN"/>
          </w:rPr>
          <w:t>(一)、供应链战略规划</w:t>
        </w:r>
        <w:r>
          <w:tab/>
        </w:r>
        <w:r>
          <w:fldChar w:fldCharType="begin"/>
        </w:r>
        <w:r>
          <w:instrText xml:space="preserve"> PAGEREF _Toc4835 \h </w:instrText>
        </w:r>
        <w:r>
          <w:fldChar w:fldCharType="separate"/>
        </w:r>
        <w:r>
          <w:t>91</w:t>
        </w:r>
        <w:r>
          <w:fldChar w:fldCharType="end"/>
        </w:r>
      </w:hyperlink>
    </w:p>
    <w:p>
      <w:pPr>
        <w:pStyle w:val="TOC2"/>
        <w:tabs>
          <w:tab w:val="right" w:leader="dot" w:pos="8306"/>
        </w:tabs>
      </w:pPr>
      <w:hyperlink w:anchor="_Toc21149" w:history="1">
        <w:r>
          <w:rPr>
            <w:rFonts w:ascii="仿宋" w:eastAsia="仿宋" w:hAnsi="仿宋" w:cs="仿宋" w:hint="eastAsia"/>
            <w:lang w:eastAsia="zh-CN"/>
          </w:rPr>
          <w:t>(二)、供应商选择与合作</w:t>
        </w:r>
        <w:r>
          <w:tab/>
        </w:r>
        <w:r>
          <w:fldChar w:fldCharType="begin"/>
        </w:r>
        <w:r>
          <w:instrText xml:space="preserve"> PAGEREF _Toc21149 \h </w:instrText>
        </w:r>
        <w:r>
          <w:fldChar w:fldCharType="separate"/>
        </w:r>
        <w:r>
          <w:t>93</w:t>
        </w:r>
        <w:r>
          <w:fldChar w:fldCharType="end"/>
        </w:r>
      </w:hyperlink>
    </w:p>
    <w:p>
      <w:pPr>
        <w:pStyle w:val="TOC2"/>
        <w:tabs>
          <w:tab w:val="right" w:leader="dot" w:pos="8306"/>
        </w:tabs>
      </w:pPr>
      <w:hyperlink w:anchor="_Toc21455" w:history="1">
        <w:r>
          <w:rPr>
            <w:rFonts w:ascii="仿宋" w:eastAsia="仿宋" w:hAnsi="仿宋" w:cs="仿宋" w:hint="eastAsia"/>
            <w:lang w:eastAsia="zh-CN"/>
          </w:rPr>
          <w:t>(三)、物流与库存管理</w:t>
        </w:r>
        <w:r>
          <w:tab/>
        </w:r>
        <w:r>
          <w:fldChar w:fldCharType="begin"/>
        </w:r>
        <w:r>
          <w:instrText xml:space="preserve"> PAGEREF _Toc21455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653"/>
      <w:r>
        <w:rPr>
          <w:rFonts w:ascii="仿宋" w:eastAsia="仿宋" w:hAnsi="仿宋" w:cs="仿宋" w:hint="eastAsia"/>
          <w:sz w:val="28"/>
          <w:lang w:eastAsia="zh-CN"/>
        </w:rPr>
        <w:t>一、测绘仪器与设备项目绩效评估</w:t>
      </w:r>
      <w:bookmarkEnd w:id="2"/>
    </w:p>
    <w:p>
      <w:pPr>
        <w:pStyle w:val="Heading2"/>
        <w:rPr>
          <w:rFonts w:ascii="仿宋" w:eastAsia="仿宋" w:hAnsi="仿宋" w:cs="仿宋" w:hint="eastAsia"/>
          <w:lang w:eastAsia="zh-CN"/>
        </w:rPr>
      </w:pPr>
      <w:bookmarkStart w:id="3" w:name="_Toc2931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测绘仪器与设备项目中，我们设计了一套全面的绩效评估指标，以确保测绘仪器与设备项目的可控和成功交付。这些指标跨足测绘仪器与设备项目目标、成本、进度和质量等多个维度，为我们提供了全面洞察测绘仪器与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目标达成率是我们关注的首要指标。我们设定了明确的目标，并通过定期监测和评估，迅速发现并应对潜在的目标偏差。这为测绘仪器与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成本绩效是另一个核心关注点。通过实际成本与预算成本的对比分析，我们深入了解成本差异的原因，及时调整资源分配，保持测绘仪器与设备项目在经济效益方面的合理水平。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进度作为关键的绩效指标之一，得到了精心的关注。我们制定了详细的测绘仪器与设备项目进度计划，并设立了进度符合度指标，确保实际进度与计划进度保持一致。这使我们能够快速发现和解决潜在的进度问题，保持测绘仪器与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测绘仪器与设备项目绩效的不可或缺的一环。我们引入了一系列的质量标准和客户满意度指标，以确保测绘仪器与设备项目交付的成果在质量上达到或超越预期水平。通过持续监测这些指标，我们努力提升测绘仪器与设备项目整体质量水平，为测绘仪器与设备项目的成功交付提供有力保障。通过这些科学且全面的绩效评估，我们能够更好地引导测绘仪器与设备项目的持续改进，确保测绘仪器与设备项目目标的顺利达成。</w:t>
      </w:r>
    </w:p>
    <w:p>
      <w:pPr>
        <w:pStyle w:val="Heading2"/>
        <w:ind w:firstLine="560" w:firstLineChars="200"/>
        <w:rPr>
          <w:rFonts w:ascii="仿宋" w:eastAsia="仿宋" w:hAnsi="仿宋" w:cs="仿宋" w:hint="eastAsia"/>
          <w:sz w:val="28"/>
          <w:lang w:eastAsia="zh-CN"/>
        </w:rPr>
      </w:pPr>
      <w:bookmarkStart w:id="4" w:name="_Toc935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绩效评估是测绘仪器与设备项目中的关键环节，为确保测绘仪器与设备项目达到预期目标，我们采用了多层次、多维度的绩效评估方法。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测绘仪器与设备项目的战略目标对齐，确保每个决策和行动都与测绘仪器与设备项目整体目标保持一致。团队会定期召开战略对齐会议，审视当前工作与测绘仪器与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测绘仪器与设备项目进度、质量、成本和风险等方面。这些指标通过数据收集和分析，为测绘仪器与设备项目管理团队提供了客观的评估依据。例如，我们通过测绘仪器与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测绘仪器与设备项目内部，还考虑了测绘仪器与设备项目对外部环境的影响。我们定期进行干系人满意度调查，以了解各利益相关方对测绘仪器与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这种多层次、多角度的绩效评估方法，使得我们能够全面了解测绘仪器与设备项目的运行状态，及时做出调整，确保测绘仪器与设备项目在不断变化的环境中保持稳健前行。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714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为了确保测绘仪器与设备项目的有效管理和不断优化，我们采用了精心设计的绩效评估周期。这个周期旨在实现灵活、实时和全面的评估，以适应测绘仪器与设备项目执行中的各种挑战。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测绘仪器与设备项目的不同需求，分为短期、中期和长期。短期评估关注每个迭代或工作周期，以及时发现和解决当前任务中的问题。中期评估涵盖几个迭代，深入了解整体测绘仪器与设备项目的趋势和性能。长期评估则着眼于整个测绘仪器与设备项目阶段，确保测绘仪器与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测绘仪器与设备项目管理工具和协作平台，团队成员能够随时更新和分享测绘仪器与设备项目数据。这种实时性的反馈机制使我们能够及时察觉潜在问题，快速调整，保持测绘仪器与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测绘仪器与设备项目的决策制定密不可分。每个周期的测绘仪器与设备项目回顾会议成为集体总结经验、识别问题深层次原因并找到创新解决方案的平台。这种定期的反思与调整机制使测绘仪器与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298"/>
      <w:r>
        <w:rPr>
          <w:rFonts w:ascii="仿宋" w:eastAsia="仿宋" w:hAnsi="仿宋" w:cs="仿宋" w:hint="eastAsia"/>
          <w:sz w:val="28"/>
          <w:lang w:eastAsia="zh-CN"/>
        </w:rPr>
        <w:t>二、测绘仪器与设备项目危机管理</w:t>
      </w:r>
      <w:bookmarkEnd w:id="6"/>
    </w:p>
    <w:p>
      <w:pPr>
        <w:pStyle w:val="Heading2"/>
        <w:rPr>
          <w:rFonts w:ascii="仿宋" w:eastAsia="仿宋" w:hAnsi="仿宋" w:cs="仿宋" w:hint="eastAsia"/>
          <w:lang w:eastAsia="zh-CN"/>
        </w:rPr>
      </w:pPr>
      <w:bookmarkStart w:id="7" w:name="_Toc2802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测绘仪器与设备项目危机管理中，危机预警与识别是确保测绘仪器与设备项目稳健运行的核心步骤。通过建立全面的监测机制，测绘仪器与设备项目团队旨在及时发现和理解潜在的风险和危机因素，以便采取及时的预防和应对措施，确保测绘仪器与设备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测绘仪器与设备项目团队全面分析了整个测绘仪器与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测绘仪器与设备项目团队着重于明确定义测绘仪器与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测绘仪器与设备项目进展的持续监控，团队能够及时发现潜在问题并作出迅速反应。测绘仪器与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在这一阶段，团队的专业素养和反应速度将发挥至关重要的作用，以确保潜在危机能够在初期得到有效的处理，最大程度地减轻负面影响。通过危机预警与识别，测绘仪器与设备项目得以更有序、可控地推进。</w:t>
      </w:r>
    </w:p>
    <w:p>
      <w:pPr>
        <w:pStyle w:val="Heading2"/>
        <w:ind w:firstLine="560" w:firstLineChars="200"/>
        <w:rPr>
          <w:rFonts w:ascii="仿宋" w:eastAsia="仿宋" w:hAnsi="仿宋" w:cs="仿宋" w:hint="eastAsia"/>
          <w:sz w:val="28"/>
          <w:lang w:eastAsia="zh-CN"/>
        </w:rPr>
      </w:pPr>
      <w:bookmarkStart w:id="8" w:name="_Toc2032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在危机发生时，测绘仪器与设备项目团队立即行动，成立了应急小组。该小组的任务是迅速制定并实施紧急应对措施，以最小化潜在损失。以下是采取的主要措施：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暂停测绘仪器与设备项目进度：为遏制危机蔓延，测绘仪器与设备项目暂时停止进行，以便全面评估当前状况。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资源重新分配：重新评估测绘仪器与设备项目资源的分配，确保最大限度地减小损失。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实时沟通：与关键利益相关者建立实时沟通机制，向他们传递测绘仪器与设备项目危机的实际状况，保障测绘仪器与设备项目核心利益。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在紧急应对的同时，测绘仪器与设备项目团队强调了团队协作和有效沟通的重要性。以下是团队协作的关键举措：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信息共享机制：建立了信息共享平台，确保团队成员能够及时获取测绘仪器与设备项目危机的实时信息。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领导者沟通：测绘仪器与设备项目领导者通过定期会议和即时沟通工具，指导团队应对危机，保持团队稳定运行。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随着危机得到初步控制，测绘仪器与设备项目团队转向制定恢复计划，以确保测绘仪器与设备项目能够从中迅速恢复。主要恢复计划包括：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修复受损的进度计划：重新评估测绘仪器与设备项目进度，制定修复计划，确保测绘仪器与设备项目尽快回归正常进程。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重新调整资源分配：优化资源分配，确保测绘仪器与设备项目在有限资源下高效运转。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风险管理机制加强：对测绘仪器与设备项目风险进行全面评估，制定更强化的风险管理策略，以预防未来可能的危机。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670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851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测绘仪器与设备项目的主要产品是XXXX，预计年产值为XXX万元。这一产品在市场中占据着重要的地位，其广泛的应用范围使得该测绘仪器与设备项目的市场前景非常广阔。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产业生态系统中，测绘仪器与设备项目的xxx产品作为重要的原材料之一，将在多个领域发挥关键作用。其在建筑、交通、能源等方面的广泛应用将为整个产业链提供强大的支持，形成产业协同效应。测绘仪器与设备项目的年产值XXX万XXX万XXX万万元不仅反映了其在市场上的巨大潜力，更预示着它对国民经济的积极贡献。这种关联度高、涉及面广的产业关系，使得该测绘仪器与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495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总征地面积为XXXX平方米，相当于约XX.XX亩，其中净用地面积为XXXX平方米，红线范围内相当于约XX.XX亩。这一用地规模充分考虑了测绘仪器与设备项目的建设需求，保障了测绘仪器与设备项目在合适的空间内得以充分发展。测绘仪器与设备项目规划的总建筑面积为XXXX平方米，其中主体工程建设占XXXX平方米，计容建筑面积达XXXX平方米。预计建筑工程的投资将达到XXXX万元，为测绘仪器与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计划购置的设备共计XXXX台（套），设备购置费用为XXXX万元。这一设备购置计划充分考虑到测绘仪器与设备项目的生产需求和技术要求，确保了测绘仪器与设备项目在生产运营中具备先进的技术装备和高效的生产能力。设备的合理配置将为测绘仪器与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测绘仪器与设备项目计划总投资为XXXX万元，预计年实现营业收入为XXXX万元。这一产能规模的设定旨在确保测绘仪器与设备项目能够在投资与回报之间取得平衡，实现长期可持续的发展。测绘仪器与设备项目的总投资充分考虑到各个方面的需求，包括用地建设、设备购置等多个环节，以确保测绘仪器与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0459"/>
      <w:r>
        <w:rPr>
          <w:rFonts w:ascii="仿宋" w:eastAsia="仿宋" w:hAnsi="仿宋" w:cs="仿宋" w:hint="eastAsia"/>
          <w:sz w:val="28"/>
          <w:lang w:eastAsia="zh-CN"/>
        </w:rPr>
        <w:t>四、测绘仪器与设备项目建设单位说明</w:t>
      </w:r>
      <w:bookmarkEnd w:id="12"/>
    </w:p>
    <w:p>
      <w:pPr>
        <w:pStyle w:val="Heading2"/>
        <w:rPr>
          <w:rFonts w:ascii="仿宋" w:eastAsia="仿宋" w:hAnsi="仿宋" w:cs="仿宋" w:hint="eastAsia"/>
          <w:lang w:eastAsia="zh-CN"/>
        </w:rPr>
      </w:pPr>
      <w:bookmarkStart w:id="13" w:name="_Toc20112"/>
      <w:r>
        <w:rPr>
          <w:rFonts w:ascii="仿宋" w:eastAsia="仿宋" w:hAnsi="仿宋" w:cs="仿宋" w:hint="eastAsia"/>
          <w:lang w:eastAsia="zh-CN"/>
        </w:rPr>
        <w:t>(一)、测绘仪器与设备项目承办单位基本情况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163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测绘仪器与设备项目承办单位的XXXX，我们着眼于实现可持续的经济效益。通过技术创新和解决方案的提供，公司预计在测绘仪器与设备项目执行期间将获得可观的收入增长。这一收入来源主要包括测绘仪器与设备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同时，我们注重成本控制和效率提升，以确保测绘仪器与设备项目的可持续盈利。透过精细的管理和资源优化，公司期望实现测绘仪器与设备项目利润最大化。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测绘仪器与设备项目实施进行全面的投资评估，包括测绘仪器与设备项目启动阶段的资金投入和后续运营成本。通过对测绘仪器与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测绘仪器与设备项目实施过程中具备足够的资金流动性，公司将进行详尽的现金流分析。这包括资金需求的合理预测、测绘仪器与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0610"/>
      <w:r>
        <w:rPr>
          <w:rFonts w:ascii="仿宋" w:eastAsia="仿宋" w:hAnsi="仿宋" w:cs="仿宋" w:hint="eastAsia"/>
          <w:sz w:val="28"/>
          <w:lang w:eastAsia="zh-CN"/>
        </w:rPr>
        <w:t>五、测绘仪器与设备项目可持续发展</w:t>
      </w:r>
      <w:bookmarkEnd w:id="15"/>
    </w:p>
    <w:p>
      <w:pPr>
        <w:pStyle w:val="Heading2"/>
        <w:rPr>
          <w:rFonts w:ascii="仿宋" w:eastAsia="仿宋" w:hAnsi="仿宋" w:cs="仿宋" w:hint="eastAsia"/>
          <w:lang w:eastAsia="zh-CN"/>
        </w:rPr>
      </w:pPr>
      <w:bookmarkStart w:id="16" w:name="_Toc2401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测绘仪器与设备项目中，测绘仪器与设备项目团队着眼于未来，明确了可持续发展的战略方向。制定的具体可持续发展目标包括降低资源使用、采用环保技术、最大化社会效益等。这一步骤不仅有助于测绘仪器与设备项目在环保和社会责任方面达到最高标准，也为未来提供了明确的指引，确保测绘仪器与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可持续实践的融入测绘仪器与设备项目管理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测绘仪器与设备项目管理周期。从测绘仪器与设备项目规划开始，测绘仪器与设备项目团队就考虑了环境和社会的因素。在执行阶段，测绘仪器与设备项目团队积极推动绿色技术的应用，优化资源利用。此外，关注员工的社会责任，通过培训和沟通活动提高员工对可持续发展的认知，使他们能够在日常工作中践行可持续实践。这些举措不仅为测绘仪器与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294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扎根于测绘仪器与设备项目的可持续发展理念，我们深信环保与社会责任是测绘仪器与设备项目成功的关键支柱。在测绘仪器与设备项目的每一步，我们都致力于通过创新和实践，履行对环境和社会的坚定责任。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团队通过引入先进的环保技术、建立高效的废物处理系统以及推动能源节约措施，积极履行环保责任。定期的环保监测和评估确保测绘仪器与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不仅致力于自身可持续发展，还注重对社会的回馈。通过支持社区测绘仪器与设备项目、参与慈善事业、提供培训机会等方式，测绘仪器与设备项目积极履行社会责任。与当地社区建立积极互动，关注员工的工作与生活平衡，以及员工的身心健康，是测绘仪器与设备项目在社会责任层面的关键举措。这样的实践不仅增强了测绘仪器与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4136"/>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347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的技术管理特点体现在其创新导向。通过引入最先进的技术趋势和解决方案，测绘仪器与设备项目致力于提升科技含量、提高质量和效率水平。这意味着我们将采用最新的工具和方法，确保测绘仪器与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测绘仪器与设备项目技术管理的显著特征。通过整合不同领域的技术资源，我们实现了跨学科的协同工作。这有助于优化技术架构，提高整体效能。此外，整合性策略还促进了不同技术团队之间的紧密沟通和高效合作，确保测绘仪器与设备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测绘仪器与设备项目所采用的技术。通过不断优化技术方案，测绘仪器与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测绘仪器与设备项目团队将在测绘仪器与设备项目初期识别可能的技术风险，并采取相应的预防和应对措施。通过建立健全的风险评估机制，测绘仪器与设备项目能够在实施过程中及时发现并解决潜在的技术问题，保障测绘仪器与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测绘仪器与设备项目中，技术将成为测绘仪器与设备项目成功的有力支持。这一深度剖析揭示了技术管理在测绘仪器与设备项目实施中的关键作用，为测绘仪器与设备项目的技术基础奠定了坚实的基础。</w:t>
      </w:r>
    </w:p>
    <w:p>
      <w:pPr>
        <w:pStyle w:val="Heading2"/>
        <w:ind w:firstLine="560" w:firstLineChars="200"/>
        <w:rPr>
          <w:rFonts w:ascii="仿宋" w:eastAsia="仿宋" w:hAnsi="仿宋" w:cs="仿宋" w:hint="eastAsia"/>
          <w:sz w:val="28"/>
          <w:lang w:eastAsia="zh-CN"/>
        </w:rPr>
      </w:pPr>
      <w:bookmarkStart w:id="20" w:name="_Toc9706"/>
      <w:r>
        <w:rPr>
          <w:rFonts w:ascii="仿宋" w:eastAsia="仿宋" w:hAnsi="仿宋" w:cs="仿宋" w:hint="eastAsia"/>
          <w:sz w:val="28"/>
          <w:lang w:eastAsia="zh-CN"/>
        </w:rPr>
        <w:t>(二)、测绘仪器与设备项目工艺技术设计方案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测绘仪器与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测绘仪器与设备项目将严格按照相关行业规范要求进行组织。通过有效控制产品质量，测绘仪器与设备项目将致力于为顾客提供优质的测绘仪器与设备项目产品和良好的服务。这体现了测绘仪器与设备项目对于生产活动合规性和质量标准的高度重视，为测绘仪器与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测绘仪器与设备项目注重生态效益和清洁生产原则。测绘仪器与设备项目建设将紧密结合地方特色经济发展，与社会经济发展规划和区域环境保护规划方案相协调一致。通过与当地区域自然生态系统的结合，测绘仪器与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测绘仪器与设备项目产品具有多样化的客户需求和个性化的特点。因此，测绘仪器与设备项目产品规格品种多样，且单批生产数量较小。为满足这一特点，测绘仪器与设备项目承办单位将建设先进的柔性制造生产线。通过广泛应用柔性制造技术，测绘仪器与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测绘仪器与设备项目采用的技术具有较高的技术含量和自动化水平，处于国内先进水平。这一技术选用不仅体现了对生产效率、质量和环境友好性的高标准要求，同时为测绘仪器与设备项目的可持续发展奠定了坚实的基础。</w:t>
      </w:r>
    </w:p>
    <w:p>
      <w:pPr>
        <w:pStyle w:val="Heading2"/>
        <w:ind w:firstLine="560" w:firstLineChars="200"/>
        <w:rPr>
          <w:rFonts w:ascii="仿宋" w:eastAsia="仿宋" w:hAnsi="仿宋" w:cs="仿宋" w:hint="eastAsia"/>
          <w:sz w:val="28"/>
          <w:lang w:eastAsia="zh-CN"/>
        </w:rPr>
      </w:pPr>
      <w:bookmarkStart w:id="21" w:name="_Toc29720"/>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https://d.book118.com/728110137041006031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15330D"/>
    <w:rsid w:val="041533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1013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2024-01-16T15:55:00Z</dcterms:created>
  <dcterms:modified xsi:type="dcterms:W3CDTF">2024-01-16T15:55:32Z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0329517E93464BAEB82BFCEA49CC5973_11</vt:lpwstr>
  </property>
  <property fmtid="{D5CDD505-2E9C-101B-9397-08002B2CF9AE}" pid="3" name="KSOProductBuildVer">
    <vt:lpwstr>2052-12.1.0.16120</vt:lpwstr>
  </property>
</Properties>
</file>