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D0788" w14:paraId="2C2473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0788" w14:paraId="5AE739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0788" w14:paraId="4D0E41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0788" w:rsidRPr="003D0788" w14:paraId="79B6B1C0" w14:textId="35BC4F7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D0788">
        <w:rPr>
          <w:rFonts w:ascii="宋体" w:eastAsia="宋体" w:hAnsi="宋体" w:hint="eastAsia"/>
          <w:b/>
          <w:sz w:val="60"/>
        </w:rPr>
        <w:t>油炸类制品项目安全评估报告</w:t>
      </w:r>
    </w:p>
    <w:p w:rsidR="003D0788" w:rsidP="003D0788" w14:paraId="2966A035" w14:textId="2EF14A2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D0788">
        <w:rPr>
          <w:rFonts w:ascii="仿宋" w:eastAsia="仿宋" w:hAnsi="仿宋" w:hint="eastAsia"/>
          <w:b/>
          <w:sz w:val="40"/>
        </w:rPr>
        <w:t>目录</w:t>
      </w:r>
    </w:p>
    <w:p w:rsidR="003D0788" w14:paraId="3AA7D90C" w14:textId="1D5B815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D0788" w14:paraId="543E84CA" w14:textId="697EF3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0788" w14:paraId="7D7914A4" w14:textId="701B71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0788" w14:paraId="2919E0EC" w14:textId="5A1CC4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D0788" w14:paraId="60D695A0" w14:textId="291905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D0788" w14:paraId="2336F770" w14:textId="00EC26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D0788" w14:paraId="0EBF5523" w14:textId="5A8EB4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D0788" w14:paraId="5D31E433" w14:textId="324DF0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D0788" w14:paraId="5E0C531D" w14:textId="1AF56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D0788" w14:paraId="19DD7088" w14:textId="09D44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D0788" w14:paraId="5F32C195" w14:textId="7DD0DB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D0788" w14:paraId="39396977" w14:textId="3BE2D1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_Toc157016832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D0788" w14:paraId="6A8FC921" w14:textId="3FC524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D0788" w14:paraId="2923DB18" w14:textId="0A1694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D0788" w14:paraId="5F98F4F8" w14:textId="21527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D0788" w14:paraId="09FAB25A" w14:textId="727B4A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D0788" w14:paraId="7198DB84" w14:textId="5B6BD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D0788" w14:paraId="102A5955" w14:textId="36492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D0788" w14:paraId="43B1C774" w14:textId="12787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_Toc157016839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D0788" w14:paraId="163D821D" w14:textId="5D4939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_Toc157016840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D0788" w14:paraId="50B54543" w14:textId="34B572D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_Toc157016841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D0788" w14:paraId="552EF40E" w14:textId="690472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_Toc157016842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D0788" w14:paraId="05559954" w14:textId="55DC75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_Toc157016843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D0788" w14:paraId="3FE7CFA2" w14:textId="4837C0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(二)、评价油炸类制品项目风险分析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_Toc157016844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D0788" w14:paraId="3B154275" w14:textId="2BDAF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_Toc157016845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D0788" w14:paraId="39A35CB8" w14:textId="54263D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_Toc157016846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D0788" w14:paraId="4B28CCFE" w14:textId="374F17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D0788" w14:paraId="774D176B" w14:textId="445EC9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D0788" w14:paraId="63885A55" w14:textId="245B56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_Toc157016849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D0788" w14:paraId="00FE4F77" w14:textId="7ED0E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D0788" w14:paraId="373B40E1" w14:textId="79C530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D0788" w14:paraId="7734B780" w14:textId="34F57F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D0788" w14:paraId="3C70A4E8" w14:textId="26187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_Toc157016853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D0788" w14:paraId="4873386A" w14:textId="4A8D5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_Toc157016854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D0788" w14:paraId="07481613" w14:textId="604493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九、油炸类制品项目安全现状评价报告的审核与批准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_Toc157016855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D0788" w14:paraId="73838907" w14:textId="698ED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_Toc157016856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D0788" w14:paraId="182CBF3E" w14:textId="5A4A3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D0788" w14:paraId="07B15E01" w14:textId="1FFE5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D0788" w14:paraId="3A7013D8" w14:textId="24E8B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D0788" w14:paraId="78B62A3F" w14:textId="32A641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_Toc157016860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D0788" w14:paraId="7F7F987C" w14:textId="04604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_Toc157016861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D0788" w14:paraId="5D09D8F0" w14:textId="70D718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_Toc157016862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D0788" w14:paraId="5DD44DD2" w14:textId="2B7B5E0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_Toc157016863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D0788" w14:paraId="34BA5AF0" w14:textId="215AA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_Toc157016864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D0788" w14:paraId="6C3F875F" w14:textId="3928BA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十一、油炸类制品项目安全现状评价报告的后续管理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_Toc157016865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D0788" w14:paraId="5C392DB6" w14:textId="1213A9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_Toc157016866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D0788" w14:paraId="189B9608" w14:textId="517AB8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_Toc157016867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D0788" w14:paraId="23D76E80" w14:textId="6452A4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_Toc157016868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D0788" w14:paraId="1AB6E3D1" w14:textId="31C4D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_Toc157016869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D0788" w14:paraId="754E8F0E" w14:textId="30866E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_Toc157016870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D0788" w14:paraId="61D30CE3" w14:textId="1C8F0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_Toc157016871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D0788" w14:paraId="78A24398" w14:textId="6A67C1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_Toc157016872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D0788" w14:paraId="040803FA" w14:textId="6D167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_Toc157016873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D0788" w14:paraId="428D34B5" w14:textId="72C95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_Toc157016874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D0788" w14:paraId="3E2BE802" w14:textId="155C7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_Toc157016875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D0788" w14:paraId="35706FEA" w14:textId="69555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_Toc157016876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3D0788" w14:paraId="35824005" w14:textId="6BB2CD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_Toc157016877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D0788" w14:paraId="60DEDBC0" w14:textId="3CA67B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_Toc157016878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D0788" w14:paraId="60A15015" w14:textId="25822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_Toc157016879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D0788" w14:paraId="278A0EB8" w14:textId="33EB2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_Toc157016880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3D0788" w14:paraId="7663818E" w14:textId="543617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_Toc157016881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3D0788" w14:paraId="626E272F" w14:textId="4ED7B7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_Toc157016882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3D0788" w14:paraId="36E226FE" w14:textId="0E9D7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_Toc157016883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3D0788" w14:paraId="1CFEADDA" w14:textId="13722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_Toc157016884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3D0788" w14:paraId="716033EC" w14:textId="42E2A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_Toc157016885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https://d.book118.com/728114023140006031</w:t>
        </w:r>
      </w:hyperlink>
    </w:p>
    <w:p w:rsidR="003D078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:rsidP="00F5697C" w14:paraId="4DDE8D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0788" w14:paraId="6F72CAC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:rsidP="00F5697C" w14:paraId="6DD93561" w14:textId="2E31E4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D0788" w14:paraId="40E213A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14:paraId="3C55BAD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:rsidP="00F569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078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:rsidP="00F5697C" w14:textId="2E31E4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D078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:rsidP="00F569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078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:rsidP="00F5697C" w14:textId="2E31E4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D078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:rsidP="00F569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078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:rsidP="00F5697C" w14:textId="2E31E4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D078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14:paraId="7BBDBFF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:rsidRPr="003D0788" w:rsidP="003D0788" w14:paraId="186F617E" w14:textId="3FEC8BF0">
    <w:pPr>
      <w:pStyle w:val="Header"/>
      <w:rPr>
        <w:rFonts w:ascii="仿宋" w:eastAsia="仿宋" w:hAnsi="仿宋"/>
      </w:rPr>
    </w:pPr>
    <w:r w:rsidRPr="003D0788">
      <w:rPr>
        <w:rFonts w:ascii="仿宋" w:eastAsia="仿宋" w:hAnsi="仿宋" w:hint="eastAsia"/>
      </w:rPr>
      <w:t>油炸类制品项目安全评估报告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14:paraId="748F115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:rsidRPr="003D0788" w:rsidP="003D0788" w14:textId="3FEC8BF0">
    <w:pPr>
      <w:pStyle w:val="Header"/>
      <w:rPr>
        <w:rFonts w:ascii="仿宋" w:eastAsia="仿宋" w:hAnsi="仿宋"/>
      </w:rPr>
    </w:pPr>
    <w:r w:rsidRPr="003D0788">
      <w:rPr>
        <w:rFonts w:ascii="仿宋" w:eastAsia="仿宋" w:hAnsi="仿宋" w:hint="eastAsia"/>
      </w:rPr>
      <w:t>油炸类制品项目安全评估报告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:rsidRPr="003D0788" w:rsidP="003D0788" w14:textId="3FEC8BF0">
    <w:pPr>
      <w:pStyle w:val="Header"/>
      <w:rPr>
        <w:rFonts w:ascii="仿宋" w:eastAsia="仿宋" w:hAnsi="仿宋"/>
      </w:rPr>
    </w:pPr>
    <w:r w:rsidRPr="003D0788">
      <w:rPr>
        <w:rFonts w:ascii="仿宋" w:eastAsia="仿宋" w:hAnsi="仿宋" w:hint="eastAsia"/>
      </w:rPr>
      <w:t>油炸类制品项目安全评估报告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:rsidRPr="003D0788" w:rsidP="003D0788" w14:textId="3FEC8BF0">
    <w:pPr>
      <w:pStyle w:val="Header"/>
      <w:rPr>
        <w:rFonts w:ascii="仿宋" w:eastAsia="仿宋" w:hAnsi="仿宋"/>
      </w:rPr>
    </w:pPr>
    <w:r w:rsidRPr="003D0788">
      <w:rPr>
        <w:rFonts w:ascii="仿宋" w:eastAsia="仿宋" w:hAnsi="仿宋" w:hint="eastAsia"/>
      </w:rPr>
      <w:t>油炸类制品项目安全评估报告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78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788"/>
    <w:rsid w:val="003D0788"/>
    <w:rsid w:val="00F5697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8CD6BA"/>
  <w15:chartTrackingRefBased/>
  <w15:docId w15:val="{B182BEE4-7480-4F41-8A04-A1A654A24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D078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D078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D078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D078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D078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D078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D07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D078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D0788"/>
  </w:style>
  <w:style w:type="paragraph" w:styleId="TOC1">
    <w:name w:val="toc 1"/>
    <w:basedOn w:val="Normal"/>
    <w:next w:val="Normal"/>
    <w:autoRedefine/>
    <w:uiPriority w:val="39"/>
    <w:unhideWhenUsed/>
    <w:rsid w:val="003D0788"/>
  </w:style>
  <w:style w:type="paragraph" w:styleId="TOC2">
    <w:name w:val="toc 2"/>
    <w:basedOn w:val="Normal"/>
    <w:next w:val="Normal"/>
    <w:autoRedefine/>
    <w:uiPriority w:val="39"/>
    <w:unhideWhenUsed/>
    <w:rsid w:val="003D078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2811402314000603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6624</Words>
  <Characters>37762</Characters>
  <Application>Microsoft Office Word</Application>
  <DocSecurity>0</DocSecurity>
  <Lines>314</Lines>
  <Paragraphs>88</Paragraphs>
  <ScaleCrop>false</ScaleCrop>
  <Company/>
  <LinksUpToDate>false</LinksUpToDate>
  <CharactersWithSpaces>44298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2024-01-24T11:25:00Z</dcterms:created>
  <dcterms:modified xsi:type="dcterms:W3CDTF">2024-01-24T11:26:00Z</dcterms:modified>
</cp:coreProperties>
</file>