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金属碘化物材料项目规划设计纲要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270" w:history="1">
        <w:r>
          <w:rPr>
            <w:rFonts w:ascii="仿宋" w:eastAsia="仿宋" w:hAnsi="仿宋" w:cs="仿宋" w:hint="eastAsia"/>
            <w:lang w:eastAsia="zh-CN"/>
          </w:rPr>
          <w:t>序言</w:t>
        </w:r>
        <w:r>
          <w:tab/>
        </w:r>
        <w:r>
          <w:fldChar w:fldCharType="begin"/>
        </w:r>
        <w:r>
          <w:instrText xml:space="preserve"> PAGEREF _Toc15270 \h </w:instrText>
        </w:r>
        <w:r>
          <w:fldChar w:fldCharType="separate"/>
        </w:r>
        <w:r>
          <w:t>3</w:t>
        </w:r>
        <w:r>
          <w:fldChar w:fldCharType="end"/>
        </w:r>
      </w:hyperlink>
    </w:p>
    <w:p>
      <w:pPr>
        <w:pStyle w:val="TOC1"/>
        <w:tabs>
          <w:tab w:val="right" w:leader="dot" w:pos="8306"/>
        </w:tabs>
      </w:pPr>
      <w:hyperlink w:anchor="_Toc12961" w:history="1">
        <w:r>
          <w:rPr>
            <w:rFonts w:ascii="仿宋" w:eastAsia="仿宋" w:hAnsi="仿宋" w:cs="仿宋" w:hint="eastAsia"/>
            <w:lang w:eastAsia="zh-CN"/>
          </w:rPr>
          <w:t>一、金属碘化物材料项目概论</w:t>
        </w:r>
        <w:r>
          <w:tab/>
        </w:r>
        <w:r>
          <w:fldChar w:fldCharType="begin"/>
        </w:r>
        <w:r>
          <w:instrText xml:space="preserve"> PAGEREF _Toc12961 \h </w:instrText>
        </w:r>
        <w:r>
          <w:fldChar w:fldCharType="separate"/>
        </w:r>
        <w:r>
          <w:t>3</w:t>
        </w:r>
        <w:r>
          <w:fldChar w:fldCharType="end"/>
        </w:r>
      </w:hyperlink>
    </w:p>
    <w:p>
      <w:pPr>
        <w:pStyle w:val="TOC2"/>
        <w:tabs>
          <w:tab w:val="right" w:leader="dot" w:pos="8306"/>
        </w:tabs>
      </w:pPr>
      <w:hyperlink w:anchor="_Toc21742" w:history="1">
        <w:r>
          <w:rPr>
            <w:rFonts w:ascii="仿宋" w:eastAsia="仿宋" w:hAnsi="仿宋" w:cs="仿宋" w:hint="eastAsia"/>
            <w:lang w:eastAsia="zh-CN"/>
          </w:rPr>
          <w:t>(一)、金属碘化物材料项目概况</w:t>
        </w:r>
        <w:r>
          <w:tab/>
        </w:r>
        <w:r>
          <w:fldChar w:fldCharType="begin"/>
        </w:r>
        <w:r>
          <w:instrText xml:space="preserve"> PAGEREF _Toc21742 \h </w:instrText>
        </w:r>
        <w:r>
          <w:fldChar w:fldCharType="separate"/>
        </w:r>
        <w:r>
          <w:t>3</w:t>
        </w:r>
        <w:r>
          <w:fldChar w:fldCharType="end"/>
        </w:r>
      </w:hyperlink>
    </w:p>
    <w:p>
      <w:pPr>
        <w:pStyle w:val="TOC2"/>
        <w:tabs>
          <w:tab w:val="right" w:leader="dot" w:pos="8306"/>
        </w:tabs>
      </w:pPr>
      <w:hyperlink w:anchor="_Toc18557" w:history="1">
        <w:r>
          <w:rPr>
            <w:rFonts w:ascii="仿宋" w:eastAsia="仿宋" w:hAnsi="仿宋" w:cs="仿宋" w:hint="eastAsia"/>
            <w:lang w:eastAsia="zh-CN"/>
          </w:rPr>
          <w:t>(二)、金属碘化物材料项目目标</w:t>
        </w:r>
        <w:r>
          <w:tab/>
        </w:r>
        <w:r>
          <w:fldChar w:fldCharType="begin"/>
        </w:r>
        <w:r>
          <w:instrText xml:space="preserve"> PAGEREF _Toc18557 \h </w:instrText>
        </w:r>
        <w:r>
          <w:fldChar w:fldCharType="separate"/>
        </w:r>
        <w:r>
          <w:t>5</w:t>
        </w:r>
        <w:r>
          <w:fldChar w:fldCharType="end"/>
        </w:r>
      </w:hyperlink>
    </w:p>
    <w:p>
      <w:pPr>
        <w:pStyle w:val="TOC2"/>
        <w:tabs>
          <w:tab w:val="right" w:leader="dot" w:pos="8306"/>
        </w:tabs>
      </w:pPr>
      <w:hyperlink w:anchor="_Toc19935" w:history="1">
        <w:r>
          <w:rPr>
            <w:rFonts w:ascii="仿宋" w:eastAsia="仿宋" w:hAnsi="仿宋" w:cs="仿宋" w:hint="eastAsia"/>
            <w:lang w:eastAsia="zh-CN"/>
          </w:rPr>
          <w:t>(三)、金属碘化物材料项目提出的理由</w:t>
        </w:r>
        <w:r>
          <w:tab/>
        </w:r>
        <w:r>
          <w:fldChar w:fldCharType="begin"/>
        </w:r>
        <w:r>
          <w:instrText xml:space="preserve"> PAGEREF _Toc19935 \h </w:instrText>
        </w:r>
        <w:r>
          <w:fldChar w:fldCharType="separate"/>
        </w:r>
        <w:r>
          <w:t>6</w:t>
        </w:r>
        <w:r>
          <w:fldChar w:fldCharType="end"/>
        </w:r>
      </w:hyperlink>
    </w:p>
    <w:p>
      <w:pPr>
        <w:pStyle w:val="TOC2"/>
        <w:tabs>
          <w:tab w:val="right" w:leader="dot" w:pos="8306"/>
        </w:tabs>
      </w:pPr>
      <w:hyperlink w:anchor="_Toc3895" w:history="1">
        <w:r>
          <w:rPr>
            <w:rFonts w:ascii="仿宋" w:eastAsia="仿宋" w:hAnsi="仿宋" w:cs="仿宋" w:hint="eastAsia"/>
            <w:lang w:eastAsia="zh-CN"/>
          </w:rPr>
          <w:t>(四)、金属碘化物材料项目意义</w:t>
        </w:r>
        <w:r>
          <w:tab/>
        </w:r>
        <w:r>
          <w:fldChar w:fldCharType="begin"/>
        </w:r>
        <w:r>
          <w:instrText xml:space="preserve"> PAGEREF _Toc3895 \h </w:instrText>
        </w:r>
        <w:r>
          <w:fldChar w:fldCharType="separate"/>
        </w:r>
        <w:r>
          <w:t>8</w:t>
        </w:r>
        <w:r>
          <w:fldChar w:fldCharType="end"/>
        </w:r>
      </w:hyperlink>
    </w:p>
    <w:p>
      <w:pPr>
        <w:pStyle w:val="TOC2"/>
        <w:tabs>
          <w:tab w:val="right" w:leader="dot" w:pos="8306"/>
        </w:tabs>
      </w:pPr>
      <w:hyperlink w:anchor="_Toc16805" w:history="1">
        <w:r>
          <w:rPr>
            <w:rFonts w:ascii="仿宋" w:eastAsia="仿宋" w:hAnsi="仿宋" w:cs="仿宋" w:hint="eastAsia"/>
            <w:lang w:eastAsia="zh-CN"/>
          </w:rPr>
          <w:t>(五)、金属碘化物材料项目背景</w:t>
        </w:r>
        <w:r>
          <w:tab/>
        </w:r>
        <w:r>
          <w:fldChar w:fldCharType="begin"/>
        </w:r>
        <w:r>
          <w:instrText xml:space="preserve"> PAGEREF _Toc16805 \h </w:instrText>
        </w:r>
        <w:r>
          <w:fldChar w:fldCharType="separate"/>
        </w:r>
        <w:r>
          <w:t>9</w:t>
        </w:r>
        <w:r>
          <w:fldChar w:fldCharType="end"/>
        </w:r>
      </w:hyperlink>
    </w:p>
    <w:p>
      <w:pPr>
        <w:pStyle w:val="TOC1"/>
        <w:tabs>
          <w:tab w:val="right" w:leader="dot" w:pos="8306"/>
        </w:tabs>
      </w:pPr>
      <w:hyperlink w:anchor="_Toc17962" w:history="1">
        <w:r>
          <w:rPr>
            <w:rFonts w:ascii="仿宋" w:eastAsia="仿宋" w:hAnsi="仿宋" w:cs="仿宋" w:hint="eastAsia"/>
            <w:lang w:eastAsia="zh-CN"/>
          </w:rPr>
          <w:t>二、金属碘化物材料项目危机管理</w:t>
        </w:r>
        <w:r>
          <w:tab/>
        </w:r>
        <w:r>
          <w:fldChar w:fldCharType="begin"/>
        </w:r>
        <w:r>
          <w:instrText xml:space="preserve"> PAGEREF _Toc17962 \h </w:instrText>
        </w:r>
        <w:r>
          <w:fldChar w:fldCharType="separate"/>
        </w:r>
        <w:r>
          <w:t>10</w:t>
        </w:r>
        <w:r>
          <w:fldChar w:fldCharType="end"/>
        </w:r>
      </w:hyperlink>
    </w:p>
    <w:p>
      <w:pPr>
        <w:pStyle w:val="TOC2"/>
        <w:tabs>
          <w:tab w:val="right" w:leader="dot" w:pos="8306"/>
        </w:tabs>
      </w:pPr>
      <w:hyperlink w:anchor="_Toc10144" w:history="1">
        <w:r>
          <w:rPr>
            <w:rFonts w:ascii="仿宋" w:eastAsia="仿宋" w:hAnsi="仿宋" w:cs="仿宋" w:hint="eastAsia"/>
            <w:lang w:eastAsia="zh-CN"/>
          </w:rPr>
          <w:t>(一)、危机预警与识别</w:t>
        </w:r>
        <w:r>
          <w:tab/>
        </w:r>
        <w:r>
          <w:fldChar w:fldCharType="begin"/>
        </w:r>
        <w:r>
          <w:instrText xml:space="preserve"> PAGEREF _Toc10144 \h </w:instrText>
        </w:r>
        <w:r>
          <w:fldChar w:fldCharType="separate"/>
        </w:r>
        <w:r>
          <w:t>10</w:t>
        </w:r>
        <w:r>
          <w:fldChar w:fldCharType="end"/>
        </w:r>
      </w:hyperlink>
    </w:p>
    <w:p>
      <w:pPr>
        <w:pStyle w:val="TOC2"/>
        <w:tabs>
          <w:tab w:val="right" w:leader="dot" w:pos="8306"/>
        </w:tabs>
      </w:pPr>
      <w:hyperlink w:anchor="_Toc11994" w:history="1">
        <w:r>
          <w:rPr>
            <w:rFonts w:ascii="仿宋" w:eastAsia="仿宋" w:hAnsi="仿宋" w:cs="仿宋" w:hint="eastAsia"/>
            <w:lang w:eastAsia="zh-CN"/>
          </w:rPr>
          <w:t>(二)、危机应对与恢复</w:t>
        </w:r>
        <w:r>
          <w:tab/>
        </w:r>
        <w:r>
          <w:fldChar w:fldCharType="begin"/>
        </w:r>
        <w:r>
          <w:instrText xml:space="preserve"> PAGEREF _Toc11994 \h </w:instrText>
        </w:r>
        <w:r>
          <w:fldChar w:fldCharType="separate"/>
        </w:r>
        <w:r>
          <w:t>11</w:t>
        </w:r>
        <w:r>
          <w:fldChar w:fldCharType="end"/>
        </w:r>
      </w:hyperlink>
    </w:p>
    <w:p>
      <w:pPr>
        <w:pStyle w:val="TOC1"/>
        <w:tabs>
          <w:tab w:val="right" w:leader="dot" w:pos="8306"/>
        </w:tabs>
      </w:pPr>
      <w:hyperlink w:anchor="_Toc27719" w:history="1">
        <w:r>
          <w:rPr>
            <w:rFonts w:ascii="仿宋" w:eastAsia="仿宋" w:hAnsi="仿宋" w:cs="仿宋" w:hint="eastAsia"/>
            <w:lang w:eastAsia="zh-CN"/>
          </w:rPr>
          <w:t>三、金属碘化物材料项目绩效评估</w:t>
        </w:r>
        <w:r>
          <w:tab/>
        </w:r>
        <w:r>
          <w:fldChar w:fldCharType="begin"/>
        </w:r>
        <w:r>
          <w:instrText xml:space="preserve"> PAGEREF _Toc27719 \h </w:instrText>
        </w:r>
        <w:r>
          <w:fldChar w:fldCharType="separate"/>
        </w:r>
        <w:r>
          <w:t>12</w:t>
        </w:r>
        <w:r>
          <w:fldChar w:fldCharType="end"/>
        </w:r>
      </w:hyperlink>
    </w:p>
    <w:p>
      <w:pPr>
        <w:pStyle w:val="TOC2"/>
        <w:tabs>
          <w:tab w:val="right" w:leader="dot" w:pos="8306"/>
        </w:tabs>
      </w:pPr>
      <w:hyperlink w:anchor="_Toc30946" w:history="1">
        <w:r>
          <w:rPr>
            <w:rFonts w:ascii="仿宋" w:eastAsia="仿宋" w:hAnsi="仿宋" w:cs="仿宋" w:hint="eastAsia"/>
            <w:lang w:eastAsia="zh-CN"/>
          </w:rPr>
          <w:t>(一)、绩效评估指标</w:t>
        </w:r>
        <w:r>
          <w:tab/>
        </w:r>
        <w:r>
          <w:fldChar w:fldCharType="begin"/>
        </w:r>
        <w:r>
          <w:instrText xml:space="preserve"> PAGEREF _Toc30946 \h </w:instrText>
        </w:r>
        <w:r>
          <w:fldChar w:fldCharType="separate"/>
        </w:r>
        <w:r>
          <w:t>12</w:t>
        </w:r>
        <w:r>
          <w:fldChar w:fldCharType="end"/>
        </w:r>
      </w:hyperlink>
    </w:p>
    <w:p>
      <w:pPr>
        <w:pStyle w:val="TOC2"/>
        <w:tabs>
          <w:tab w:val="right" w:leader="dot" w:pos="8306"/>
        </w:tabs>
      </w:pPr>
      <w:hyperlink w:anchor="_Toc2522" w:history="1">
        <w:r>
          <w:rPr>
            <w:rFonts w:ascii="仿宋" w:eastAsia="仿宋" w:hAnsi="仿宋" w:cs="仿宋" w:hint="eastAsia"/>
            <w:lang w:eastAsia="zh-CN"/>
          </w:rPr>
          <w:t>(二)、绩效评估方法</w:t>
        </w:r>
        <w:r>
          <w:tab/>
        </w:r>
        <w:r>
          <w:fldChar w:fldCharType="begin"/>
        </w:r>
        <w:r>
          <w:instrText xml:space="preserve"> PAGEREF _Toc2522 \h </w:instrText>
        </w:r>
        <w:r>
          <w:fldChar w:fldCharType="separate"/>
        </w:r>
        <w:r>
          <w:t>13</w:t>
        </w:r>
        <w:r>
          <w:fldChar w:fldCharType="end"/>
        </w:r>
      </w:hyperlink>
    </w:p>
    <w:p>
      <w:pPr>
        <w:pStyle w:val="TOC2"/>
        <w:tabs>
          <w:tab w:val="right" w:leader="dot" w:pos="8306"/>
        </w:tabs>
      </w:pPr>
      <w:hyperlink w:anchor="_Toc25162" w:history="1">
        <w:r>
          <w:rPr>
            <w:rFonts w:ascii="仿宋" w:eastAsia="仿宋" w:hAnsi="仿宋" w:cs="仿宋" w:hint="eastAsia"/>
            <w:lang w:eastAsia="zh-CN"/>
          </w:rPr>
          <w:t>(三)、绩效评估周期</w:t>
        </w:r>
        <w:r>
          <w:tab/>
        </w:r>
        <w:r>
          <w:fldChar w:fldCharType="begin"/>
        </w:r>
        <w:r>
          <w:instrText xml:space="preserve"> PAGEREF _Toc25162 \h </w:instrText>
        </w:r>
        <w:r>
          <w:fldChar w:fldCharType="separate"/>
        </w:r>
        <w:r>
          <w:t>15</w:t>
        </w:r>
        <w:r>
          <w:fldChar w:fldCharType="end"/>
        </w:r>
      </w:hyperlink>
    </w:p>
    <w:p>
      <w:pPr>
        <w:pStyle w:val="TOC1"/>
        <w:tabs>
          <w:tab w:val="right" w:leader="dot" w:pos="8306"/>
        </w:tabs>
      </w:pPr>
      <w:hyperlink w:anchor="_Toc26594" w:history="1">
        <w:r>
          <w:rPr>
            <w:rFonts w:ascii="仿宋" w:eastAsia="仿宋" w:hAnsi="仿宋" w:cs="仿宋" w:hint="eastAsia"/>
            <w:lang w:eastAsia="zh-CN"/>
          </w:rPr>
          <w:t>四、金属碘化物材料项目可持续发展</w:t>
        </w:r>
        <w:r>
          <w:tab/>
        </w:r>
        <w:r>
          <w:fldChar w:fldCharType="begin"/>
        </w:r>
        <w:r>
          <w:instrText xml:space="preserve"> PAGEREF _Toc26594 \h </w:instrText>
        </w:r>
        <w:r>
          <w:fldChar w:fldCharType="separate"/>
        </w:r>
        <w:r>
          <w:t>16</w:t>
        </w:r>
        <w:r>
          <w:fldChar w:fldCharType="end"/>
        </w:r>
      </w:hyperlink>
    </w:p>
    <w:p>
      <w:pPr>
        <w:pStyle w:val="TOC2"/>
        <w:tabs>
          <w:tab w:val="right" w:leader="dot" w:pos="8306"/>
        </w:tabs>
      </w:pPr>
      <w:hyperlink w:anchor="_Toc22415" w:history="1">
        <w:r>
          <w:rPr>
            <w:rFonts w:ascii="仿宋" w:eastAsia="仿宋" w:hAnsi="仿宋" w:cs="仿宋" w:hint="eastAsia"/>
            <w:lang w:eastAsia="zh-CN"/>
          </w:rPr>
          <w:t>(一)、可持续战略与实践</w:t>
        </w:r>
        <w:r>
          <w:tab/>
        </w:r>
        <w:r>
          <w:fldChar w:fldCharType="begin"/>
        </w:r>
        <w:r>
          <w:instrText xml:space="preserve"> PAGEREF _Toc22415 \h </w:instrText>
        </w:r>
        <w:r>
          <w:fldChar w:fldCharType="separate"/>
        </w:r>
        <w:r>
          <w:t>16</w:t>
        </w:r>
        <w:r>
          <w:fldChar w:fldCharType="end"/>
        </w:r>
      </w:hyperlink>
    </w:p>
    <w:p>
      <w:pPr>
        <w:pStyle w:val="TOC2"/>
        <w:tabs>
          <w:tab w:val="right" w:leader="dot" w:pos="8306"/>
        </w:tabs>
      </w:pPr>
      <w:hyperlink w:anchor="_Toc16286" w:history="1">
        <w:r>
          <w:rPr>
            <w:rFonts w:ascii="仿宋" w:eastAsia="仿宋" w:hAnsi="仿宋" w:cs="仿宋" w:hint="eastAsia"/>
            <w:lang w:eastAsia="zh-CN"/>
          </w:rPr>
          <w:t>(二)、环保与社会责任</w:t>
        </w:r>
        <w:r>
          <w:tab/>
        </w:r>
        <w:r>
          <w:fldChar w:fldCharType="begin"/>
        </w:r>
        <w:r>
          <w:instrText xml:space="preserve"> PAGEREF _Toc16286 \h </w:instrText>
        </w:r>
        <w:r>
          <w:fldChar w:fldCharType="separate"/>
        </w:r>
        <w:r>
          <w:t>16</w:t>
        </w:r>
        <w:r>
          <w:fldChar w:fldCharType="end"/>
        </w:r>
      </w:hyperlink>
    </w:p>
    <w:p>
      <w:pPr>
        <w:pStyle w:val="TOC1"/>
        <w:tabs>
          <w:tab w:val="right" w:leader="dot" w:pos="8306"/>
        </w:tabs>
      </w:pPr>
      <w:hyperlink w:anchor="_Toc30944" w:history="1">
        <w:r>
          <w:rPr>
            <w:rFonts w:ascii="仿宋" w:eastAsia="仿宋" w:hAnsi="仿宋" w:cs="仿宋" w:hint="eastAsia"/>
            <w:lang w:eastAsia="zh-CN"/>
          </w:rPr>
          <w:t>五、金属碘化物材料项目建设背景及必要性分析</w:t>
        </w:r>
        <w:r>
          <w:tab/>
        </w:r>
        <w:r>
          <w:fldChar w:fldCharType="begin"/>
        </w:r>
        <w:r>
          <w:instrText xml:space="preserve"> PAGEREF _Toc30944 \h </w:instrText>
        </w:r>
        <w:r>
          <w:fldChar w:fldCharType="separate"/>
        </w:r>
        <w:r>
          <w:t>17</w:t>
        </w:r>
        <w:r>
          <w:fldChar w:fldCharType="end"/>
        </w:r>
      </w:hyperlink>
    </w:p>
    <w:p>
      <w:pPr>
        <w:pStyle w:val="TOC2"/>
        <w:tabs>
          <w:tab w:val="right" w:leader="dot" w:pos="8306"/>
        </w:tabs>
      </w:pPr>
      <w:hyperlink w:anchor="_Toc29886" w:history="1">
        <w:r>
          <w:rPr>
            <w:rFonts w:ascii="仿宋" w:eastAsia="仿宋" w:hAnsi="仿宋" w:cs="仿宋" w:hint="eastAsia"/>
            <w:lang w:eastAsia="zh-CN"/>
          </w:rPr>
          <w:t>(一)、金属碘化物材料项目背景分析</w:t>
        </w:r>
        <w:r>
          <w:tab/>
        </w:r>
        <w:r>
          <w:fldChar w:fldCharType="begin"/>
        </w:r>
        <w:r>
          <w:instrText xml:space="preserve"> PAGEREF _Toc29886 \h </w:instrText>
        </w:r>
        <w:r>
          <w:fldChar w:fldCharType="separate"/>
        </w:r>
        <w:r>
          <w:t>17</w:t>
        </w:r>
        <w:r>
          <w:fldChar w:fldCharType="end"/>
        </w:r>
      </w:hyperlink>
    </w:p>
    <w:p>
      <w:pPr>
        <w:pStyle w:val="TOC2"/>
        <w:tabs>
          <w:tab w:val="right" w:leader="dot" w:pos="8306"/>
        </w:tabs>
      </w:pPr>
      <w:hyperlink w:anchor="_Toc22114" w:history="1">
        <w:r>
          <w:rPr>
            <w:rFonts w:ascii="仿宋" w:eastAsia="仿宋" w:hAnsi="仿宋" w:cs="仿宋" w:hint="eastAsia"/>
            <w:lang w:eastAsia="zh-CN"/>
          </w:rPr>
          <w:t>(二)、金属碘化物材料项目建设必要性分析</w:t>
        </w:r>
        <w:r>
          <w:tab/>
        </w:r>
        <w:r>
          <w:fldChar w:fldCharType="begin"/>
        </w:r>
        <w:r>
          <w:instrText xml:space="preserve"> PAGEREF _Toc22114 \h </w:instrText>
        </w:r>
        <w:r>
          <w:fldChar w:fldCharType="separate"/>
        </w:r>
        <w:r>
          <w:t>19</w:t>
        </w:r>
        <w:r>
          <w:fldChar w:fldCharType="end"/>
        </w:r>
      </w:hyperlink>
    </w:p>
    <w:p>
      <w:pPr>
        <w:pStyle w:val="TOC1"/>
        <w:tabs>
          <w:tab w:val="right" w:leader="dot" w:pos="8306"/>
        </w:tabs>
      </w:pPr>
      <w:hyperlink w:anchor="_Toc3366" w:history="1">
        <w:r>
          <w:rPr>
            <w:rFonts w:ascii="仿宋" w:eastAsia="仿宋" w:hAnsi="仿宋" w:cs="仿宋" w:hint="eastAsia"/>
            <w:lang w:eastAsia="zh-CN"/>
          </w:rPr>
          <w:t>六、金属碘化物材料项目文档管理</w:t>
        </w:r>
        <w:r>
          <w:tab/>
        </w:r>
        <w:r>
          <w:fldChar w:fldCharType="begin"/>
        </w:r>
        <w:r>
          <w:instrText xml:space="preserve"> PAGEREF _Toc3366 \h </w:instrText>
        </w:r>
        <w:r>
          <w:fldChar w:fldCharType="separate"/>
        </w:r>
        <w:r>
          <w:t>21</w:t>
        </w:r>
        <w:r>
          <w:fldChar w:fldCharType="end"/>
        </w:r>
      </w:hyperlink>
    </w:p>
    <w:p>
      <w:pPr>
        <w:pStyle w:val="TOC2"/>
        <w:tabs>
          <w:tab w:val="right" w:leader="dot" w:pos="8306"/>
        </w:tabs>
      </w:pPr>
      <w:hyperlink w:anchor="_Toc892" w:history="1">
        <w:r>
          <w:rPr>
            <w:rFonts w:ascii="仿宋" w:eastAsia="仿宋" w:hAnsi="仿宋" w:cs="仿宋" w:hint="eastAsia"/>
            <w:lang w:eastAsia="zh-CN"/>
          </w:rPr>
          <w:t>(一)、文档编制与审查</w:t>
        </w:r>
        <w:r>
          <w:tab/>
        </w:r>
        <w:r>
          <w:fldChar w:fldCharType="begin"/>
        </w:r>
        <w:r>
          <w:instrText xml:space="preserve"> PAGEREF _Toc892 \h </w:instrText>
        </w:r>
        <w:r>
          <w:fldChar w:fldCharType="separate"/>
        </w:r>
        <w:r>
          <w:t>21</w:t>
        </w:r>
        <w:r>
          <w:fldChar w:fldCharType="end"/>
        </w:r>
      </w:hyperlink>
    </w:p>
    <w:p>
      <w:pPr>
        <w:pStyle w:val="TOC2"/>
        <w:tabs>
          <w:tab w:val="right" w:leader="dot" w:pos="8306"/>
        </w:tabs>
      </w:pPr>
      <w:hyperlink w:anchor="_Toc1929" w:history="1">
        <w:r>
          <w:rPr>
            <w:rFonts w:ascii="仿宋" w:eastAsia="仿宋" w:hAnsi="仿宋" w:cs="仿宋" w:hint="eastAsia"/>
            <w:lang w:eastAsia="zh-CN"/>
          </w:rPr>
          <w:t>(二)、文档发布与分发</w:t>
        </w:r>
        <w:r>
          <w:tab/>
        </w:r>
        <w:r>
          <w:fldChar w:fldCharType="begin"/>
        </w:r>
        <w:r>
          <w:instrText xml:space="preserve"> PAGEREF _Toc1929 \h </w:instrText>
        </w:r>
        <w:r>
          <w:fldChar w:fldCharType="separate"/>
        </w:r>
        <w:r>
          <w:t>22</w:t>
        </w:r>
        <w:r>
          <w:fldChar w:fldCharType="end"/>
        </w:r>
      </w:hyperlink>
    </w:p>
    <w:p>
      <w:pPr>
        <w:pStyle w:val="TOC2"/>
        <w:tabs>
          <w:tab w:val="right" w:leader="dot" w:pos="8306"/>
        </w:tabs>
      </w:pPr>
      <w:hyperlink w:anchor="_Toc24939" w:history="1">
        <w:r>
          <w:rPr>
            <w:rFonts w:ascii="仿宋" w:eastAsia="仿宋" w:hAnsi="仿宋" w:cs="仿宋" w:hint="eastAsia"/>
            <w:lang w:eastAsia="zh-CN"/>
          </w:rPr>
          <w:t>(三)、文档存档与归档</w:t>
        </w:r>
        <w:r>
          <w:tab/>
        </w:r>
        <w:r>
          <w:fldChar w:fldCharType="begin"/>
        </w:r>
        <w:r>
          <w:instrText xml:space="preserve"> PAGEREF _Toc24939 \h </w:instrText>
        </w:r>
        <w:r>
          <w:fldChar w:fldCharType="separate"/>
        </w:r>
        <w:r>
          <w:t>23</w:t>
        </w:r>
        <w:r>
          <w:fldChar w:fldCharType="end"/>
        </w:r>
      </w:hyperlink>
    </w:p>
    <w:p>
      <w:pPr>
        <w:pStyle w:val="TOC1"/>
        <w:tabs>
          <w:tab w:val="right" w:leader="dot" w:pos="8306"/>
        </w:tabs>
      </w:pPr>
      <w:hyperlink w:anchor="_Toc4121" w:history="1">
        <w:r>
          <w:rPr>
            <w:rFonts w:ascii="仿宋" w:eastAsia="仿宋" w:hAnsi="仿宋" w:cs="仿宋" w:hint="eastAsia"/>
            <w:lang w:eastAsia="zh-CN"/>
          </w:rPr>
          <w:t>七、金属碘化物材料项目创新与研发</w:t>
        </w:r>
        <w:r>
          <w:tab/>
        </w:r>
        <w:r>
          <w:fldChar w:fldCharType="begin"/>
        </w:r>
        <w:r>
          <w:instrText xml:space="preserve"> PAGEREF _Toc4121 \h </w:instrText>
        </w:r>
        <w:r>
          <w:fldChar w:fldCharType="separate"/>
        </w:r>
        <w:r>
          <w:t>24</w:t>
        </w:r>
        <w:r>
          <w:fldChar w:fldCharType="end"/>
        </w:r>
      </w:hyperlink>
    </w:p>
    <w:p>
      <w:pPr>
        <w:pStyle w:val="TOC2"/>
        <w:tabs>
          <w:tab w:val="right" w:leader="dot" w:pos="8306"/>
        </w:tabs>
      </w:pPr>
      <w:hyperlink w:anchor="_Toc17342" w:history="1">
        <w:r>
          <w:rPr>
            <w:rFonts w:ascii="仿宋" w:eastAsia="仿宋" w:hAnsi="仿宋" w:cs="仿宋" w:hint="eastAsia"/>
            <w:lang w:eastAsia="zh-CN"/>
          </w:rPr>
          <w:t>(一)、创新策略与方向</w:t>
        </w:r>
        <w:r>
          <w:tab/>
        </w:r>
        <w:r>
          <w:fldChar w:fldCharType="begin"/>
        </w:r>
        <w:r>
          <w:instrText xml:space="preserve"> PAGEREF _Toc17342 \h </w:instrText>
        </w:r>
        <w:r>
          <w:fldChar w:fldCharType="separate"/>
        </w:r>
        <w:r>
          <w:t>24</w:t>
        </w:r>
        <w:r>
          <w:fldChar w:fldCharType="end"/>
        </w:r>
      </w:hyperlink>
    </w:p>
    <w:p>
      <w:pPr>
        <w:pStyle w:val="TOC2"/>
        <w:tabs>
          <w:tab w:val="right" w:leader="dot" w:pos="8306"/>
        </w:tabs>
      </w:pPr>
      <w:hyperlink w:anchor="_Toc19376" w:history="1">
        <w:r>
          <w:rPr>
            <w:rFonts w:ascii="仿宋" w:eastAsia="仿宋" w:hAnsi="仿宋" w:cs="仿宋" w:hint="eastAsia"/>
            <w:lang w:eastAsia="zh-CN"/>
          </w:rPr>
          <w:t>(二)、研发规划与投入</w:t>
        </w:r>
        <w:r>
          <w:tab/>
        </w:r>
        <w:r>
          <w:fldChar w:fldCharType="begin"/>
        </w:r>
        <w:r>
          <w:instrText xml:space="preserve"> PAGEREF _Toc19376 \h </w:instrText>
        </w:r>
        <w:r>
          <w:fldChar w:fldCharType="separate"/>
        </w:r>
        <w:r>
          <w:t>26</w:t>
        </w:r>
        <w:r>
          <w:fldChar w:fldCharType="end"/>
        </w:r>
      </w:hyperlink>
    </w:p>
    <w:p>
      <w:pPr>
        <w:pStyle w:val="TOC1"/>
        <w:tabs>
          <w:tab w:val="right" w:leader="dot" w:pos="8306"/>
        </w:tabs>
      </w:pPr>
      <w:hyperlink w:anchor="_Toc25959" w:history="1">
        <w:r>
          <w:rPr>
            <w:rFonts w:ascii="仿宋" w:eastAsia="仿宋" w:hAnsi="仿宋" w:cs="仿宋" w:hint="eastAsia"/>
            <w:lang w:eastAsia="zh-CN"/>
          </w:rPr>
          <w:t>八、生产安全保护</w:t>
        </w:r>
        <w:r>
          <w:tab/>
        </w:r>
        <w:r>
          <w:fldChar w:fldCharType="begin"/>
        </w:r>
        <w:r>
          <w:instrText xml:space="preserve"> PAGEREF _Toc25959 \h </w:instrText>
        </w:r>
        <w:r>
          <w:fldChar w:fldCharType="separate"/>
        </w:r>
        <w:r>
          <w:t>27</w:t>
        </w:r>
        <w:r>
          <w:fldChar w:fldCharType="end"/>
        </w:r>
      </w:hyperlink>
    </w:p>
    <w:p>
      <w:pPr>
        <w:pStyle w:val="TOC2"/>
        <w:tabs>
          <w:tab w:val="right" w:leader="dot" w:pos="8306"/>
        </w:tabs>
      </w:pPr>
      <w:hyperlink w:anchor="_Toc29963" w:history="1">
        <w:r>
          <w:rPr>
            <w:rFonts w:ascii="仿宋" w:eastAsia="仿宋" w:hAnsi="仿宋" w:cs="仿宋" w:hint="eastAsia"/>
            <w:lang w:eastAsia="zh-CN"/>
          </w:rPr>
          <w:t>(一)、消防安全</w:t>
        </w:r>
        <w:r>
          <w:tab/>
        </w:r>
        <w:r>
          <w:fldChar w:fldCharType="begin"/>
        </w:r>
        <w:r>
          <w:instrText xml:space="preserve"> PAGEREF _Toc29963 \h </w:instrText>
        </w:r>
        <w:r>
          <w:fldChar w:fldCharType="separate"/>
        </w:r>
        <w:r>
          <w:t>27</w:t>
        </w:r>
        <w:r>
          <w:fldChar w:fldCharType="end"/>
        </w:r>
      </w:hyperlink>
    </w:p>
    <w:p>
      <w:pPr>
        <w:pStyle w:val="TOC2"/>
        <w:tabs>
          <w:tab w:val="right" w:leader="dot" w:pos="8306"/>
        </w:tabs>
      </w:pPr>
      <w:hyperlink w:anchor="_Toc7033" w:history="1">
        <w:r>
          <w:rPr>
            <w:rFonts w:ascii="仿宋" w:eastAsia="仿宋" w:hAnsi="仿宋" w:cs="仿宋" w:hint="eastAsia"/>
            <w:lang w:eastAsia="zh-CN"/>
          </w:rPr>
          <w:t>(二)、防火防爆总图布置措施</w:t>
        </w:r>
        <w:r>
          <w:tab/>
        </w:r>
        <w:r>
          <w:fldChar w:fldCharType="begin"/>
        </w:r>
        <w:r>
          <w:instrText xml:space="preserve"> PAGEREF _Toc7033 \h </w:instrText>
        </w:r>
        <w:r>
          <w:fldChar w:fldCharType="separate"/>
        </w:r>
        <w:r>
          <w:t>29</w:t>
        </w:r>
        <w:r>
          <w:fldChar w:fldCharType="end"/>
        </w:r>
      </w:hyperlink>
    </w:p>
    <w:p>
      <w:pPr>
        <w:pStyle w:val="TOC2"/>
        <w:tabs>
          <w:tab w:val="right" w:leader="dot" w:pos="8306"/>
        </w:tabs>
      </w:pPr>
      <w:hyperlink w:anchor="_Toc9488" w:history="1">
        <w:r>
          <w:rPr>
            <w:rFonts w:ascii="仿宋" w:eastAsia="仿宋" w:hAnsi="仿宋" w:cs="仿宋" w:hint="eastAsia"/>
            <w:lang w:eastAsia="zh-CN"/>
          </w:rPr>
          <w:t>(三)、自然灾害防范措施</w:t>
        </w:r>
        <w:r>
          <w:tab/>
        </w:r>
        <w:r>
          <w:fldChar w:fldCharType="begin"/>
        </w:r>
        <w:r>
          <w:instrText xml:space="preserve"> PAGEREF _Toc9488 \h </w:instrText>
        </w:r>
        <w:r>
          <w:fldChar w:fldCharType="separate"/>
        </w:r>
        <w:r>
          <w:t>30</w:t>
        </w:r>
        <w:r>
          <w:fldChar w:fldCharType="end"/>
        </w:r>
      </w:hyperlink>
    </w:p>
    <w:p>
      <w:pPr>
        <w:pStyle w:val="TOC2"/>
        <w:tabs>
          <w:tab w:val="right" w:leader="dot" w:pos="8306"/>
        </w:tabs>
      </w:pPr>
      <w:hyperlink w:anchor="_Toc23257" w:history="1">
        <w:r>
          <w:rPr>
            <w:rFonts w:ascii="仿宋" w:eastAsia="仿宋" w:hAnsi="仿宋" w:cs="仿宋" w:hint="eastAsia"/>
            <w:lang w:eastAsia="zh-CN"/>
          </w:rPr>
          <w:t>(四)、安全色及安全标志使用要求</w:t>
        </w:r>
        <w:r>
          <w:tab/>
        </w:r>
        <w:r>
          <w:fldChar w:fldCharType="begin"/>
        </w:r>
        <w:r>
          <w:instrText xml:space="preserve"> PAGEREF _Toc23257 \h </w:instrText>
        </w:r>
        <w:r>
          <w:fldChar w:fldCharType="separate"/>
        </w:r>
        <w:r>
          <w:t>31</w:t>
        </w:r>
        <w:r>
          <w:fldChar w:fldCharType="end"/>
        </w:r>
      </w:hyperlink>
    </w:p>
    <w:p>
      <w:pPr>
        <w:pStyle w:val="TOC2"/>
        <w:tabs>
          <w:tab w:val="right" w:leader="dot" w:pos="8306"/>
        </w:tabs>
      </w:pPr>
      <w:hyperlink w:anchor="_Toc9795" w:history="1">
        <w:r>
          <w:rPr>
            <w:rFonts w:ascii="仿宋" w:eastAsia="仿宋" w:hAnsi="仿宋" w:cs="仿宋" w:hint="eastAsia"/>
            <w:lang w:eastAsia="zh-CN"/>
          </w:rPr>
          <w:t>(五)、防尘防毒措施</w:t>
        </w:r>
        <w:r>
          <w:tab/>
        </w:r>
        <w:r>
          <w:fldChar w:fldCharType="begin"/>
        </w:r>
        <w:r>
          <w:instrText xml:space="preserve"> PAGEREF _Toc9795 \h </w:instrText>
        </w:r>
        <w:r>
          <w:fldChar w:fldCharType="separate"/>
        </w:r>
        <w:r>
          <w:t>32</w:t>
        </w:r>
        <w:r>
          <w:fldChar w:fldCharType="end"/>
        </w:r>
      </w:hyperlink>
    </w:p>
    <w:p>
      <w:pPr>
        <w:pStyle w:val="TOC2"/>
        <w:tabs>
          <w:tab w:val="right" w:leader="dot" w:pos="8306"/>
        </w:tabs>
      </w:pPr>
      <w:hyperlink w:anchor="_Toc4196" w:history="1">
        <w:r>
          <w:rPr>
            <w:rFonts w:ascii="仿宋" w:eastAsia="仿宋" w:hAnsi="仿宋" w:cs="仿宋" w:hint="eastAsia"/>
            <w:lang w:eastAsia="zh-CN"/>
          </w:rPr>
          <w:t>(六)、防静电、触电防护及防雷措施</w:t>
        </w:r>
        <w:r>
          <w:tab/>
        </w:r>
        <w:r>
          <w:fldChar w:fldCharType="begin"/>
        </w:r>
        <w:r>
          <w:instrText xml:space="preserve"> PAGEREF _Toc4196 \h </w:instrText>
        </w:r>
        <w:r>
          <w:fldChar w:fldCharType="separate"/>
        </w:r>
        <w:r>
          <w:t>33</w:t>
        </w:r>
        <w:r>
          <w:fldChar w:fldCharType="end"/>
        </w:r>
      </w:hyperlink>
    </w:p>
    <w:p>
      <w:pPr>
        <w:pStyle w:val="TOC2"/>
        <w:tabs>
          <w:tab w:val="right" w:leader="dot" w:pos="8306"/>
        </w:tabs>
      </w:pPr>
      <w:hyperlink w:anchor="_Toc29902" w:history="1">
        <w:r>
          <w:rPr>
            <w:rFonts w:ascii="仿宋" w:eastAsia="仿宋" w:hAnsi="仿宋" w:cs="仿宋" w:hint="eastAsia"/>
            <w:lang w:eastAsia="zh-CN"/>
          </w:rPr>
          <w:t>(七)、机械设备安全保障措施</w:t>
        </w:r>
        <w:r>
          <w:tab/>
        </w:r>
        <w:r>
          <w:fldChar w:fldCharType="begin"/>
        </w:r>
        <w:r>
          <w:instrText xml:space="preserve"> PAGEREF _Toc29902 \h </w:instrText>
        </w:r>
        <w:r>
          <w:fldChar w:fldCharType="separate"/>
        </w:r>
        <w:r>
          <w:t>34</w:t>
        </w:r>
        <w:r>
          <w:fldChar w:fldCharType="end"/>
        </w:r>
      </w:hyperlink>
    </w:p>
    <w:p>
      <w:pPr>
        <w:pStyle w:val="TOC1"/>
        <w:tabs>
          <w:tab w:val="right" w:leader="dot" w:pos="8306"/>
        </w:tabs>
      </w:pPr>
      <w:hyperlink w:anchor="_Toc1884" w:history="1">
        <w:r>
          <w:rPr>
            <w:rFonts w:ascii="仿宋" w:eastAsia="仿宋" w:hAnsi="仿宋" w:cs="仿宋" w:hint="eastAsia"/>
            <w:lang w:eastAsia="zh-CN"/>
          </w:rPr>
          <w:t>九、金属碘化物材料项目财务管理</w:t>
        </w:r>
        <w:r>
          <w:tab/>
        </w:r>
        <w:r>
          <w:fldChar w:fldCharType="begin"/>
        </w:r>
        <w:r>
          <w:instrText xml:space="preserve"> PAGEREF _Toc1884 \h </w:instrText>
        </w:r>
        <w:r>
          <w:fldChar w:fldCharType="separate"/>
        </w:r>
        <w:r>
          <w:t>36</w:t>
        </w:r>
        <w:r>
          <w:fldChar w:fldCharType="end"/>
        </w:r>
      </w:hyperlink>
    </w:p>
    <w:p>
      <w:pPr>
        <w:pStyle w:val="TOC2"/>
        <w:tabs>
          <w:tab w:val="right" w:leader="dot" w:pos="8306"/>
        </w:tabs>
      </w:pPr>
      <w:hyperlink w:anchor="_Toc22466" w:history="1">
        <w:r>
          <w:rPr>
            <w:rFonts w:ascii="仿宋" w:eastAsia="仿宋" w:hAnsi="仿宋" w:cs="仿宋" w:hint="eastAsia"/>
            <w:lang w:eastAsia="zh-CN"/>
          </w:rPr>
          <w:t>(一)、资金需求大</w:t>
        </w:r>
        <w:r>
          <w:tab/>
        </w:r>
        <w:r>
          <w:fldChar w:fldCharType="begin"/>
        </w:r>
        <w:r>
          <w:instrText xml:space="preserve"> PAGEREF _Toc22466 \h </w:instrText>
        </w:r>
        <w:r>
          <w:fldChar w:fldCharType="separate"/>
        </w:r>
        <w:r>
          <w:t>36</w:t>
        </w:r>
        <w:r>
          <w:fldChar w:fldCharType="end"/>
        </w:r>
      </w:hyperlink>
    </w:p>
    <w:p>
      <w:pPr>
        <w:pStyle w:val="TOC2"/>
        <w:tabs>
          <w:tab w:val="right" w:leader="dot" w:pos="8306"/>
        </w:tabs>
      </w:pPr>
      <w:hyperlink w:anchor="_Toc14355" w:history="1">
        <w:r>
          <w:rPr>
            <w:rFonts w:ascii="仿宋" w:eastAsia="仿宋" w:hAnsi="仿宋" w:cs="仿宋" w:hint="eastAsia"/>
            <w:lang w:eastAsia="zh-CN"/>
          </w:rPr>
          <w:t>(二)、研发周期长</w:t>
        </w:r>
        <w:r>
          <w:tab/>
        </w:r>
        <w:r>
          <w:fldChar w:fldCharType="begin"/>
        </w:r>
        <w:r>
          <w:instrText xml:space="preserve"> PAGEREF _Toc14355 \h </w:instrText>
        </w:r>
        <w:r>
          <w:fldChar w:fldCharType="separate"/>
        </w:r>
        <w:r>
          <w:t>37</w:t>
        </w:r>
        <w:r>
          <w:fldChar w:fldCharType="end"/>
        </w:r>
      </w:hyperlink>
    </w:p>
    <w:p>
      <w:pPr>
        <w:pStyle w:val="TOC2"/>
        <w:tabs>
          <w:tab w:val="right" w:leader="dot" w:pos="8306"/>
        </w:tabs>
      </w:pPr>
      <w:hyperlink w:anchor="_Toc9603" w:history="1">
        <w:r>
          <w:rPr>
            <w:rFonts w:ascii="仿宋" w:eastAsia="仿宋" w:hAnsi="仿宋" w:cs="仿宋" w:hint="eastAsia"/>
            <w:lang w:eastAsia="zh-CN"/>
          </w:rPr>
          <w:t>(三)、市场风险大</w:t>
        </w:r>
        <w:r>
          <w:tab/>
        </w:r>
        <w:r>
          <w:fldChar w:fldCharType="begin"/>
        </w:r>
        <w:r>
          <w:instrText xml:space="preserve"> PAGEREF _Toc9603 \h </w:instrText>
        </w:r>
        <w:r>
          <w:fldChar w:fldCharType="separate"/>
        </w:r>
        <w:r>
          <w:t>38</w:t>
        </w:r>
        <w:r>
          <w:fldChar w:fldCharType="end"/>
        </w:r>
      </w:hyperlink>
    </w:p>
    <w:p>
      <w:pPr>
        <w:pStyle w:val="TOC2"/>
        <w:tabs>
          <w:tab w:val="right" w:leader="dot" w:pos="8306"/>
        </w:tabs>
      </w:pPr>
      <w:hyperlink w:anchor="_Toc26935" w:history="1">
        <w:r>
          <w:rPr>
            <w:rFonts w:ascii="仿宋" w:eastAsia="仿宋" w:hAnsi="仿宋" w:cs="仿宋" w:hint="eastAsia"/>
            <w:lang w:eastAsia="zh-CN"/>
          </w:rPr>
          <w:t>(四)、利润率高</w:t>
        </w:r>
        <w:r>
          <w:tab/>
        </w:r>
        <w:r>
          <w:fldChar w:fldCharType="begin"/>
        </w:r>
        <w:r>
          <w:instrText xml:space="preserve"> PAGEREF _Toc26935 \h </w:instrText>
        </w:r>
        <w:r>
          <w:fldChar w:fldCharType="separate"/>
        </w:r>
        <w:r>
          <w:t>41</w:t>
        </w:r>
        <w:r>
          <w:fldChar w:fldCharType="end"/>
        </w:r>
      </w:hyperlink>
    </w:p>
    <w:p>
      <w:pPr>
        <w:pStyle w:val="TOC1"/>
        <w:tabs>
          <w:tab w:val="right" w:leader="dot" w:pos="8306"/>
        </w:tabs>
      </w:pPr>
      <w:hyperlink w:anchor="_Toc5249" w:history="1">
        <w:r>
          <w:rPr>
            <w:rFonts w:ascii="仿宋" w:eastAsia="仿宋" w:hAnsi="仿宋" w:cs="仿宋" w:hint="eastAsia"/>
            <w:lang w:eastAsia="zh-CN"/>
          </w:rPr>
          <w:t>十、金属碘化物材料项目技术管理</w:t>
        </w:r>
        <w:r>
          <w:tab/>
        </w:r>
        <w:r>
          <w:fldChar w:fldCharType="begin"/>
        </w:r>
        <w:r>
          <w:instrText xml:space="preserve"> PAGEREF _Toc5249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230" w:history="1">
        <w:r>
          <w:rPr>
            <w:rFonts w:ascii="仿宋" w:eastAsia="仿宋" w:hAnsi="仿宋" w:cs="仿宋" w:hint="eastAsia"/>
            <w:lang w:eastAsia="zh-CN"/>
          </w:rPr>
          <w:t>(一)、技术方案选用方向</w:t>
        </w:r>
        <w:r>
          <w:tab/>
        </w:r>
        <w:r>
          <w:fldChar w:fldCharType="begin"/>
        </w:r>
        <w:r>
          <w:instrText xml:space="preserve"> PAGEREF _Toc8230 \h </w:instrText>
        </w:r>
        <w:r>
          <w:fldChar w:fldCharType="separate"/>
        </w:r>
        <w:r>
          <w:t>43</w:t>
        </w:r>
        <w:r>
          <w:fldChar w:fldCharType="end"/>
        </w:r>
      </w:hyperlink>
    </w:p>
    <w:p>
      <w:pPr>
        <w:pStyle w:val="TOC2"/>
        <w:tabs>
          <w:tab w:val="right" w:leader="dot" w:pos="8306"/>
        </w:tabs>
      </w:pPr>
      <w:hyperlink w:anchor="_Toc17053" w:history="1">
        <w:r>
          <w:rPr>
            <w:rFonts w:ascii="仿宋" w:eastAsia="仿宋" w:hAnsi="仿宋" w:cs="仿宋" w:hint="eastAsia"/>
            <w:lang w:eastAsia="zh-CN"/>
          </w:rPr>
          <w:t>(二)、工艺技术方案选用原则</w:t>
        </w:r>
        <w:r>
          <w:tab/>
        </w:r>
        <w:r>
          <w:fldChar w:fldCharType="begin"/>
        </w:r>
        <w:r>
          <w:instrText xml:space="preserve"> PAGEREF _Toc17053 \h </w:instrText>
        </w:r>
        <w:r>
          <w:fldChar w:fldCharType="separate"/>
        </w:r>
        <w:r>
          <w:t>45</w:t>
        </w:r>
        <w:r>
          <w:fldChar w:fldCharType="end"/>
        </w:r>
      </w:hyperlink>
    </w:p>
    <w:p>
      <w:pPr>
        <w:pStyle w:val="TOC2"/>
        <w:tabs>
          <w:tab w:val="right" w:leader="dot" w:pos="8306"/>
        </w:tabs>
      </w:pPr>
      <w:hyperlink w:anchor="_Toc306" w:history="1">
        <w:r>
          <w:rPr>
            <w:rFonts w:ascii="仿宋" w:eastAsia="仿宋" w:hAnsi="仿宋" w:cs="仿宋" w:hint="eastAsia"/>
            <w:lang w:eastAsia="zh-CN"/>
          </w:rPr>
          <w:t>(三)、工艺技术方案要求</w:t>
        </w:r>
        <w:r>
          <w:tab/>
        </w:r>
        <w:r>
          <w:fldChar w:fldCharType="begin"/>
        </w:r>
        <w:r>
          <w:instrText xml:space="preserve"> PAGEREF _Toc306 \h </w:instrText>
        </w:r>
        <w:r>
          <w:fldChar w:fldCharType="separate"/>
        </w:r>
        <w:r>
          <w:t>47</w:t>
        </w:r>
        <w:r>
          <w:fldChar w:fldCharType="end"/>
        </w:r>
      </w:hyperlink>
    </w:p>
    <w:p>
      <w:pPr>
        <w:pStyle w:val="TOC1"/>
        <w:tabs>
          <w:tab w:val="right" w:leader="dot" w:pos="8306"/>
        </w:tabs>
      </w:pPr>
      <w:hyperlink w:anchor="_Toc12537" w:history="1">
        <w:r>
          <w:rPr>
            <w:rFonts w:ascii="仿宋" w:eastAsia="仿宋" w:hAnsi="仿宋" w:cs="仿宋" w:hint="eastAsia"/>
            <w:lang w:eastAsia="zh-CN"/>
          </w:rPr>
          <w:t>十一、金属碘化物材料项目风险管理</w:t>
        </w:r>
        <w:r>
          <w:tab/>
        </w:r>
        <w:r>
          <w:fldChar w:fldCharType="begin"/>
        </w:r>
        <w:r>
          <w:instrText xml:space="preserve"> PAGEREF _Toc12537 \h </w:instrText>
        </w:r>
        <w:r>
          <w:fldChar w:fldCharType="separate"/>
        </w:r>
        <w:r>
          <w:t>49</w:t>
        </w:r>
        <w:r>
          <w:fldChar w:fldCharType="end"/>
        </w:r>
      </w:hyperlink>
    </w:p>
    <w:p>
      <w:pPr>
        <w:pStyle w:val="TOC2"/>
        <w:tabs>
          <w:tab w:val="right" w:leader="dot" w:pos="8306"/>
        </w:tabs>
      </w:pPr>
      <w:hyperlink w:anchor="_Toc1729" w:history="1">
        <w:r>
          <w:rPr>
            <w:rFonts w:ascii="仿宋" w:eastAsia="仿宋" w:hAnsi="仿宋" w:cs="仿宋" w:hint="eastAsia"/>
            <w:lang w:eastAsia="zh-CN"/>
          </w:rPr>
          <w:t>(一)、风险识别与评估</w:t>
        </w:r>
        <w:r>
          <w:tab/>
        </w:r>
        <w:r>
          <w:fldChar w:fldCharType="begin"/>
        </w:r>
        <w:r>
          <w:instrText xml:space="preserve"> PAGEREF _Toc1729 \h </w:instrText>
        </w:r>
        <w:r>
          <w:fldChar w:fldCharType="separate"/>
        </w:r>
        <w:r>
          <w:t>49</w:t>
        </w:r>
        <w:r>
          <w:fldChar w:fldCharType="end"/>
        </w:r>
      </w:hyperlink>
    </w:p>
    <w:p>
      <w:pPr>
        <w:pStyle w:val="TOC2"/>
        <w:tabs>
          <w:tab w:val="right" w:leader="dot" w:pos="8306"/>
        </w:tabs>
      </w:pPr>
      <w:hyperlink w:anchor="_Toc7938" w:history="1">
        <w:r>
          <w:rPr>
            <w:rFonts w:ascii="仿宋" w:eastAsia="仿宋" w:hAnsi="仿宋" w:cs="仿宋" w:hint="eastAsia"/>
            <w:lang w:eastAsia="zh-CN"/>
          </w:rPr>
          <w:t>(二)、风险应对策略</w:t>
        </w:r>
        <w:r>
          <w:tab/>
        </w:r>
        <w:r>
          <w:fldChar w:fldCharType="begin"/>
        </w:r>
        <w:r>
          <w:instrText xml:space="preserve"> PAGEREF _Toc7938 \h </w:instrText>
        </w:r>
        <w:r>
          <w:fldChar w:fldCharType="separate"/>
        </w:r>
        <w:r>
          <w:t>50</w:t>
        </w:r>
        <w:r>
          <w:fldChar w:fldCharType="end"/>
        </w:r>
      </w:hyperlink>
    </w:p>
    <w:p>
      <w:pPr>
        <w:pStyle w:val="TOC2"/>
        <w:tabs>
          <w:tab w:val="right" w:leader="dot" w:pos="8306"/>
        </w:tabs>
      </w:pPr>
      <w:hyperlink w:anchor="_Toc28328" w:history="1">
        <w:r>
          <w:rPr>
            <w:rFonts w:ascii="仿宋" w:eastAsia="仿宋" w:hAnsi="仿宋" w:cs="仿宋" w:hint="eastAsia"/>
            <w:lang w:eastAsia="zh-CN"/>
          </w:rPr>
          <w:t>(三)、风险监控与控制</w:t>
        </w:r>
        <w:r>
          <w:tab/>
        </w:r>
        <w:r>
          <w:fldChar w:fldCharType="begin"/>
        </w:r>
        <w:r>
          <w:instrText xml:space="preserve"> PAGEREF _Toc28328 \h </w:instrText>
        </w:r>
        <w:r>
          <w:fldChar w:fldCharType="separate"/>
        </w:r>
        <w:r>
          <w:t>52</w:t>
        </w:r>
        <w:r>
          <w:fldChar w:fldCharType="end"/>
        </w:r>
      </w:hyperlink>
    </w:p>
    <w:p>
      <w:pPr>
        <w:pStyle w:val="TOC1"/>
        <w:tabs>
          <w:tab w:val="right" w:leader="dot" w:pos="8306"/>
        </w:tabs>
      </w:pPr>
      <w:hyperlink w:anchor="_Toc18152" w:history="1">
        <w:r>
          <w:rPr>
            <w:rFonts w:ascii="仿宋" w:eastAsia="仿宋" w:hAnsi="仿宋" w:cs="仿宋" w:hint="eastAsia"/>
            <w:lang w:eastAsia="zh-CN"/>
          </w:rPr>
          <w:t>十二、金属碘化物材料项目环境影响分析</w:t>
        </w:r>
        <w:r>
          <w:tab/>
        </w:r>
        <w:r>
          <w:fldChar w:fldCharType="begin"/>
        </w:r>
        <w:r>
          <w:instrText xml:space="preserve"> PAGEREF _Toc18152 \h </w:instrText>
        </w:r>
        <w:r>
          <w:fldChar w:fldCharType="separate"/>
        </w:r>
        <w:r>
          <w:t>53</w:t>
        </w:r>
        <w:r>
          <w:fldChar w:fldCharType="end"/>
        </w:r>
      </w:hyperlink>
    </w:p>
    <w:p>
      <w:pPr>
        <w:pStyle w:val="TOC2"/>
        <w:tabs>
          <w:tab w:val="right" w:leader="dot" w:pos="8306"/>
        </w:tabs>
      </w:pPr>
      <w:hyperlink w:anchor="_Toc30524" w:history="1">
        <w:r>
          <w:rPr>
            <w:rFonts w:ascii="仿宋" w:eastAsia="仿宋" w:hAnsi="仿宋" w:cs="仿宋" w:hint="eastAsia"/>
            <w:lang w:eastAsia="zh-CN"/>
          </w:rPr>
          <w:t>(一)、建设区域环境质量现状</w:t>
        </w:r>
        <w:r>
          <w:tab/>
        </w:r>
        <w:r>
          <w:fldChar w:fldCharType="begin"/>
        </w:r>
        <w:r>
          <w:instrText xml:space="preserve"> PAGEREF _Toc30524 \h </w:instrText>
        </w:r>
        <w:r>
          <w:fldChar w:fldCharType="separate"/>
        </w:r>
        <w:r>
          <w:t>53</w:t>
        </w:r>
        <w:r>
          <w:fldChar w:fldCharType="end"/>
        </w:r>
      </w:hyperlink>
    </w:p>
    <w:p>
      <w:pPr>
        <w:pStyle w:val="TOC2"/>
        <w:tabs>
          <w:tab w:val="right" w:leader="dot" w:pos="8306"/>
        </w:tabs>
      </w:pPr>
      <w:hyperlink w:anchor="_Toc20214" w:history="1">
        <w:r>
          <w:rPr>
            <w:rFonts w:ascii="仿宋" w:eastAsia="仿宋" w:hAnsi="仿宋" w:cs="仿宋" w:hint="eastAsia"/>
            <w:lang w:eastAsia="zh-CN"/>
          </w:rPr>
          <w:t>(二)、建设期环境保护</w:t>
        </w:r>
        <w:r>
          <w:tab/>
        </w:r>
        <w:r>
          <w:fldChar w:fldCharType="begin"/>
        </w:r>
        <w:r>
          <w:instrText xml:space="preserve"> PAGEREF _Toc20214 \h </w:instrText>
        </w:r>
        <w:r>
          <w:fldChar w:fldCharType="separate"/>
        </w:r>
        <w:r>
          <w:t>55</w:t>
        </w:r>
        <w:r>
          <w:fldChar w:fldCharType="end"/>
        </w:r>
      </w:hyperlink>
    </w:p>
    <w:p>
      <w:pPr>
        <w:pStyle w:val="TOC2"/>
        <w:tabs>
          <w:tab w:val="right" w:leader="dot" w:pos="8306"/>
        </w:tabs>
      </w:pPr>
      <w:hyperlink w:anchor="_Toc4574" w:history="1">
        <w:r>
          <w:rPr>
            <w:rFonts w:ascii="仿宋" w:eastAsia="仿宋" w:hAnsi="仿宋" w:cs="仿宋" w:hint="eastAsia"/>
            <w:lang w:eastAsia="zh-CN"/>
          </w:rPr>
          <w:t>(三)、运营期环境保护</w:t>
        </w:r>
        <w:r>
          <w:tab/>
        </w:r>
        <w:r>
          <w:fldChar w:fldCharType="begin"/>
        </w:r>
        <w:r>
          <w:instrText xml:space="preserve"> PAGEREF _Toc4574 \h </w:instrText>
        </w:r>
        <w:r>
          <w:fldChar w:fldCharType="separate"/>
        </w:r>
        <w:r>
          <w:t>56</w:t>
        </w:r>
        <w:r>
          <w:fldChar w:fldCharType="end"/>
        </w:r>
      </w:hyperlink>
    </w:p>
    <w:p>
      <w:pPr>
        <w:pStyle w:val="TOC2"/>
        <w:tabs>
          <w:tab w:val="right" w:leader="dot" w:pos="8306"/>
        </w:tabs>
      </w:pPr>
      <w:hyperlink w:anchor="_Toc7763" w:history="1">
        <w:r>
          <w:rPr>
            <w:rFonts w:ascii="仿宋" w:eastAsia="仿宋" w:hAnsi="仿宋" w:cs="仿宋" w:hint="eastAsia"/>
            <w:lang w:eastAsia="zh-CN"/>
          </w:rPr>
          <w:t>(四)、金属碘化物材料项目建设对区域经济的影响</w:t>
        </w:r>
        <w:r>
          <w:tab/>
        </w:r>
        <w:r>
          <w:fldChar w:fldCharType="begin"/>
        </w:r>
        <w:r>
          <w:instrText xml:space="preserve"> PAGEREF _Toc7763 \h </w:instrText>
        </w:r>
        <w:r>
          <w:fldChar w:fldCharType="separate"/>
        </w:r>
        <w:r>
          <w:t>57</w:t>
        </w:r>
        <w:r>
          <w:fldChar w:fldCharType="end"/>
        </w:r>
      </w:hyperlink>
    </w:p>
    <w:p>
      <w:pPr>
        <w:pStyle w:val="TOC2"/>
        <w:tabs>
          <w:tab w:val="right" w:leader="dot" w:pos="8306"/>
        </w:tabs>
      </w:pPr>
      <w:hyperlink w:anchor="_Toc7963" w:history="1">
        <w:r>
          <w:rPr>
            <w:rFonts w:ascii="仿宋" w:eastAsia="仿宋" w:hAnsi="仿宋" w:cs="仿宋" w:hint="eastAsia"/>
            <w:lang w:eastAsia="zh-CN"/>
          </w:rPr>
          <w:t>(五)、废弃物处理</w:t>
        </w:r>
        <w:r>
          <w:tab/>
        </w:r>
        <w:r>
          <w:fldChar w:fldCharType="begin"/>
        </w:r>
        <w:r>
          <w:instrText xml:space="preserve"> PAGEREF _Toc7963 \h </w:instrText>
        </w:r>
        <w:r>
          <w:fldChar w:fldCharType="separate"/>
        </w:r>
        <w:r>
          <w:t>59</w:t>
        </w:r>
        <w:r>
          <w:fldChar w:fldCharType="end"/>
        </w:r>
      </w:hyperlink>
    </w:p>
    <w:p>
      <w:pPr>
        <w:pStyle w:val="TOC2"/>
        <w:tabs>
          <w:tab w:val="right" w:leader="dot" w:pos="8306"/>
        </w:tabs>
      </w:pPr>
      <w:hyperlink w:anchor="_Toc31038" w:history="1">
        <w:r>
          <w:rPr>
            <w:rFonts w:ascii="仿宋" w:eastAsia="仿宋" w:hAnsi="仿宋" w:cs="仿宋" w:hint="eastAsia"/>
            <w:lang w:eastAsia="zh-CN"/>
          </w:rPr>
          <w:t>(六)、特殊环境影响分析</w:t>
        </w:r>
        <w:r>
          <w:tab/>
        </w:r>
        <w:r>
          <w:fldChar w:fldCharType="begin"/>
        </w:r>
        <w:r>
          <w:instrText xml:space="preserve"> PAGEREF _Toc31038 \h </w:instrText>
        </w:r>
        <w:r>
          <w:fldChar w:fldCharType="separate"/>
        </w:r>
        <w:r>
          <w:t>60</w:t>
        </w:r>
        <w:r>
          <w:fldChar w:fldCharType="end"/>
        </w:r>
      </w:hyperlink>
    </w:p>
    <w:p>
      <w:pPr>
        <w:pStyle w:val="TOC2"/>
        <w:tabs>
          <w:tab w:val="right" w:leader="dot" w:pos="8306"/>
        </w:tabs>
      </w:pPr>
      <w:hyperlink w:anchor="_Toc10387" w:history="1">
        <w:r>
          <w:rPr>
            <w:rFonts w:ascii="仿宋" w:eastAsia="仿宋" w:hAnsi="仿宋" w:cs="仿宋" w:hint="eastAsia"/>
            <w:lang w:eastAsia="zh-CN"/>
          </w:rPr>
          <w:t>(七)、清洁生产</w:t>
        </w:r>
        <w:r>
          <w:tab/>
        </w:r>
        <w:r>
          <w:fldChar w:fldCharType="begin"/>
        </w:r>
        <w:r>
          <w:instrText xml:space="preserve"> PAGEREF _Toc10387 \h </w:instrText>
        </w:r>
        <w:r>
          <w:fldChar w:fldCharType="separate"/>
        </w:r>
        <w:r>
          <w:t>62</w:t>
        </w:r>
        <w:r>
          <w:fldChar w:fldCharType="end"/>
        </w:r>
      </w:hyperlink>
    </w:p>
    <w:p>
      <w:pPr>
        <w:pStyle w:val="TOC2"/>
        <w:tabs>
          <w:tab w:val="right" w:leader="dot" w:pos="8306"/>
        </w:tabs>
      </w:pPr>
      <w:hyperlink w:anchor="_Toc10183" w:history="1">
        <w:r>
          <w:rPr>
            <w:rFonts w:ascii="仿宋" w:eastAsia="仿宋" w:hAnsi="仿宋" w:cs="仿宋" w:hint="eastAsia"/>
            <w:lang w:eastAsia="zh-CN"/>
          </w:rPr>
          <w:t>(八)、环境保护综合评价</w:t>
        </w:r>
        <w:r>
          <w:tab/>
        </w:r>
        <w:r>
          <w:fldChar w:fldCharType="begin"/>
        </w:r>
        <w:r>
          <w:instrText xml:space="preserve"> PAGEREF _Toc10183 \h </w:instrText>
        </w:r>
        <w:r>
          <w:fldChar w:fldCharType="separate"/>
        </w:r>
        <w:r>
          <w:t>63</w:t>
        </w:r>
        <w:r>
          <w:fldChar w:fldCharType="end"/>
        </w:r>
      </w:hyperlink>
    </w:p>
    <w:p>
      <w:pPr>
        <w:pStyle w:val="TOC1"/>
        <w:tabs>
          <w:tab w:val="right" w:leader="dot" w:pos="8306"/>
        </w:tabs>
      </w:pPr>
      <w:hyperlink w:anchor="_Toc28480" w:history="1">
        <w:r>
          <w:rPr>
            <w:rFonts w:ascii="仿宋" w:eastAsia="仿宋" w:hAnsi="仿宋" w:cs="仿宋" w:hint="eastAsia"/>
            <w:lang w:eastAsia="zh-CN"/>
          </w:rPr>
          <w:t>十三、金属碘化物材料项目实施时间节点</w:t>
        </w:r>
        <w:r>
          <w:tab/>
        </w:r>
        <w:r>
          <w:fldChar w:fldCharType="begin"/>
        </w:r>
        <w:r>
          <w:instrText xml:space="preserve"> PAGEREF _Toc28480 \h </w:instrText>
        </w:r>
        <w:r>
          <w:fldChar w:fldCharType="separate"/>
        </w:r>
        <w:r>
          <w:t>64</w:t>
        </w:r>
        <w:r>
          <w:fldChar w:fldCharType="end"/>
        </w:r>
      </w:hyperlink>
    </w:p>
    <w:p>
      <w:pPr>
        <w:pStyle w:val="TOC2"/>
        <w:tabs>
          <w:tab w:val="right" w:leader="dot" w:pos="8306"/>
        </w:tabs>
      </w:pPr>
      <w:hyperlink w:anchor="_Toc17285" w:history="1">
        <w:r>
          <w:rPr>
            <w:rFonts w:ascii="仿宋" w:eastAsia="仿宋" w:hAnsi="仿宋" w:cs="仿宋" w:hint="eastAsia"/>
            <w:lang w:eastAsia="zh-CN"/>
          </w:rPr>
          <w:t>(一)、金属碘化物材料项目启动阶段时间节点</w:t>
        </w:r>
        <w:r>
          <w:tab/>
        </w:r>
        <w:r>
          <w:fldChar w:fldCharType="begin"/>
        </w:r>
        <w:r>
          <w:instrText xml:space="preserve"> PAGEREF _Toc17285 \h </w:instrText>
        </w:r>
        <w:r>
          <w:fldChar w:fldCharType="separate"/>
        </w:r>
        <w:r>
          <w:t>64</w:t>
        </w:r>
        <w:r>
          <w:fldChar w:fldCharType="end"/>
        </w:r>
      </w:hyperlink>
    </w:p>
    <w:p>
      <w:pPr>
        <w:pStyle w:val="TOC2"/>
        <w:tabs>
          <w:tab w:val="right" w:leader="dot" w:pos="8306"/>
        </w:tabs>
      </w:pPr>
      <w:hyperlink w:anchor="_Toc6360" w:history="1">
        <w:r>
          <w:rPr>
            <w:rFonts w:ascii="仿宋" w:eastAsia="仿宋" w:hAnsi="仿宋" w:cs="仿宋" w:hint="eastAsia"/>
            <w:lang w:eastAsia="zh-CN"/>
          </w:rPr>
          <w:t>(二)、金属碘化物材料项目执行阶段时间节点</w:t>
        </w:r>
        <w:r>
          <w:tab/>
        </w:r>
        <w:r>
          <w:fldChar w:fldCharType="begin"/>
        </w:r>
        <w:r>
          <w:instrText xml:space="preserve"> PAGEREF _Toc6360 \h </w:instrText>
        </w:r>
        <w:r>
          <w:fldChar w:fldCharType="separate"/>
        </w:r>
        <w:r>
          <w:t>65</w:t>
        </w:r>
        <w:r>
          <w:fldChar w:fldCharType="end"/>
        </w:r>
      </w:hyperlink>
    </w:p>
    <w:p>
      <w:pPr>
        <w:pStyle w:val="TOC2"/>
        <w:tabs>
          <w:tab w:val="right" w:leader="dot" w:pos="8306"/>
        </w:tabs>
      </w:pPr>
      <w:hyperlink w:anchor="_Toc27621" w:history="1">
        <w:r>
          <w:rPr>
            <w:rFonts w:ascii="仿宋" w:eastAsia="仿宋" w:hAnsi="仿宋" w:cs="仿宋" w:hint="eastAsia"/>
            <w:lang w:eastAsia="zh-CN"/>
          </w:rPr>
          <w:t>(三)、金属碘化物材料项目完成阶段时间节点</w:t>
        </w:r>
        <w:r>
          <w:tab/>
        </w:r>
        <w:r>
          <w:fldChar w:fldCharType="begin"/>
        </w:r>
        <w:r>
          <w:instrText xml:space="preserve"> PAGEREF _Toc27621 \h </w:instrText>
        </w:r>
        <w:r>
          <w:fldChar w:fldCharType="separate"/>
        </w:r>
        <w:r>
          <w:t>66</w:t>
        </w:r>
        <w:r>
          <w:fldChar w:fldCharType="end"/>
        </w:r>
      </w:hyperlink>
    </w:p>
    <w:p>
      <w:pPr>
        <w:pStyle w:val="TOC1"/>
        <w:tabs>
          <w:tab w:val="right" w:leader="dot" w:pos="8306"/>
        </w:tabs>
      </w:pPr>
      <w:hyperlink w:anchor="_Toc23903" w:history="1">
        <w:r>
          <w:rPr>
            <w:rFonts w:ascii="仿宋" w:eastAsia="仿宋" w:hAnsi="仿宋" w:cs="仿宋" w:hint="eastAsia"/>
            <w:lang w:eastAsia="zh-CN"/>
          </w:rPr>
          <w:t>十四、风险识别与分类</w:t>
        </w:r>
        <w:r>
          <w:tab/>
        </w:r>
        <w:r>
          <w:fldChar w:fldCharType="begin"/>
        </w:r>
        <w:r>
          <w:instrText xml:space="preserve"> PAGEREF _Toc23903 \h </w:instrText>
        </w:r>
        <w:r>
          <w:fldChar w:fldCharType="separate"/>
        </w:r>
        <w:r>
          <w:t>67</w:t>
        </w:r>
        <w:r>
          <w:fldChar w:fldCharType="end"/>
        </w:r>
      </w:hyperlink>
    </w:p>
    <w:p>
      <w:pPr>
        <w:pStyle w:val="TOC2"/>
        <w:tabs>
          <w:tab w:val="right" w:leader="dot" w:pos="8306"/>
        </w:tabs>
      </w:pPr>
      <w:hyperlink w:anchor="_Toc24064" w:history="1">
        <w:r>
          <w:rPr>
            <w:rFonts w:ascii="仿宋" w:eastAsia="仿宋" w:hAnsi="仿宋" w:cs="仿宋" w:hint="eastAsia"/>
            <w:lang w:eastAsia="zh-CN"/>
          </w:rPr>
          <w:t>(一)、风险识别</w:t>
        </w:r>
        <w:r>
          <w:tab/>
        </w:r>
        <w:r>
          <w:fldChar w:fldCharType="begin"/>
        </w:r>
        <w:r>
          <w:instrText xml:space="preserve"> PAGEREF _Toc24064 \h </w:instrText>
        </w:r>
        <w:r>
          <w:fldChar w:fldCharType="separate"/>
        </w:r>
        <w:r>
          <w:t>67</w:t>
        </w:r>
        <w:r>
          <w:fldChar w:fldCharType="end"/>
        </w:r>
      </w:hyperlink>
    </w:p>
    <w:p>
      <w:pPr>
        <w:pStyle w:val="TOC2"/>
        <w:tabs>
          <w:tab w:val="right" w:leader="dot" w:pos="8306"/>
        </w:tabs>
      </w:pPr>
      <w:hyperlink w:anchor="_Toc24098" w:history="1">
        <w:r>
          <w:rPr>
            <w:rFonts w:ascii="仿宋" w:eastAsia="仿宋" w:hAnsi="仿宋" w:cs="仿宋" w:hint="eastAsia"/>
            <w:lang w:eastAsia="zh-CN"/>
          </w:rPr>
          <w:t>(二)、风险分类</w:t>
        </w:r>
        <w:r>
          <w:tab/>
        </w:r>
        <w:r>
          <w:fldChar w:fldCharType="begin"/>
        </w:r>
        <w:r>
          <w:instrText xml:space="preserve"> PAGEREF _Toc24098 \h </w:instrText>
        </w:r>
        <w:r>
          <w:fldChar w:fldCharType="separate"/>
        </w:r>
        <w:r>
          <w:t>69</w:t>
        </w:r>
        <w:r>
          <w:fldChar w:fldCharType="end"/>
        </w:r>
      </w:hyperlink>
    </w:p>
    <w:p>
      <w:pPr>
        <w:pStyle w:val="TOC1"/>
        <w:tabs>
          <w:tab w:val="right" w:leader="dot" w:pos="8306"/>
        </w:tabs>
      </w:pPr>
      <w:hyperlink w:anchor="_Toc5150" w:history="1">
        <w:r>
          <w:rPr>
            <w:rFonts w:ascii="仿宋" w:eastAsia="仿宋" w:hAnsi="仿宋" w:cs="仿宋" w:hint="eastAsia"/>
            <w:lang w:eastAsia="zh-CN"/>
          </w:rPr>
          <w:t>十五、供应链管理</w:t>
        </w:r>
        <w:r>
          <w:tab/>
        </w:r>
        <w:r>
          <w:fldChar w:fldCharType="begin"/>
        </w:r>
        <w:r>
          <w:instrText xml:space="preserve"> PAGEREF _Toc5150 \h </w:instrText>
        </w:r>
        <w:r>
          <w:fldChar w:fldCharType="separate"/>
        </w:r>
        <w:r>
          <w:t>71</w:t>
        </w:r>
        <w:r>
          <w:fldChar w:fldCharType="end"/>
        </w:r>
      </w:hyperlink>
    </w:p>
    <w:p>
      <w:pPr>
        <w:pStyle w:val="TOC2"/>
        <w:tabs>
          <w:tab w:val="right" w:leader="dot" w:pos="8306"/>
        </w:tabs>
      </w:pPr>
      <w:hyperlink w:anchor="_Toc22963" w:history="1">
        <w:r>
          <w:rPr>
            <w:rFonts w:ascii="仿宋" w:eastAsia="仿宋" w:hAnsi="仿宋" w:cs="仿宋" w:hint="eastAsia"/>
            <w:lang w:eastAsia="zh-CN"/>
          </w:rPr>
          <w:t>(一)、供应链战略规划</w:t>
        </w:r>
        <w:r>
          <w:tab/>
        </w:r>
        <w:r>
          <w:fldChar w:fldCharType="begin"/>
        </w:r>
        <w:r>
          <w:instrText xml:space="preserve"> PAGEREF _Toc22963 \h </w:instrText>
        </w:r>
        <w:r>
          <w:fldChar w:fldCharType="separate"/>
        </w:r>
        <w:r>
          <w:t>71</w:t>
        </w:r>
        <w:r>
          <w:fldChar w:fldCharType="end"/>
        </w:r>
      </w:hyperlink>
    </w:p>
    <w:p>
      <w:pPr>
        <w:pStyle w:val="TOC2"/>
        <w:tabs>
          <w:tab w:val="right" w:leader="dot" w:pos="8306"/>
        </w:tabs>
      </w:pPr>
      <w:hyperlink w:anchor="_Toc29262" w:history="1">
        <w:r>
          <w:rPr>
            <w:rFonts w:ascii="仿宋" w:eastAsia="仿宋" w:hAnsi="仿宋" w:cs="仿宋" w:hint="eastAsia"/>
            <w:lang w:eastAsia="zh-CN"/>
          </w:rPr>
          <w:t>(二)、供应商选择与合作</w:t>
        </w:r>
        <w:r>
          <w:tab/>
        </w:r>
        <w:r>
          <w:fldChar w:fldCharType="begin"/>
        </w:r>
        <w:r>
          <w:instrText xml:space="preserve"> PAGEREF _Toc29262 \h </w:instrText>
        </w:r>
        <w:r>
          <w:fldChar w:fldCharType="separate"/>
        </w:r>
        <w:r>
          <w:t>72</w:t>
        </w:r>
        <w:r>
          <w:fldChar w:fldCharType="end"/>
        </w:r>
      </w:hyperlink>
    </w:p>
    <w:p>
      <w:pPr>
        <w:pStyle w:val="TOC2"/>
        <w:tabs>
          <w:tab w:val="right" w:leader="dot" w:pos="8306"/>
        </w:tabs>
      </w:pPr>
      <w:hyperlink w:anchor="_Toc19614" w:history="1">
        <w:r>
          <w:rPr>
            <w:rFonts w:ascii="仿宋" w:eastAsia="仿宋" w:hAnsi="仿宋" w:cs="仿宋" w:hint="eastAsia"/>
            <w:lang w:eastAsia="zh-CN"/>
          </w:rPr>
          <w:t>(三)、物流与库存管理</w:t>
        </w:r>
        <w:r>
          <w:tab/>
        </w:r>
        <w:r>
          <w:fldChar w:fldCharType="begin"/>
        </w:r>
        <w:r>
          <w:instrText xml:space="preserve"> PAGEREF _Toc19614 \h </w:instrText>
        </w:r>
        <w:r>
          <w:fldChar w:fldCharType="separate"/>
        </w:r>
        <w:r>
          <w:t>73</w:t>
        </w:r>
        <w:r>
          <w:fldChar w:fldCharType="end"/>
        </w:r>
      </w:hyperlink>
    </w:p>
    <w:p>
      <w:pPr>
        <w:pStyle w:val="TOC1"/>
        <w:tabs>
          <w:tab w:val="right" w:leader="dot" w:pos="8306"/>
        </w:tabs>
      </w:pPr>
      <w:hyperlink w:anchor="_Toc28858" w:history="1">
        <w:r>
          <w:rPr>
            <w:rFonts w:ascii="仿宋" w:eastAsia="仿宋" w:hAnsi="仿宋" w:cs="仿宋" w:hint="eastAsia"/>
            <w:lang w:eastAsia="zh-CN"/>
          </w:rPr>
          <w:t>十六、质量管理体系</w:t>
        </w:r>
        <w:r>
          <w:tab/>
        </w:r>
        <w:r>
          <w:fldChar w:fldCharType="begin"/>
        </w:r>
        <w:r>
          <w:instrText xml:space="preserve"> PAGEREF _Toc28858 \h </w:instrText>
        </w:r>
        <w:r>
          <w:fldChar w:fldCharType="separate"/>
        </w:r>
        <w:r>
          <w:t>75</w:t>
        </w:r>
        <w:r>
          <w:fldChar w:fldCharType="end"/>
        </w:r>
      </w:hyperlink>
    </w:p>
    <w:p>
      <w:pPr>
        <w:pStyle w:val="TOC2"/>
        <w:tabs>
          <w:tab w:val="right" w:leader="dot" w:pos="8306"/>
        </w:tabs>
      </w:pPr>
      <w:hyperlink w:anchor="_Toc19695" w:history="1">
        <w:r>
          <w:rPr>
            <w:rFonts w:ascii="仿宋" w:eastAsia="仿宋" w:hAnsi="仿宋" w:cs="仿宋" w:hint="eastAsia"/>
            <w:lang w:eastAsia="zh-CN"/>
          </w:rPr>
          <w:t>(一)、质量目标与方针</w:t>
        </w:r>
        <w:r>
          <w:tab/>
        </w:r>
        <w:r>
          <w:fldChar w:fldCharType="begin"/>
        </w:r>
        <w:r>
          <w:instrText xml:space="preserve"> PAGEREF _Toc19695 \h </w:instrText>
        </w:r>
        <w:r>
          <w:fldChar w:fldCharType="separate"/>
        </w:r>
        <w:r>
          <w:t>75</w:t>
        </w:r>
        <w:r>
          <w:fldChar w:fldCharType="end"/>
        </w:r>
      </w:hyperlink>
    </w:p>
    <w:p>
      <w:pPr>
        <w:pStyle w:val="TOC2"/>
        <w:tabs>
          <w:tab w:val="right" w:leader="dot" w:pos="8306"/>
        </w:tabs>
      </w:pPr>
      <w:hyperlink w:anchor="_Toc31138" w:history="1">
        <w:r>
          <w:rPr>
            <w:rFonts w:ascii="仿宋" w:eastAsia="仿宋" w:hAnsi="仿宋" w:cs="仿宋" w:hint="eastAsia"/>
            <w:lang w:eastAsia="zh-CN"/>
          </w:rPr>
          <w:t>(二)、质量管理责任</w:t>
        </w:r>
        <w:r>
          <w:tab/>
        </w:r>
        <w:r>
          <w:fldChar w:fldCharType="begin"/>
        </w:r>
        <w:r>
          <w:instrText xml:space="preserve"> PAGEREF _Toc31138 \h </w:instrText>
        </w:r>
        <w:r>
          <w:fldChar w:fldCharType="separate"/>
        </w:r>
        <w:r>
          <w:t>76</w:t>
        </w:r>
        <w:r>
          <w:fldChar w:fldCharType="end"/>
        </w:r>
      </w:hyperlink>
    </w:p>
    <w:p>
      <w:pPr>
        <w:pStyle w:val="TOC2"/>
        <w:tabs>
          <w:tab w:val="right" w:leader="dot" w:pos="8306"/>
        </w:tabs>
      </w:pPr>
      <w:hyperlink w:anchor="_Toc7876" w:history="1">
        <w:r>
          <w:rPr>
            <w:rFonts w:ascii="仿宋" w:eastAsia="仿宋" w:hAnsi="仿宋" w:cs="仿宋" w:hint="eastAsia"/>
            <w:lang w:eastAsia="zh-CN"/>
          </w:rPr>
          <w:t>(三)、质量管理体系文件</w:t>
        </w:r>
        <w:r>
          <w:tab/>
        </w:r>
        <w:r>
          <w:fldChar w:fldCharType="begin"/>
        </w:r>
        <w:r>
          <w:instrText xml:space="preserve"> PAGEREF _Toc7876 \h </w:instrText>
        </w:r>
        <w:r>
          <w:fldChar w:fldCharType="separate"/>
        </w:r>
        <w:r>
          <w:t>77</w:t>
        </w:r>
        <w:r>
          <w:fldChar w:fldCharType="end"/>
        </w:r>
      </w:hyperlink>
    </w:p>
    <w:p>
      <w:pPr>
        <w:pStyle w:val="TOC2"/>
        <w:tabs>
          <w:tab w:val="right" w:leader="dot" w:pos="8306"/>
        </w:tabs>
      </w:pPr>
      <w:hyperlink w:anchor="_Toc8223" w:history="1">
        <w:r>
          <w:rPr>
            <w:rFonts w:ascii="仿宋" w:eastAsia="仿宋" w:hAnsi="仿宋" w:cs="仿宋" w:hint="eastAsia"/>
            <w:lang w:eastAsia="zh-CN"/>
          </w:rPr>
          <w:t>(四)、质量培训与教育</w:t>
        </w:r>
        <w:r>
          <w:tab/>
        </w:r>
        <w:r>
          <w:fldChar w:fldCharType="begin"/>
        </w:r>
        <w:r>
          <w:instrText xml:space="preserve"> PAGEREF _Toc8223 \h </w:instrText>
        </w:r>
        <w:r>
          <w:fldChar w:fldCharType="separate"/>
        </w:r>
        <w:r>
          <w:t>79</w:t>
        </w:r>
        <w:r>
          <w:fldChar w:fldCharType="end"/>
        </w:r>
      </w:hyperlink>
    </w:p>
    <w:p>
      <w:pPr>
        <w:pStyle w:val="TOC2"/>
        <w:tabs>
          <w:tab w:val="right" w:leader="dot" w:pos="8306"/>
        </w:tabs>
      </w:pPr>
      <w:hyperlink w:anchor="_Toc12920" w:history="1">
        <w:r>
          <w:rPr>
            <w:rFonts w:ascii="仿宋" w:eastAsia="仿宋" w:hAnsi="仿宋" w:cs="仿宋" w:hint="eastAsia"/>
            <w:lang w:eastAsia="zh-CN"/>
          </w:rPr>
          <w:t>(五)、质量审核与评价</w:t>
        </w:r>
        <w:r>
          <w:tab/>
        </w:r>
        <w:r>
          <w:fldChar w:fldCharType="begin"/>
        </w:r>
        <w:r>
          <w:instrText xml:space="preserve"> PAGEREF _Toc12920 \h </w:instrText>
        </w:r>
        <w:r>
          <w:fldChar w:fldCharType="separate"/>
        </w:r>
        <w:r>
          <w:t>81</w:t>
        </w:r>
        <w:r>
          <w:fldChar w:fldCharType="end"/>
        </w:r>
      </w:hyperlink>
    </w:p>
    <w:p>
      <w:pPr>
        <w:pStyle w:val="TOC2"/>
        <w:tabs>
          <w:tab w:val="right" w:leader="dot" w:pos="8306"/>
        </w:tabs>
      </w:pPr>
      <w:hyperlink w:anchor="_Toc15907" w:history="1">
        <w:r>
          <w:rPr>
            <w:rFonts w:ascii="仿宋" w:eastAsia="仿宋" w:hAnsi="仿宋" w:cs="仿宋" w:hint="eastAsia"/>
            <w:lang w:eastAsia="zh-CN"/>
          </w:rPr>
          <w:t>(六)、不符合与纠正措施</w:t>
        </w:r>
        <w:r>
          <w:tab/>
        </w:r>
        <w:r>
          <w:fldChar w:fldCharType="begin"/>
        </w:r>
        <w:r>
          <w:instrText xml:space="preserve"> PAGEREF _Toc15907 \h </w:instrText>
        </w:r>
        <w:r>
          <w:fldChar w:fldCharType="separate"/>
        </w:r>
        <w:r>
          <w:t>82</w:t>
        </w:r>
        <w:r>
          <w:fldChar w:fldCharType="end"/>
        </w:r>
      </w:hyperlink>
    </w:p>
    <w:p>
      <w:pPr>
        <w:pStyle w:val="TOC1"/>
        <w:tabs>
          <w:tab w:val="right" w:leader="dot" w:pos="8306"/>
        </w:tabs>
      </w:pPr>
      <w:hyperlink w:anchor="_Toc303" w:history="1">
        <w:r>
          <w:rPr>
            <w:rFonts w:ascii="仿宋" w:eastAsia="仿宋" w:hAnsi="仿宋" w:cs="仿宋" w:hint="eastAsia"/>
            <w:lang w:eastAsia="zh-CN"/>
          </w:rPr>
          <w:t>十七、金属碘化物材料项目治理与监督</w:t>
        </w:r>
        <w:r>
          <w:tab/>
        </w:r>
        <w:r>
          <w:fldChar w:fldCharType="begin"/>
        </w:r>
        <w:r>
          <w:instrText xml:space="preserve"> PAGEREF _Toc303 \h </w:instrText>
        </w:r>
        <w:r>
          <w:fldChar w:fldCharType="separate"/>
        </w:r>
        <w:r>
          <w:t>83</w:t>
        </w:r>
        <w:r>
          <w:fldChar w:fldCharType="end"/>
        </w:r>
      </w:hyperlink>
    </w:p>
    <w:p>
      <w:pPr>
        <w:pStyle w:val="TOC2"/>
        <w:tabs>
          <w:tab w:val="right" w:leader="dot" w:pos="8306"/>
        </w:tabs>
      </w:pPr>
      <w:hyperlink w:anchor="_Toc15184" w:history="1">
        <w:r>
          <w:rPr>
            <w:rFonts w:ascii="仿宋" w:eastAsia="仿宋" w:hAnsi="仿宋" w:cs="仿宋" w:hint="eastAsia"/>
            <w:lang w:eastAsia="zh-CN"/>
          </w:rPr>
          <w:t>(一)、金属碘化物材料项目治理结构</w:t>
        </w:r>
        <w:r>
          <w:tab/>
        </w:r>
        <w:r>
          <w:fldChar w:fldCharType="begin"/>
        </w:r>
        <w:r>
          <w:instrText xml:space="preserve"> PAGEREF _Toc15184 \h </w:instrText>
        </w:r>
        <w:r>
          <w:fldChar w:fldCharType="separate"/>
        </w:r>
        <w:r>
          <w:t>83</w:t>
        </w:r>
        <w:r>
          <w:fldChar w:fldCharType="end"/>
        </w:r>
      </w:hyperlink>
    </w:p>
    <w:p>
      <w:pPr>
        <w:pStyle w:val="TOC2"/>
        <w:tabs>
          <w:tab w:val="right" w:leader="dot" w:pos="8306"/>
        </w:tabs>
      </w:pPr>
      <w:hyperlink w:anchor="_Toc8913" w:history="1">
        <w:r>
          <w:rPr>
            <w:rFonts w:ascii="仿宋" w:eastAsia="仿宋" w:hAnsi="仿宋" w:cs="仿宋" w:hint="eastAsia"/>
            <w:lang w:eastAsia="zh-CN"/>
          </w:rPr>
          <w:t>(二)、监督与审计</w:t>
        </w:r>
        <w:r>
          <w:tab/>
        </w:r>
        <w:r>
          <w:fldChar w:fldCharType="begin"/>
        </w:r>
        <w:r>
          <w:instrText xml:space="preserve"> PAGEREF _Toc8913 \h </w:instrText>
        </w:r>
        <w:r>
          <w:fldChar w:fldCharType="separate"/>
        </w:r>
        <w:r>
          <w:t>84</w:t>
        </w:r>
        <w:r>
          <w:fldChar w:fldCharType="end"/>
        </w:r>
      </w:hyperlink>
    </w:p>
    <w:p>
      <w:pPr>
        <w:pStyle w:val="TOC1"/>
        <w:tabs>
          <w:tab w:val="right" w:leader="dot" w:pos="8306"/>
        </w:tabs>
      </w:pPr>
      <w:hyperlink w:anchor="_Toc2963" w:history="1">
        <w:r>
          <w:rPr>
            <w:rFonts w:ascii="仿宋" w:eastAsia="仿宋" w:hAnsi="仿宋" w:cs="仿宋" w:hint="eastAsia"/>
            <w:lang w:eastAsia="zh-CN"/>
          </w:rPr>
          <w:t>十八、利益相关者分析与沟通计划</w:t>
        </w:r>
        <w:r>
          <w:tab/>
        </w:r>
        <w:r>
          <w:fldChar w:fldCharType="begin"/>
        </w:r>
        <w:r>
          <w:instrText xml:space="preserve"> PAGEREF _Toc2963 \h </w:instrText>
        </w:r>
        <w:r>
          <w:fldChar w:fldCharType="separate"/>
        </w:r>
        <w:r>
          <w:t>86</w:t>
        </w:r>
        <w:r>
          <w:fldChar w:fldCharType="end"/>
        </w:r>
      </w:hyperlink>
    </w:p>
    <w:p>
      <w:pPr>
        <w:pStyle w:val="TOC2"/>
        <w:tabs>
          <w:tab w:val="right" w:leader="dot" w:pos="8306"/>
        </w:tabs>
      </w:pPr>
      <w:hyperlink w:anchor="_Toc4268" w:history="1">
        <w:r>
          <w:rPr>
            <w:rFonts w:ascii="仿宋" w:eastAsia="仿宋" w:hAnsi="仿宋" w:cs="仿宋" w:hint="eastAsia"/>
            <w:lang w:eastAsia="zh-CN"/>
          </w:rPr>
          <w:t>(一)、利益相关者分析</w:t>
        </w:r>
        <w:r>
          <w:tab/>
        </w:r>
        <w:r>
          <w:fldChar w:fldCharType="begin"/>
        </w:r>
        <w:r>
          <w:instrText xml:space="preserve"> PAGEREF _Toc4268 \h </w:instrText>
        </w:r>
        <w:r>
          <w:fldChar w:fldCharType="separate"/>
        </w:r>
        <w:r>
          <w:t>86</w:t>
        </w:r>
        <w:r>
          <w:fldChar w:fldCharType="end"/>
        </w:r>
      </w:hyperlink>
    </w:p>
    <w:p>
      <w:pPr>
        <w:pStyle w:val="TOC2"/>
        <w:tabs>
          <w:tab w:val="right" w:leader="dot" w:pos="8306"/>
        </w:tabs>
      </w:pPr>
      <w:hyperlink w:anchor="_Toc11188" w:history="1">
        <w:r>
          <w:rPr>
            <w:rFonts w:ascii="仿宋" w:eastAsia="仿宋" w:hAnsi="仿宋" w:cs="仿宋" w:hint="eastAsia"/>
            <w:lang w:eastAsia="zh-CN"/>
          </w:rPr>
          <w:t>(二)、沟通计划</w:t>
        </w:r>
        <w:r>
          <w:tab/>
        </w:r>
        <w:r>
          <w:fldChar w:fldCharType="begin"/>
        </w:r>
        <w:r>
          <w:instrText xml:space="preserve"> PAGEREF _Toc11188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27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961"/>
      <w:r>
        <w:rPr>
          <w:rFonts w:ascii="仿宋" w:eastAsia="仿宋" w:hAnsi="仿宋" w:cs="仿宋" w:hint="eastAsia"/>
          <w:sz w:val="28"/>
          <w:lang w:eastAsia="zh-CN"/>
        </w:rPr>
        <w:t>一、金属碘化物材料项目概论</w:t>
      </w:r>
      <w:bookmarkEnd w:id="2"/>
    </w:p>
    <w:p>
      <w:pPr>
        <w:pStyle w:val="Heading2"/>
        <w:rPr>
          <w:rFonts w:ascii="仿宋" w:eastAsia="仿宋" w:hAnsi="仿宋" w:cs="仿宋" w:hint="eastAsia"/>
          <w:lang w:eastAsia="zh-CN"/>
        </w:rPr>
      </w:pPr>
      <w:bookmarkStart w:id="3" w:name="_Toc21742"/>
      <w:r>
        <w:rPr>
          <w:rFonts w:ascii="仿宋" w:eastAsia="仿宋" w:hAnsi="仿宋" w:cs="仿宋" w:hint="eastAsia"/>
          <w:lang w:eastAsia="zh-CN"/>
        </w:rPr>
        <w:t>(一)、金属碘化物材料项目概况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的起源追溯至对市场的深入洞察。市场的不断演变与变革为金属碘化物材料项目提供了难得的机遇。当前市场存在的需求缺口和变革的大环境共同构成了金属碘化物材料项目的背景。这个金属碘化物材料项目旨在充分利用市场机遇，填补行业中尚未满足的需求，为客户提供全新的解决方案。市场的变革和需求的增长使得这个金属碘化物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金属碘化物材料项目名称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正式命名为金属碘化物材料。这个名称不仅仅是一个标识，更代表了金属碘化物材料项目的核心理念和愿景。它蕴含着金属碘化物材料项目所要解决问题的关键字，具有强烈的表达和辨识度，为金属碘化物材料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金属碘化物材料项目目标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的核心目标是提供一种全新、高效的解决方案，满足客户日益增长的需求。金属碘化物材料项目追求的不仅仅是满足市场需求，更是在市场中获得卓越的竞争优势。通过不断提升产品或服务的质量和创新水平，金属碘化物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金属碘化物材料项目范围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全面涵盖了产品研发、制造、市场推广和售后服务，确保从产品设计到最终用户体验的全方位关注。这一全面的金属碘化物材料项目范围是为了确保金属碘化物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金属碘化物材料项目时间表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金属碘化物材料项目计划在未来18个月内完成，包括研发、测试、市场试点和正式推出等不同阶段。这个时间表的合理设计是为了确保金属碘化物材料项目各个阶段的顺利推进，以便按时交付高质量的成果。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金属碘化物材料项目预算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总预算估算为XX百万美元，主要分配在研发、市场推广、人员培训和运营等方面。这一充足的预算为金属碘化物材料项目提供了充足的资源，确保金属碘化物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金属碘化物材料项目风险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可能面临的风险包括市场接受度低、技术难题、竞争激烈等。金属碘化物材料项目团队已经制定了相应的风险应对计划，通过前瞻性的风险管理，确保金属碘化物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金属碘化物材料项目团队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金属碘化物材料项目汇聚了一支经验丰富、多领域专业素养的核心团队，确保金属碘化物材料项目在各个方面都能拥有高水平的执行力。团队的协同作战是金属碘化物材料项目成功的关键因素之一。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金属碘化物材料项目背景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金属碘化物材料项目的背景根植于市场对更高效、创新产品的渴望，同时也受到科技发展对行业格局的深刻改变的影响。这为金属碘化物材料项目提供了广阔的发展空间和市场需求。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金属碘化物材料项目现状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截至目前，金属碘化物材料项目已完成市场调研和技术验证，取得了初步的成功。这为金属碘化物材料项目在未来的发展奠定了坚实的基础，为更远大的目标打下了坚实的基石。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8557"/>
      <w:r>
        <w:rPr>
          <w:rFonts w:ascii="仿宋" w:eastAsia="仿宋" w:hAnsi="仿宋" w:cs="仿宋" w:hint="eastAsia"/>
          <w:sz w:val="28"/>
          <w:lang w:eastAsia="zh-CN"/>
        </w:rPr>
        <w:t>(二)、金属碘化物材料项目目标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keyword》金属碘化物材料项目首要业务目标是在市场中占据有利地位，实现产品/服务的成功推广和销售。通过不断提升产品质量、创新性，金属碘化物材料项目追求成为行业中的领导者，赢得更多客户的青睐。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在科技迅速发展的时代，金属碘化物材料项目着眼于技术创新。通过持续的研发和技术升级，金属碘化物材料项目旨在推出更具创新性的产品或服务，以满足市场对新鲜、先进解决方案的需求。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为了建立可持续的客户关系，金属碘化物材料项目设定了客户满意度目标。通过提供卓越的产品质量和优质的客户服务，金属碘化物材料项目追求赢得客户的信任和忠诚度，确保他们的满意度达到行业领先水平。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金属碘化物材料项目注重社会责任和可持续发展。通过实施环保、社会责任金属碘化物材料项目，金属碘化物材料项目致力于在经济发展的同时保护环境，促进社会公平，实现可持续经营。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金属碘化物材料项目的团队是实现目标的核心驱动力。因此，金属碘化物材料项目设定了团队发展目标，包括提升团队成员的专业技能、培养领导力，以及搭建协同高效的团队工作氛围。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9935"/>
      <w:r>
        <w:rPr>
          <w:rFonts w:ascii="仿宋" w:eastAsia="仿宋" w:hAnsi="仿宋" w:cs="仿宋" w:hint="eastAsia"/>
          <w:sz w:val="28"/>
          <w:lang w:eastAsia="zh-CN"/>
        </w:rPr>
        <w:t>(三)、金属碘化物材料项目提出的理由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金属碘化物材料项目提出的理由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的提出源于对市场机遇的深刻洞察。当前市场中存在的需求缺口和行业发展趋势表明，有巨大的商业机会等待被开发。通过准确捕捉市场机遇，金属碘化物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的理念基于对技术创新的信仰。通过持续的研发和技术投入，金属碘化物材料项目有望推出更具创新性的产品或服务。在科技飞速发展的当下，金属碘化物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的提出是为了增强企业的行业竞争力。通过提升产品或服务的质量和独特性，金属碘化物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响应了消费者需求的变化。随着社会和科技的不断发展，消费者对产品和服务的需求也在发生变化。通过深入了解并及时回应消费者的新需求，金属碘化物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的提出是企业战略发展规划的一部分。在面对日益激烈的市场竞争和不断变化的商业环境中，金属碘化物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的提出不仅仅是基于商业考量，还注重社会责任。通过推出环保、社会责任等方面的金属碘化物材料项目，金属碘化物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金属碘化物材料项目的提出反映了对利益相关者期望的关注。包括客户、员工、投资者等利益相关者在企业发展中都有着各自的期望，金属碘化物材料项目力求在满足这些期望的同时，取得更大的共赢。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895"/>
      <w:r>
        <w:rPr>
          <w:rFonts w:ascii="仿宋" w:eastAsia="仿宋" w:hAnsi="仿宋" w:cs="仿宋" w:hint="eastAsia"/>
          <w:sz w:val="28"/>
          <w:lang w:eastAsia="zh-CN"/>
        </w:rPr>
        <w:t>(四)、金属碘化物材料项目意义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在实施金属碘化物材料项目的过程中，我们不仅仅是在追逐商业成功，更是为企业和社会的多个层面创造了深远的意义。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的首要意义在于提升企业的市场竞争力。通过持续的创新和对产品质量的高标准要求，金属碘化物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金属碘化物材料项目的推进将促使行业技术水平的提升。通过引入先进技术和创新性解决方案，金属碘化物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社会层面，金属碘化物材料项目不仅创造了大量就业机会，提高了就业水平，还注重社会责任和环保。通过参与社会公益事业和推动环保金属碘化物材料项目，金属碘化物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综合而言，金属碘化物材料项目意义重大，不仅推动了企业的发展，也为行业和社会的进步贡献了积极力量。这是一个全面而深刻的影响，将在未来产生可持续的正面效应。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6805"/>
      <w:r>
        <w:rPr>
          <w:rFonts w:ascii="仿宋" w:eastAsia="仿宋" w:hAnsi="仿宋" w:cs="仿宋" w:hint="eastAsia"/>
          <w:sz w:val="28"/>
          <w:lang w:eastAsia="zh-CN"/>
        </w:rPr>
        <w:t>(五)、金属碘化物材料项目背景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在当今迅猛发展的商业环境中，金属碘化物材料项目的动因根植于对多方面因素的审慎考量。这个金属碘化物材料项目的提出并非孤立的决策，而是对企业所处背景深入思考的产物。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金属碘化物材料项目背后的首要原因。科技的迅速发展和全球市场的快速变化使得企业必须灵活应对。金属碘化物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竞争的激烈程度也是金属碘化物材料项目背景中不可忽视的一环。企业需要在激烈竞争中脱颖而出，为此，金属碘化物材料项目致力于打破常规，提供独特的价值主张，以吸引客户并确保市场份额的增长。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技术的迅速发展为企业带来了机遇与挑战。作为金属碘化物材料项目启动的背景之一，对新兴技术的应用将有助于提升企业的技术水平，使其在不断演进的商业环境中保持竞争优势。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此外，社会对企业责任的期望也在逐渐升高。金属碘化物材料项目充分融入了社会责任的理念，通过可持续经营和社会公益金属碘化物材料项目，企图为社会贡献一份力量，在商业成功的同时关注社会价值。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7962"/>
      <w:r>
        <w:rPr>
          <w:rFonts w:ascii="仿宋" w:eastAsia="仿宋" w:hAnsi="仿宋" w:cs="仿宋" w:hint="eastAsia"/>
          <w:sz w:val="28"/>
          <w:lang w:eastAsia="zh-CN"/>
        </w:rPr>
        <w:t>二、金属碘化物材料项目危机管理</w:t>
      </w:r>
      <w:bookmarkEnd w:id="8"/>
    </w:p>
    <w:p>
      <w:pPr>
        <w:pStyle w:val="Heading2"/>
        <w:rPr>
          <w:rFonts w:ascii="仿宋" w:eastAsia="仿宋" w:hAnsi="仿宋" w:cs="仿宋" w:hint="eastAsia"/>
          <w:lang w:eastAsia="zh-CN"/>
        </w:rPr>
      </w:pPr>
      <w:bookmarkStart w:id="9" w:name="_Toc10144"/>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碘化物材料项目危机管理中，危机预警与识别是确保金属碘化物材料项目稳健运行的核心步骤。通过建立全面的监测机制，金属碘化物材料项目团队旨在及时发现和理解潜在的风险和危机因素，以便采取及时的预防和应对措施，确保金属碘化物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金属碘化物材料项目团队全面分析了整个金属碘化物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金属碘化物材料项目团队着重于明确定义金属碘化物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实时监测作为危机预警的关键手段，通过对金属碘化物材料项目进展的持续监控，团队能够及时发现潜在问题并作出迅速反应。金属碘化物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在这一阶段，团队的专业素养和反应速度将发挥至关重要的作用，以确保潜在危机能够在初期得到有效的处理，最大程度地减轻负面影响。通过危机预警与识别，金属碘化物材料项目得以更有序、可控地推进。</w:t>
      </w:r>
    </w:p>
    <w:p>
      <w:pPr>
        <w:pStyle w:val="Heading2"/>
        <w:ind w:firstLine="560" w:firstLineChars="200"/>
        <w:rPr>
          <w:rFonts w:ascii="仿宋" w:eastAsia="仿宋" w:hAnsi="仿宋" w:cs="仿宋" w:hint="eastAsia"/>
          <w:sz w:val="28"/>
          <w:lang w:eastAsia="zh-CN"/>
        </w:rPr>
      </w:pPr>
      <w:bookmarkStart w:id="10" w:name="_Toc11994"/>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在危机发生时，金属碘化物材料项目团队立即行动，成立了应急小组。该小组的任务是迅速制定并实施紧急应对措施，以最小化潜在损失。以下是采取的主要措施：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暂停金属碘化物材料项目进度：为遏制危机蔓延，金属碘化物材料项目暂时停止进行，以便全面评估当前状况。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资源重新分配：重新评估金属碘化物材料项目资源的分配，确保最大限度地减小损失。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实时沟通：与关键利益相关者建立实时沟通机制，向他们传递金属碘化物材料项目危机的实际状况，保障金属碘化物材料项目核心利益。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在紧急应对的同时，金属碘化物材料项目团队强调了团队协作和有效沟通的重要性。以下是团队协作的关键举措：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信息共享机制：建立了信息共享平台，确保团队成员能够及时获取金属碘化物材料项目危机的实时信息。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领导者沟通：金属碘化物材料项目领导者通过定期会议和即时沟通工具，指导团队应对危机，保持团队稳定运行。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随着危机得到初步控制，金属碘化物材料项目团队转向制定恢复计划，以确保金属碘化物材料项目能够从中迅速恢复。主要恢复计划包括：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修复受损的进度计划：重新评估金属碘化物材料项目进度，制定修复计划，确保金属碘化物材料项目尽快回归正常进程。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重新调整资源分配：优化资源分配，确保金属碘化物材料项目在有限资源下高效运转。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风险管理机制加强：对金属碘化物材料项目风险进行全面评估，制定更强化的风险管理策略，以预防未来可能的危机。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7719"/>
      <w:r>
        <w:rPr>
          <w:rFonts w:ascii="仿宋" w:eastAsia="仿宋" w:hAnsi="仿宋" w:cs="仿宋" w:hint="eastAsia"/>
          <w:sz w:val="28"/>
          <w:lang w:eastAsia="zh-CN"/>
        </w:rPr>
        <w:t>三、金属碘化物材料项目绩效评估</w:t>
      </w:r>
      <w:bookmarkEnd w:id="11"/>
    </w:p>
    <w:p>
      <w:pPr>
        <w:pStyle w:val="Heading2"/>
        <w:rPr>
          <w:rFonts w:ascii="仿宋" w:eastAsia="仿宋" w:hAnsi="仿宋" w:cs="仿宋" w:hint="eastAsia"/>
          <w:lang w:eastAsia="zh-CN"/>
        </w:rPr>
      </w:pPr>
      <w:bookmarkStart w:id="12" w:name="_Toc30946"/>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金属碘化物材料项目中，我们设计了一套全面的绩效评估指标，以确保金属碘化物材料项目的可控和成功交付。这些指标跨足金属碘化物材料项目目标、成本、进度和质量等多个维度，为我们提供了全面洞察金属碘化物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目标达成率是我们关注的首要指标。我们设定了明确的目标，并通过定期监测和评估，迅速发现并应对潜在的目标偏差。这为金属碘化物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成本绩效是另一个核心关注点。通过实际成本与预算成本的对比分析，我们深入了解成本差异的原因，及时调整资源分配，保持金属碘化物材料项目在经济效益方面的合理水平。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碘化物材料项目进度作为关键的绩效指标之一，得到了精心的关注。我们制定了详细的金属碘化物材料项目进度计划，并设立了进度符合度指标，确保实际进度与计划进度保持一致。这使我们能够快速发现和解决潜在的进度问题，保持金属碘化物材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属碘化物材料项目绩效的不可或缺的一环。我们引入了一系列的质量标准和客户满意度指标，以确保金属碘化物材料项目交付的成果在质量上达到或超越预期水平。通过持续监测这些指标，我们努力提升金属碘化物材料项目整体质量水平，为金属碘化物材料项目的成功交付提供有力保障。通过这些科学且全面的绩效评估，我们能够更好地引导金属碘化物材料项目的持续改进，确保金属碘化物材料项目目标的顺利达成。</w:t>
      </w:r>
    </w:p>
    <w:p>
      <w:pPr>
        <w:pStyle w:val="Heading2"/>
        <w:ind w:firstLine="560" w:firstLineChars="200"/>
        <w:rPr>
          <w:rFonts w:ascii="仿宋" w:eastAsia="仿宋" w:hAnsi="仿宋" w:cs="仿宋" w:hint="eastAsia"/>
          <w:sz w:val="28"/>
          <w:lang w:eastAsia="zh-CN"/>
        </w:rPr>
      </w:pPr>
      <w:bookmarkStart w:id="13" w:name="_Toc2522"/>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绩效评估是金属碘化物材料项目中的关键环节，为确保金属碘化物材料项目达到预期目标，我们采用了多层次、多维度的绩效评估方法。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碘化物材料项目的战略目标对齐，确保每个决策和行动都与金属碘化物材料项目整体目标保持一致。团队会定期召开战略对齐会议，审视当前工作与金属碘化物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属碘化物材料项目进度、质量、成本和风险等方面。这些指标通过数据收集和分析，为金属碘化物材料项目管理团队提供了客观的评估依据。例如，我们通过金属碘化物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碘化物材料项目内部，还考虑了金属碘化物材料项目对外部环境的影响。我们定期进行干系人满意度调查，以了解各利益相关方对金属碘化物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这种多层次、多角度的绩效评估方法，使得我们能够全面了解金属碘化物材料项目的运行状态，及时做出调整，确保金属碘化物材料项目在不断变化的环境中保持稳健前行。</w:t>
      </w:r>
    </w:p>
    <w:p>
      <w:pPr>
        <w:pStyle w:val="Heading2"/>
        <w:ind w:firstLine="560" w:firstLineChars="200"/>
        <w:rPr>
          <w:rFonts w:ascii="仿宋" w:eastAsia="仿宋" w:hAnsi="仿宋" w:cs="仿宋" w:hint="eastAsia"/>
          <w:sz w:val="28"/>
          <w:lang w:eastAsia="zh-CN"/>
        </w:rPr>
      </w:pPr>
      <w:bookmarkStart w:id="14" w:name="_Toc2516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为了确保金属碘化物材料项目的有效管理和不断优化，我们采用了精心设计的绩效评估周期。这个周期旨在实现灵活、实时和全面的评估，以适应金属碘化物材料项目执行中的各种挑战。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属碘化物材料项目的不同需求，分为短期、中期和长期。短期评估关注每个迭代或工作周期，以及时发现和解决当前任务中的问题。中期评估涵盖几个迭代，深入了解整体金属碘化物材料项目的趋势和性能。长期评估则着眼于整个金属碘化物材料项目阶段，确保金属碘化物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属碘化物材料项目管理工具和协作平台，团队成员能够随时更新和分享金属碘化物材料项目数据。这种实时性的反馈机制使我们能够及时察觉潜在问题，快速调整，保持金属碘化物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周期与金属碘化物材料项目的决策制定密不可分。每个周期的金属碘化物材料项目回顾会议成为集体总结经验、识别问题深层次原因并找到创新解决方案的平台。这种定期的反思与调整机制使金属碘化物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6594"/>
      <w:r>
        <w:rPr>
          <w:rFonts w:ascii="仿宋" w:eastAsia="仿宋" w:hAnsi="仿宋" w:cs="仿宋" w:hint="eastAsia"/>
          <w:sz w:val="28"/>
          <w:lang w:eastAsia="zh-CN"/>
        </w:rPr>
        <w:t>四、金属碘化物材料项目可持续发展</w:t>
      </w:r>
      <w:bookmarkEnd w:id="15"/>
    </w:p>
    <w:p>
      <w:pPr>
        <w:pStyle w:val="Heading2"/>
        <w:rPr>
          <w:rFonts w:ascii="仿宋" w:eastAsia="仿宋" w:hAnsi="仿宋" w:cs="仿宋" w:hint="eastAsia"/>
          <w:lang w:eastAsia="zh-CN"/>
        </w:rPr>
      </w:pPr>
      <w:bookmarkStart w:id="16" w:name="_Toc22415"/>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碘化物材料项目中，金属碘化物材料项目团队着眼于未来，明确了可持续发展的战略方向。制定的具体可持续发展目标包括降低资源使用、采用环保技术、最大化社会效益等。这一步骤不仅有助于金属碘化物材料项目在环保和社会责任方面达到最高标准，也为未来提供了明确的指引，确保金属碘化物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可持续实践的融入金属碘化物材料项目管理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金属碘化物材料项目管理周期。从金属碘化物材料项目规划开始，金属碘化物材料项目团队就考虑了环境和社会的因素。在执行阶段，金属碘化物材料项目团队积极推动绿色技术的应用，优化资源利用。此外，关注员工的社会责任，通过培训和沟通活动提高员工对可持续发展的认知，使他们能够在日常工作中践行可持续实践。这些举措不仅为金属碘化物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6286"/>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https://d.book118.com/728114070111006046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金属碘化物材料项目规划设计纲要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A46A57"/>
    <w:rsid w:val="72A46A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811407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2024-03-04T21:46:00Z</dcterms:created>
  <dcterms:modified xsi:type="dcterms:W3CDTF">2024-03-04T21:47:07Z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BB6E21E405854D5CB2B0180A7E081ACA_11</vt:lpwstr>
  </property>
  <property fmtid="{D5CDD505-2E9C-101B-9397-08002B2CF9AE}" pid="3" name="KSOProductBuildVer">
    <vt:lpwstr>2052-12.1.0.16388</vt:lpwstr>
  </property>
</Properties>
</file>