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工业定制电源项目规划设计蓝图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1080" w:history="1">
        <w:r>
          <w:rPr>
            <w:rFonts w:ascii="仿宋" w:eastAsia="仿宋" w:hAnsi="仿宋" w:cs="仿宋" w:hint="eastAsia"/>
            <w:lang w:eastAsia="zh-CN"/>
          </w:rPr>
          <w:t>前言</w:t>
        </w:r>
        <w:r>
          <w:tab/>
        </w:r>
        <w:r>
          <w:fldChar w:fldCharType="begin"/>
        </w:r>
        <w:r>
          <w:instrText xml:space="preserve"> PAGEREF _Toc21080 \h </w:instrText>
        </w:r>
        <w:r>
          <w:fldChar w:fldCharType="separate"/>
        </w:r>
        <w:r>
          <w:t>3</w:t>
        </w:r>
        <w:r>
          <w:fldChar w:fldCharType="end"/>
        </w:r>
      </w:hyperlink>
    </w:p>
    <w:p>
      <w:pPr>
        <w:pStyle w:val="TOC1"/>
        <w:tabs>
          <w:tab w:val="right" w:leader="dot" w:pos="8306"/>
        </w:tabs>
      </w:pPr>
      <w:hyperlink w:anchor="_Toc25149" w:history="1">
        <w:r>
          <w:rPr>
            <w:rFonts w:ascii="仿宋" w:eastAsia="仿宋" w:hAnsi="仿宋" w:cs="仿宋" w:hint="eastAsia"/>
            <w:lang w:eastAsia="zh-CN"/>
          </w:rPr>
          <w:t>一、工艺说明</w:t>
        </w:r>
        <w:r>
          <w:tab/>
        </w:r>
        <w:r>
          <w:fldChar w:fldCharType="begin"/>
        </w:r>
        <w:r>
          <w:instrText xml:space="preserve"> PAGEREF _Toc25149 \h </w:instrText>
        </w:r>
        <w:r>
          <w:fldChar w:fldCharType="separate"/>
        </w:r>
        <w:r>
          <w:t>3</w:t>
        </w:r>
        <w:r>
          <w:fldChar w:fldCharType="end"/>
        </w:r>
      </w:hyperlink>
    </w:p>
    <w:p>
      <w:pPr>
        <w:pStyle w:val="TOC2"/>
        <w:tabs>
          <w:tab w:val="right" w:leader="dot" w:pos="8306"/>
        </w:tabs>
      </w:pPr>
      <w:hyperlink w:anchor="_Toc1014" w:history="1">
        <w:r>
          <w:rPr>
            <w:rFonts w:ascii="仿宋" w:eastAsia="仿宋" w:hAnsi="仿宋" w:cs="仿宋" w:hint="eastAsia"/>
            <w:lang w:eastAsia="zh-CN"/>
          </w:rPr>
          <w:t>(一)、技术管理特点</w:t>
        </w:r>
        <w:r>
          <w:tab/>
        </w:r>
        <w:r>
          <w:fldChar w:fldCharType="begin"/>
        </w:r>
        <w:r>
          <w:instrText xml:space="preserve"> PAGEREF _Toc1014 \h </w:instrText>
        </w:r>
        <w:r>
          <w:fldChar w:fldCharType="separate"/>
        </w:r>
        <w:r>
          <w:t>3</w:t>
        </w:r>
        <w:r>
          <w:fldChar w:fldCharType="end"/>
        </w:r>
      </w:hyperlink>
    </w:p>
    <w:p>
      <w:pPr>
        <w:pStyle w:val="TOC2"/>
        <w:tabs>
          <w:tab w:val="right" w:leader="dot" w:pos="8306"/>
        </w:tabs>
      </w:pPr>
      <w:hyperlink w:anchor="_Toc30466" w:history="1">
        <w:r>
          <w:rPr>
            <w:rFonts w:ascii="仿宋" w:eastAsia="仿宋" w:hAnsi="仿宋" w:cs="仿宋" w:hint="eastAsia"/>
            <w:lang w:eastAsia="zh-CN"/>
          </w:rPr>
          <w:t>(二)、工业定制电源项目工艺技术设计方案</w:t>
        </w:r>
        <w:r>
          <w:tab/>
        </w:r>
        <w:r>
          <w:fldChar w:fldCharType="begin"/>
        </w:r>
        <w:r>
          <w:instrText xml:space="preserve"> PAGEREF _Toc30466 \h </w:instrText>
        </w:r>
        <w:r>
          <w:fldChar w:fldCharType="separate"/>
        </w:r>
        <w:r>
          <w:t>4</w:t>
        </w:r>
        <w:r>
          <w:fldChar w:fldCharType="end"/>
        </w:r>
      </w:hyperlink>
    </w:p>
    <w:p>
      <w:pPr>
        <w:pStyle w:val="TOC2"/>
        <w:tabs>
          <w:tab w:val="right" w:leader="dot" w:pos="8306"/>
        </w:tabs>
      </w:pPr>
      <w:hyperlink w:anchor="_Toc28649" w:history="1">
        <w:r>
          <w:rPr>
            <w:rFonts w:ascii="仿宋" w:eastAsia="仿宋" w:hAnsi="仿宋" w:cs="仿宋" w:hint="eastAsia"/>
            <w:lang w:eastAsia="zh-CN"/>
          </w:rPr>
          <w:t>(三)、设备选型方案</w:t>
        </w:r>
        <w:r>
          <w:tab/>
        </w:r>
        <w:r>
          <w:fldChar w:fldCharType="begin"/>
        </w:r>
        <w:r>
          <w:instrText xml:space="preserve"> PAGEREF _Toc28649 \h </w:instrText>
        </w:r>
        <w:r>
          <w:fldChar w:fldCharType="separate"/>
        </w:r>
        <w:r>
          <w:t>5</w:t>
        </w:r>
        <w:r>
          <w:fldChar w:fldCharType="end"/>
        </w:r>
      </w:hyperlink>
    </w:p>
    <w:p>
      <w:pPr>
        <w:pStyle w:val="TOC1"/>
        <w:tabs>
          <w:tab w:val="right" w:leader="dot" w:pos="8306"/>
        </w:tabs>
      </w:pPr>
      <w:hyperlink w:anchor="_Toc16131" w:history="1">
        <w:r>
          <w:rPr>
            <w:rFonts w:ascii="仿宋" w:eastAsia="仿宋" w:hAnsi="仿宋" w:cs="仿宋" w:hint="eastAsia"/>
            <w:lang w:eastAsia="zh-CN"/>
          </w:rPr>
          <w:t>二、工业定制电源项目建设背景及必要性分析</w:t>
        </w:r>
        <w:r>
          <w:tab/>
        </w:r>
        <w:r>
          <w:fldChar w:fldCharType="begin"/>
        </w:r>
        <w:r>
          <w:instrText xml:space="preserve"> PAGEREF _Toc16131 \h </w:instrText>
        </w:r>
        <w:r>
          <w:fldChar w:fldCharType="separate"/>
        </w:r>
        <w:r>
          <w:t>7</w:t>
        </w:r>
        <w:r>
          <w:fldChar w:fldCharType="end"/>
        </w:r>
      </w:hyperlink>
    </w:p>
    <w:p>
      <w:pPr>
        <w:pStyle w:val="TOC2"/>
        <w:tabs>
          <w:tab w:val="right" w:leader="dot" w:pos="8306"/>
        </w:tabs>
      </w:pPr>
      <w:hyperlink w:anchor="_Toc21625" w:history="1">
        <w:r>
          <w:rPr>
            <w:rFonts w:ascii="仿宋" w:eastAsia="仿宋" w:hAnsi="仿宋" w:cs="仿宋" w:hint="eastAsia"/>
            <w:lang w:eastAsia="zh-CN"/>
          </w:rPr>
          <w:t>(一)、工业定制电源项目背景分析</w:t>
        </w:r>
        <w:r>
          <w:tab/>
        </w:r>
        <w:r>
          <w:fldChar w:fldCharType="begin"/>
        </w:r>
        <w:r>
          <w:instrText xml:space="preserve"> PAGEREF _Toc21625 \h </w:instrText>
        </w:r>
        <w:r>
          <w:fldChar w:fldCharType="separate"/>
        </w:r>
        <w:r>
          <w:t>7</w:t>
        </w:r>
        <w:r>
          <w:fldChar w:fldCharType="end"/>
        </w:r>
      </w:hyperlink>
    </w:p>
    <w:p>
      <w:pPr>
        <w:pStyle w:val="TOC2"/>
        <w:tabs>
          <w:tab w:val="right" w:leader="dot" w:pos="8306"/>
        </w:tabs>
      </w:pPr>
      <w:hyperlink w:anchor="_Toc15159" w:history="1">
        <w:r>
          <w:rPr>
            <w:rFonts w:ascii="仿宋" w:eastAsia="仿宋" w:hAnsi="仿宋" w:cs="仿宋" w:hint="eastAsia"/>
            <w:lang w:eastAsia="zh-CN"/>
          </w:rPr>
          <w:t>(二)、工业定制电源项目建设必要性分析</w:t>
        </w:r>
        <w:r>
          <w:tab/>
        </w:r>
        <w:r>
          <w:fldChar w:fldCharType="begin"/>
        </w:r>
        <w:r>
          <w:instrText xml:space="preserve"> PAGEREF _Toc15159 \h </w:instrText>
        </w:r>
        <w:r>
          <w:fldChar w:fldCharType="separate"/>
        </w:r>
        <w:r>
          <w:t>8</w:t>
        </w:r>
        <w:r>
          <w:fldChar w:fldCharType="end"/>
        </w:r>
      </w:hyperlink>
    </w:p>
    <w:p>
      <w:pPr>
        <w:pStyle w:val="TOC1"/>
        <w:tabs>
          <w:tab w:val="right" w:leader="dot" w:pos="8306"/>
        </w:tabs>
      </w:pPr>
      <w:hyperlink w:anchor="_Toc17226" w:history="1">
        <w:r>
          <w:rPr>
            <w:rFonts w:ascii="仿宋" w:eastAsia="仿宋" w:hAnsi="仿宋" w:cs="仿宋" w:hint="eastAsia"/>
            <w:lang w:eastAsia="zh-CN"/>
          </w:rPr>
          <w:t>三、工业定制电源项目土建工程</w:t>
        </w:r>
        <w:r>
          <w:tab/>
        </w:r>
        <w:r>
          <w:fldChar w:fldCharType="begin"/>
        </w:r>
        <w:r>
          <w:instrText xml:space="preserve"> PAGEREF _Toc17226 \h </w:instrText>
        </w:r>
        <w:r>
          <w:fldChar w:fldCharType="separate"/>
        </w:r>
        <w:r>
          <w:t>10</w:t>
        </w:r>
        <w:r>
          <w:fldChar w:fldCharType="end"/>
        </w:r>
      </w:hyperlink>
    </w:p>
    <w:p>
      <w:pPr>
        <w:pStyle w:val="TOC2"/>
        <w:tabs>
          <w:tab w:val="right" w:leader="dot" w:pos="8306"/>
        </w:tabs>
      </w:pPr>
      <w:hyperlink w:anchor="_Toc8472" w:history="1">
        <w:r>
          <w:rPr>
            <w:rFonts w:ascii="仿宋" w:eastAsia="仿宋" w:hAnsi="仿宋" w:cs="仿宋" w:hint="eastAsia"/>
            <w:lang w:eastAsia="zh-CN"/>
          </w:rPr>
          <w:t>(一)、建筑工程设计原则</w:t>
        </w:r>
        <w:r>
          <w:tab/>
        </w:r>
        <w:r>
          <w:fldChar w:fldCharType="begin"/>
        </w:r>
        <w:r>
          <w:instrText xml:space="preserve"> PAGEREF _Toc8472 \h </w:instrText>
        </w:r>
        <w:r>
          <w:fldChar w:fldCharType="separate"/>
        </w:r>
        <w:r>
          <w:t>10</w:t>
        </w:r>
        <w:r>
          <w:fldChar w:fldCharType="end"/>
        </w:r>
      </w:hyperlink>
    </w:p>
    <w:p>
      <w:pPr>
        <w:pStyle w:val="TOC2"/>
        <w:tabs>
          <w:tab w:val="right" w:leader="dot" w:pos="8306"/>
        </w:tabs>
      </w:pPr>
      <w:hyperlink w:anchor="_Toc25805" w:history="1">
        <w:r>
          <w:rPr>
            <w:rFonts w:ascii="仿宋" w:eastAsia="仿宋" w:hAnsi="仿宋" w:cs="仿宋" w:hint="eastAsia"/>
            <w:lang w:eastAsia="zh-CN"/>
          </w:rPr>
          <w:t>(二)、土建工程设计年限及安全等级</w:t>
        </w:r>
        <w:r>
          <w:tab/>
        </w:r>
        <w:r>
          <w:fldChar w:fldCharType="begin"/>
        </w:r>
        <w:r>
          <w:instrText xml:space="preserve"> PAGEREF _Toc25805 \h </w:instrText>
        </w:r>
        <w:r>
          <w:fldChar w:fldCharType="separate"/>
        </w:r>
        <w:r>
          <w:t>11</w:t>
        </w:r>
        <w:r>
          <w:fldChar w:fldCharType="end"/>
        </w:r>
      </w:hyperlink>
    </w:p>
    <w:p>
      <w:pPr>
        <w:pStyle w:val="TOC2"/>
        <w:tabs>
          <w:tab w:val="right" w:leader="dot" w:pos="8306"/>
        </w:tabs>
      </w:pPr>
      <w:hyperlink w:anchor="_Toc1220" w:history="1">
        <w:r>
          <w:rPr>
            <w:rFonts w:ascii="仿宋" w:eastAsia="仿宋" w:hAnsi="仿宋" w:cs="仿宋" w:hint="eastAsia"/>
            <w:lang w:eastAsia="zh-CN"/>
          </w:rPr>
          <w:t>(三)、建筑工程设计总体要求</w:t>
        </w:r>
        <w:r>
          <w:tab/>
        </w:r>
        <w:r>
          <w:fldChar w:fldCharType="begin"/>
        </w:r>
        <w:r>
          <w:instrText xml:space="preserve"> PAGEREF _Toc1220 \h </w:instrText>
        </w:r>
        <w:r>
          <w:fldChar w:fldCharType="separate"/>
        </w:r>
        <w:r>
          <w:t>12</w:t>
        </w:r>
        <w:r>
          <w:fldChar w:fldCharType="end"/>
        </w:r>
      </w:hyperlink>
    </w:p>
    <w:p>
      <w:pPr>
        <w:pStyle w:val="TOC2"/>
        <w:tabs>
          <w:tab w:val="right" w:leader="dot" w:pos="8306"/>
        </w:tabs>
      </w:pPr>
      <w:hyperlink w:anchor="_Toc7243" w:history="1">
        <w:r>
          <w:rPr>
            <w:rFonts w:ascii="仿宋" w:eastAsia="仿宋" w:hAnsi="仿宋" w:cs="仿宋" w:hint="eastAsia"/>
            <w:lang w:eastAsia="zh-CN"/>
          </w:rPr>
          <w:t>(四)、土建工程建设指标</w:t>
        </w:r>
        <w:r>
          <w:tab/>
        </w:r>
        <w:r>
          <w:fldChar w:fldCharType="begin"/>
        </w:r>
        <w:r>
          <w:instrText xml:space="preserve"> PAGEREF _Toc7243 \h </w:instrText>
        </w:r>
        <w:r>
          <w:fldChar w:fldCharType="separate"/>
        </w:r>
        <w:r>
          <w:t>13</w:t>
        </w:r>
        <w:r>
          <w:fldChar w:fldCharType="end"/>
        </w:r>
      </w:hyperlink>
    </w:p>
    <w:p>
      <w:pPr>
        <w:pStyle w:val="TOC1"/>
        <w:tabs>
          <w:tab w:val="right" w:leader="dot" w:pos="8306"/>
        </w:tabs>
      </w:pPr>
      <w:hyperlink w:anchor="_Toc1375" w:history="1">
        <w:r>
          <w:rPr>
            <w:rFonts w:ascii="仿宋" w:eastAsia="仿宋" w:hAnsi="仿宋" w:cs="仿宋" w:hint="eastAsia"/>
            <w:lang w:eastAsia="zh-CN"/>
          </w:rPr>
          <w:t>四、市场分析、调研</w:t>
        </w:r>
        <w:r>
          <w:tab/>
        </w:r>
        <w:r>
          <w:fldChar w:fldCharType="begin"/>
        </w:r>
        <w:r>
          <w:instrText xml:space="preserve"> PAGEREF _Toc1375 \h </w:instrText>
        </w:r>
        <w:r>
          <w:fldChar w:fldCharType="separate"/>
        </w:r>
        <w:r>
          <w:t>13</w:t>
        </w:r>
        <w:r>
          <w:fldChar w:fldCharType="end"/>
        </w:r>
      </w:hyperlink>
    </w:p>
    <w:p>
      <w:pPr>
        <w:pStyle w:val="TOC2"/>
        <w:tabs>
          <w:tab w:val="right" w:leader="dot" w:pos="8306"/>
        </w:tabs>
      </w:pPr>
      <w:hyperlink w:anchor="_Toc14679" w:history="1">
        <w:r>
          <w:rPr>
            <w:rFonts w:ascii="仿宋" w:eastAsia="仿宋" w:hAnsi="仿宋" w:cs="仿宋" w:hint="eastAsia"/>
            <w:lang w:eastAsia="zh-CN"/>
          </w:rPr>
          <w:t>(一)、工业定制电源行业分析</w:t>
        </w:r>
        <w:r>
          <w:tab/>
        </w:r>
        <w:r>
          <w:fldChar w:fldCharType="begin"/>
        </w:r>
        <w:r>
          <w:instrText xml:space="preserve"> PAGEREF _Toc14679 \h </w:instrText>
        </w:r>
        <w:r>
          <w:fldChar w:fldCharType="separate"/>
        </w:r>
        <w:r>
          <w:t>13</w:t>
        </w:r>
        <w:r>
          <w:fldChar w:fldCharType="end"/>
        </w:r>
      </w:hyperlink>
    </w:p>
    <w:p>
      <w:pPr>
        <w:pStyle w:val="TOC2"/>
        <w:tabs>
          <w:tab w:val="right" w:leader="dot" w:pos="8306"/>
        </w:tabs>
      </w:pPr>
      <w:hyperlink w:anchor="_Toc5447" w:history="1">
        <w:r>
          <w:rPr>
            <w:rFonts w:ascii="仿宋" w:eastAsia="仿宋" w:hAnsi="仿宋" w:cs="仿宋" w:hint="eastAsia"/>
            <w:lang w:eastAsia="zh-CN"/>
          </w:rPr>
          <w:t>(二)、工业定制电源市场分析预测</w:t>
        </w:r>
        <w:r>
          <w:tab/>
        </w:r>
        <w:r>
          <w:fldChar w:fldCharType="begin"/>
        </w:r>
        <w:r>
          <w:instrText xml:space="preserve"> PAGEREF _Toc5447 \h </w:instrText>
        </w:r>
        <w:r>
          <w:fldChar w:fldCharType="separate"/>
        </w:r>
        <w:r>
          <w:t>14</w:t>
        </w:r>
        <w:r>
          <w:fldChar w:fldCharType="end"/>
        </w:r>
      </w:hyperlink>
    </w:p>
    <w:p>
      <w:pPr>
        <w:pStyle w:val="TOC1"/>
        <w:tabs>
          <w:tab w:val="right" w:leader="dot" w:pos="8306"/>
        </w:tabs>
      </w:pPr>
      <w:hyperlink w:anchor="_Toc2461" w:history="1">
        <w:r>
          <w:rPr>
            <w:rFonts w:ascii="仿宋" w:eastAsia="仿宋" w:hAnsi="仿宋" w:cs="仿宋" w:hint="eastAsia"/>
            <w:lang w:eastAsia="zh-CN"/>
          </w:rPr>
          <w:t>五、工业定制电源项目建设单位说明</w:t>
        </w:r>
        <w:r>
          <w:tab/>
        </w:r>
        <w:r>
          <w:fldChar w:fldCharType="begin"/>
        </w:r>
        <w:r>
          <w:instrText xml:space="preserve"> PAGEREF _Toc2461 \h </w:instrText>
        </w:r>
        <w:r>
          <w:fldChar w:fldCharType="separate"/>
        </w:r>
        <w:r>
          <w:t>15</w:t>
        </w:r>
        <w:r>
          <w:fldChar w:fldCharType="end"/>
        </w:r>
      </w:hyperlink>
    </w:p>
    <w:p>
      <w:pPr>
        <w:pStyle w:val="TOC2"/>
        <w:tabs>
          <w:tab w:val="right" w:leader="dot" w:pos="8306"/>
        </w:tabs>
      </w:pPr>
      <w:hyperlink w:anchor="_Toc1301" w:history="1">
        <w:r>
          <w:rPr>
            <w:rFonts w:ascii="仿宋" w:eastAsia="仿宋" w:hAnsi="仿宋" w:cs="仿宋" w:hint="eastAsia"/>
            <w:lang w:eastAsia="zh-CN"/>
          </w:rPr>
          <w:t>(一)、工业定制电源项目承办单位基本情况</w:t>
        </w:r>
        <w:r>
          <w:tab/>
        </w:r>
        <w:r>
          <w:fldChar w:fldCharType="begin"/>
        </w:r>
        <w:r>
          <w:instrText xml:space="preserve"> PAGEREF _Toc1301 \h </w:instrText>
        </w:r>
        <w:r>
          <w:fldChar w:fldCharType="separate"/>
        </w:r>
        <w:r>
          <w:t>15</w:t>
        </w:r>
        <w:r>
          <w:fldChar w:fldCharType="end"/>
        </w:r>
      </w:hyperlink>
    </w:p>
    <w:p>
      <w:pPr>
        <w:pStyle w:val="TOC2"/>
        <w:tabs>
          <w:tab w:val="right" w:leader="dot" w:pos="8306"/>
        </w:tabs>
      </w:pPr>
      <w:hyperlink w:anchor="_Toc30321" w:history="1">
        <w:r>
          <w:rPr>
            <w:rFonts w:ascii="仿宋" w:eastAsia="仿宋" w:hAnsi="仿宋" w:cs="仿宋" w:hint="eastAsia"/>
            <w:lang w:eastAsia="zh-CN"/>
          </w:rPr>
          <w:t>(二)、公司经济效益分析</w:t>
        </w:r>
        <w:r>
          <w:tab/>
        </w:r>
        <w:r>
          <w:fldChar w:fldCharType="begin"/>
        </w:r>
        <w:r>
          <w:instrText xml:space="preserve"> PAGEREF _Toc30321 \h </w:instrText>
        </w:r>
        <w:r>
          <w:fldChar w:fldCharType="separate"/>
        </w:r>
        <w:r>
          <w:t>15</w:t>
        </w:r>
        <w:r>
          <w:fldChar w:fldCharType="end"/>
        </w:r>
      </w:hyperlink>
    </w:p>
    <w:p>
      <w:pPr>
        <w:pStyle w:val="TOC1"/>
        <w:tabs>
          <w:tab w:val="right" w:leader="dot" w:pos="8306"/>
        </w:tabs>
      </w:pPr>
      <w:hyperlink w:anchor="_Toc28548" w:history="1">
        <w:r>
          <w:rPr>
            <w:rFonts w:ascii="仿宋" w:eastAsia="仿宋" w:hAnsi="仿宋" w:cs="仿宋" w:hint="eastAsia"/>
            <w:lang w:eastAsia="zh-CN"/>
          </w:rPr>
          <w:t>六、工业定制电源项目危机管理</w:t>
        </w:r>
        <w:r>
          <w:tab/>
        </w:r>
        <w:r>
          <w:fldChar w:fldCharType="begin"/>
        </w:r>
        <w:r>
          <w:instrText xml:space="preserve"> PAGEREF _Toc28548 \h </w:instrText>
        </w:r>
        <w:r>
          <w:fldChar w:fldCharType="separate"/>
        </w:r>
        <w:r>
          <w:t>16</w:t>
        </w:r>
        <w:r>
          <w:fldChar w:fldCharType="end"/>
        </w:r>
      </w:hyperlink>
    </w:p>
    <w:p>
      <w:pPr>
        <w:pStyle w:val="TOC2"/>
        <w:tabs>
          <w:tab w:val="right" w:leader="dot" w:pos="8306"/>
        </w:tabs>
      </w:pPr>
      <w:hyperlink w:anchor="_Toc29575" w:history="1">
        <w:r>
          <w:rPr>
            <w:rFonts w:ascii="仿宋" w:eastAsia="仿宋" w:hAnsi="仿宋" w:cs="仿宋" w:hint="eastAsia"/>
            <w:lang w:eastAsia="zh-CN"/>
          </w:rPr>
          <w:t>(一)、危机预警与识别</w:t>
        </w:r>
        <w:r>
          <w:tab/>
        </w:r>
        <w:r>
          <w:fldChar w:fldCharType="begin"/>
        </w:r>
        <w:r>
          <w:instrText xml:space="preserve"> PAGEREF _Toc29575 \h </w:instrText>
        </w:r>
        <w:r>
          <w:fldChar w:fldCharType="separate"/>
        </w:r>
        <w:r>
          <w:t>16</w:t>
        </w:r>
        <w:r>
          <w:fldChar w:fldCharType="end"/>
        </w:r>
      </w:hyperlink>
    </w:p>
    <w:p>
      <w:pPr>
        <w:pStyle w:val="TOC2"/>
        <w:tabs>
          <w:tab w:val="right" w:leader="dot" w:pos="8306"/>
        </w:tabs>
      </w:pPr>
      <w:hyperlink w:anchor="_Toc21941" w:history="1">
        <w:r>
          <w:rPr>
            <w:rFonts w:ascii="仿宋" w:eastAsia="仿宋" w:hAnsi="仿宋" w:cs="仿宋" w:hint="eastAsia"/>
            <w:lang w:eastAsia="zh-CN"/>
          </w:rPr>
          <w:t>(二)、危机应对与恢复</w:t>
        </w:r>
        <w:r>
          <w:tab/>
        </w:r>
        <w:r>
          <w:fldChar w:fldCharType="begin"/>
        </w:r>
        <w:r>
          <w:instrText xml:space="preserve"> PAGEREF _Toc21941 \h </w:instrText>
        </w:r>
        <w:r>
          <w:fldChar w:fldCharType="separate"/>
        </w:r>
        <w:r>
          <w:t>17</w:t>
        </w:r>
        <w:r>
          <w:fldChar w:fldCharType="end"/>
        </w:r>
      </w:hyperlink>
    </w:p>
    <w:p>
      <w:pPr>
        <w:pStyle w:val="TOC1"/>
        <w:tabs>
          <w:tab w:val="right" w:leader="dot" w:pos="8306"/>
        </w:tabs>
      </w:pPr>
      <w:hyperlink w:anchor="_Toc28860" w:history="1">
        <w:r>
          <w:rPr>
            <w:rFonts w:ascii="仿宋" w:eastAsia="仿宋" w:hAnsi="仿宋" w:cs="仿宋" w:hint="eastAsia"/>
            <w:lang w:eastAsia="zh-CN"/>
          </w:rPr>
          <w:t>七、工业定制电源项目财务管理</w:t>
        </w:r>
        <w:r>
          <w:tab/>
        </w:r>
        <w:r>
          <w:fldChar w:fldCharType="begin"/>
        </w:r>
        <w:r>
          <w:instrText xml:space="preserve"> PAGEREF _Toc28860 \h </w:instrText>
        </w:r>
        <w:r>
          <w:fldChar w:fldCharType="separate"/>
        </w:r>
        <w:r>
          <w:t>19</w:t>
        </w:r>
        <w:r>
          <w:fldChar w:fldCharType="end"/>
        </w:r>
      </w:hyperlink>
    </w:p>
    <w:p>
      <w:pPr>
        <w:pStyle w:val="TOC2"/>
        <w:tabs>
          <w:tab w:val="right" w:leader="dot" w:pos="8306"/>
        </w:tabs>
      </w:pPr>
      <w:hyperlink w:anchor="_Toc30309" w:history="1">
        <w:r>
          <w:rPr>
            <w:rFonts w:ascii="仿宋" w:eastAsia="仿宋" w:hAnsi="仿宋" w:cs="仿宋" w:hint="eastAsia"/>
            <w:lang w:eastAsia="zh-CN"/>
          </w:rPr>
          <w:t>(一)、资金需求大</w:t>
        </w:r>
        <w:r>
          <w:tab/>
        </w:r>
        <w:r>
          <w:fldChar w:fldCharType="begin"/>
        </w:r>
        <w:r>
          <w:instrText xml:space="preserve"> PAGEREF _Toc30309 \h </w:instrText>
        </w:r>
        <w:r>
          <w:fldChar w:fldCharType="separate"/>
        </w:r>
        <w:r>
          <w:t>19</w:t>
        </w:r>
        <w:r>
          <w:fldChar w:fldCharType="end"/>
        </w:r>
      </w:hyperlink>
    </w:p>
    <w:p>
      <w:pPr>
        <w:pStyle w:val="TOC2"/>
        <w:tabs>
          <w:tab w:val="right" w:leader="dot" w:pos="8306"/>
        </w:tabs>
      </w:pPr>
      <w:hyperlink w:anchor="_Toc20186" w:history="1">
        <w:r>
          <w:rPr>
            <w:rFonts w:ascii="仿宋" w:eastAsia="仿宋" w:hAnsi="仿宋" w:cs="仿宋" w:hint="eastAsia"/>
            <w:lang w:eastAsia="zh-CN"/>
          </w:rPr>
          <w:t>(二)、研发周期长</w:t>
        </w:r>
        <w:r>
          <w:tab/>
        </w:r>
        <w:r>
          <w:fldChar w:fldCharType="begin"/>
        </w:r>
        <w:r>
          <w:instrText xml:space="preserve"> PAGEREF _Toc20186 \h </w:instrText>
        </w:r>
        <w:r>
          <w:fldChar w:fldCharType="separate"/>
        </w:r>
        <w:r>
          <w:t>20</w:t>
        </w:r>
        <w:r>
          <w:fldChar w:fldCharType="end"/>
        </w:r>
      </w:hyperlink>
    </w:p>
    <w:p>
      <w:pPr>
        <w:pStyle w:val="TOC2"/>
        <w:tabs>
          <w:tab w:val="right" w:leader="dot" w:pos="8306"/>
        </w:tabs>
      </w:pPr>
      <w:hyperlink w:anchor="_Toc24" w:history="1">
        <w:r>
          <w:rPr>
            <w:rFonts w:ascii="仿宋" w:eastAsia="仿宋" w:hAnsi="仿宋" w:cs="仿宋" w:hint="eastAsia"/>
            <w:lang w:eastAsia="zh-CN"/>
          </w:rPr>
          <w:t>(三)、市场风险大</w:t>
        </w:r>
        <w:r>
          <w:tab/>
        </w:r>
        <w:r>
          <w:fldChar w:fldCharType="begin"/>
        </w:r>
        <w:r>
          <w:instrText xml:space="preserve"> PAGEREF _Toc24 \h </w:instrText>
        </w:r>
        <w:r>
          <w:fldChar w:fldCharType="separate"/>
        </w:r>
        <w:r>
          <w:t>21</w:t>
        </w:r>
        <w:r>
          <w:fldChar w:fldCharType="end"/>
        </w:r>
      </w:hyperlink>
    </w:p>
    <w:p>
      <w:pPr>
        <w:pStyle w:val="TOC2"/>
        <w:tabs>
          <w:tab w:val="right" w:leader="dot" w:pos="8306"/>
        </w:tabs>
      </w:pPr>
      <w:hyperlink w:anchor="_Toc6071" w:history="1">
        <w:r>
          <w:rPr>
            <w:rFonts w:ascii="仿宋" w:eastAsia="仿宋" w:hAnsi="仿宋" w:cs="仿宋" w:hint="eastAsia"/>
            <w:lang w:eastAsia="zh-CN"/>
          </w:rPr>
          <w:t>(四)、利润率高</w:t>
        </w:r>
        <w:r>
          <w:tab/>
        </w:r>
        <w:r>
          <w:fldChar w:fldCharType="begin"/>
        </w:r>
        <w:r>
          <w:instrText xml:space="preserve"> PAGEREF _Toc6071 \h </w:instrText>
        </w:r>
        <w:r>
          <w:fldChar w:fldCharType="separate"/>
        </w:r>
        <w:r>
          <w:t>24</w:t>
        </w:r>
        <w:r>
          <w:fldChar w:fldCharType="end"/>
        </w:r>
      </w:hyperlink>
    </w:p>
    <w:p>
      <w:pPr>
        <w:pStyle w:val="TOC1"/>
        <w:tabs>
          <w:tab w:val="right" w:leader="dot" w:pos="8306"/>
        </w:tabs>
      </w:pPr>
      <w:hyperlink w:anchor="_Toc32063" w:history="1">
        <w:r>
          <w:rPr>
            <w:rFonts w:ascii="仿宋" w:eastAsia="仿宋" w:hAnsi="仿宋" w:cs="仿宋" w:hint="eastAsia"/>
            <w:lang w:eastAsia="zh-CN"/>
          </w:rPr>
          <w:t>八、生产安全保护</w:t>
        </w:r>
        <w:r>
          <w:tab/>
        </w:r>
        <w:r>
          <w:fldChar w:fldCharType="begin"/>
        </w:r>
        <w:r>
          <w:instrText xml:space="preserve"> PAGEREF _Toc32063 \h </w:instrText>
        </w:r>
        <w:r>
          <w:fldChar w:fldCharType="separate"/>
        </w:r>
        <w:r>
          <w:t>26</w:t>
        </w:r>
        <w:r>
          <w:fldChar w:fldCharType="end"/>
        </w:r>
      </w:hyperlink>
    </w:p>
    <w:p>
      <w:pPr>
        <w:pStyle w:val="TOC2"/>
        <w:tabs>
          <w:tab w:val="right" w:leader="dot" w:pos="8306"/>
        </w:tabs>
      </w:pPr>
      <w:hyperlink w:anchor="_Toc31783" w:history="1">
        <w:r>
          <w:rPr>
            <w:rFonts w:ascii="仿宋" w:eastAsia="仿宋" w:hAnsi="仿宋" w:cs="仿宋" w:hint="eastAsia"/>
            <w:lang w:eastAsia="zh-CN"/>
          </w:rPr>
          <w:t>(一)、消防安全</w:t>
        </w:r>
        <w:r>
          <w:tab/>
        </w:r>
        <w:r>
          <w:fldChar w:fldCharType="begin"/>
        </w:r>
        <w:r>
          <w:instrText xml:space="preserve"> PAGEREF _Toc31783 \h </w:instrText>
        </w:r>
        <w:r>
          <w:fldChar w:fldCharType="separate"/>
        </w:r>
        <w:r>
          <w:t>26</w:t>
        </w:r>
        <w:r>
          <w:fldChar w:fldCharType="end"/>
        </w:r>
      </w:hyperlink>
    </w:p>
    <w:p>
      <w:pPr>
        <w:pStyle w:val="TOC2"/>
        <w:tabs>
          <w:tab w:val="right" w:leader="dot" w:pos="8306"/>
        </w:tabs>
      </w:pPr>
      <w:hyperlink w:anchor="_Toc4833" w:history="1">
        <w:r>
          <w:rPr>
            <w:rFonts w:ascii="仿宋" w:eastAsia="仿宋" w:hAnsi="仿宋" w:cs="仿宋" w:hint="eastAsia"/>
            <w:lang w:eastAsia="zh-CN"/>
          </w:rPr>
          <w:t>(二)、防火防爆总图布置措施</w:t>
        </w:r>
        <w:r>
          <w:tab/>
        </w:r>
        <w:r>
          <w:fldChar w:fldCharType="begin"/>
        </w:r>
        <w:r>
          <w:instrText xml:space="preserve"> PAGEREF _Toc4833 \h </w:instrText>
        </w:r>
        <w:r>
          <w:fldChar w:fldCharType="separate"/>
        </w:r>
        <w:r>
          <w:t>28</w:t>
        </w:r>
        <w:r>
          <w:fldChar w:fldCharType="end"/>
        </w:r>
      </w:hyperlink>
    </w:p>
    <w:p>
      <w:pPr>
        <w:pStyle w:val="TOC2"/>
        <w:tabs>
          <w:tab w:val="right" w:leader="dot" w:pos="8306"/>
        </w:tabs>
      </w:pPr>
      <w:hyperlink w:anchor="_Toc28305" w:history="1">
        <w:r>
          <w:rPr>
            <w:rFonts w:ascii="仿宋" w:eastAsia="仿宋" w:hAnsi="仿宋" w:cs="仿宋" w:hint="eastAsia"/>
            <w:lang w:eastAsia="zh-CN"/>
          </w:rPr>
          <w:t>(三)、自然灾害防范措施</w:t>
        </w:r>
        <w:r>
          <w:tab/>
        </w:r>
        <w:r>
          <w:fldChar w:fldCharType="begin"/>
        </w:r>
        <w:r>
          <w:instrText xml:space="preserve"> PAGEREF _Toc28305 \h </w:instrText>
        </w:r>
        <w:r>
          <w:fldChar w:fldCharType="separate"/>
        </w:r>
        <w:r>
          <w:t>28</w:t>
        </w:r>
        <w:r>
          <w:fldChar w:fldCharType="end"/>
        </w:r>
      </w:hyperlink>
    </w:p>
    <w:p>
      <w:pPr>
        <w:pStyle w:val="TOC2"/>
        <w:tabs>
          <w:tab w:val="right" w:leader="dot" w:pos="8306"/>
        </w:tabs>
      </w:pPr>
      <w:hyperlink w:anchor="_Toc11607" w:history="1">
        <w:r>
          <w:rPr>
            <w:rFonts w:ascii="仿宋" w:eastAsia="仿宋" w:hAnsi="仿宋" w:cs="仿宋" w:hint="eastAsia"/>
            <w:lang w:eastAsia="zh-CN"/>
          </w:rPr>
          <w:t>(四)、安全色及安全标志使用要求</w:t>
        </w:r>
        <w:r>
          <w:tab/>
        </w:r>
        <w:r>
          <w:fldChar w:fldCharType="begin"/>
        </w:r>
        <w:r>
          <w:instrText xml:space="preserve"> PAGEREF _Toc11607 \h </w:instrText>
        </w:r>
        <w:r>
          <w:fldChar w:fldCharType="separate"/>
        </w:r>
        <w:r>
          <w:t>29</w:t>
        </w:r>
        <w:r>
          <w:fldChar w:fldCharType="end"/>
        </w:r>
      </w:hyperlink>
    </w:p>
    <w:p>
      <w:pPr>
        <w:pStyle w:val="TOC2"/>
        <w:tabs>
          <w:tab w:val="right" w:leader="dot" w:pos="8306"/>
        </w:tabs>
      </w:pPr>
      <w:hyperlink w:anchor="_Toc10031" w:history="1">
        <w:r>
          <w:rPr>
            <w:rFonts w:ascii="仿宋" w:eastAsia="仿宋" w:hAnsi="仿宋" w:cs="仿宋" w:hint="eastAsia"/>
            <w:lang w:eastAsia="zh-CN"/>
          </w:rPr>
          <w:t>(五)、防尘防毒措施</w:t>
        </w:r>
        <w:r>
          <w:tab/>
        </w:r>
        <w:r>
          <w:fldChar w:fldCharType="begin"/>
        </w:r>
        <w:r>
          <w:instrText xml:space="preserve"> PAGEREF _Toc10031 \h </w:instrText>
        </w:r>
        <w:r>
          <w:fldChar w:fldCharType="separate"/>
        </w:r>
        <w:r>
          <w:t>30</w:t>
        </w:r>
        <w:r>
          <w:fldChar w:fldCharType="end"/>
        </w:r>
      </w:hyperlink>
    </w:p>
    <w:p>
      <w:pPr>
        <w:pStyle w:val="TOC2"/>
        <w:tabs>
          <w:tab w:val="right" w:leader="dot" w:pos="8306"/>
        </w:tabs>
      </w:pPr>
      <w:hyperlink w:anchor="_Toc21528" w:history="1">
        <w:r>
          <w:rPr>
            <w:rFonts w:ascii="仿宋" w:eastAsia="仿宋" w:hAnsi="仿宋" w:cs="仿宋" w:hint="eastAsia"/>
            <w:lang w:eastAsia="zh-CN"/>
          </w:rPr>
          <w:t>(六)、防静电、触电防护及防雷措施</w:t>
        </w:r>
        <w:r>
          <w:tab/>
        </w:r>
        <w:r>
          <w:fldChar w:fldCharType="begin"/>
        </w:r>
        <w:r>
          <w:instrText xml:space="preserve"> PAGEREF _Toc21528 \h </w:instrText>
        </w:r>
        <w:r>
          <w:fldChar w:fldCharType="separate"/>
        </w:r>
        <w:r>
          <w:t>31</w:t>
        </w:r>
        <w:r>
          <w:fldChar w:fldCharType="end"/>
        </w:r>
      </w:hyperlink>
    </w:p>
    <w:p>
      <w:pPr>
        <w:pStyle w:val="TOC2"/>
        <w:tabs>
          <w:tab w:val="right" w:leader="dot" w:pos="8306"/>
        </w:tabs>
      </w:pPr>
      <w:hyperlink w:anchor="_Toc1852" w:history="1">
        <w:r>
          <w:rPr>
            <w:rFonts w:ascii="仿宋" w:eastAsia="仿宋" w:hAnsi="仿宋" w:cs="仿宋" w:hint="eastAsia"/>
            <w:lang w:eastAsia="zh-CN"/>
          </w:rPr>
          <w:t>(七)、机械设备安全保障措施</w:t>
        </w:r>
        <w:r>
          <w:tab/>
        </w:r>
        <w:r>
          <w:fldChar w:fldCharType="begin"/>
        </w:r>
        <w:r>
          <w:instrText xml:space="preserve"> PAGEREF _Toc1852 \h </w:instrText>
        </w:r>
        <w:r>
          <w:fldChar w:fldCharType="separate"/>
        </w:r>
        <w:r>
          <w:t>33</w:t>
        </w:r>
        <w:r>
          <w:fldChar w:fldCharType="end"/>
        </w:r>
      </w:hyperlink>
    </w:p>
    <w:p>
      <w:pPr>
        <w:pStyle w:val="TOC1"/>
        <w:tabs>
          <w:tab w:val="right" w:leader="dot" w:pos="8306"/>
        </w:tabs>
      </w:pPr>
      <w:hyperlink w:anchor="_Toc25765" w:history="1">
        <w:r>
          <w:rPr>
            <w:rFonts w:ascii="仿宋" w:eastAsia="仿宋" w:hAnsi="仿宋" w:cs="仿宋" w:hint="eastAsia"/>
            <w:lang w:eastAsia="zh-CN"/>
          </w:rPr>
          <w:t>九、工业定制电源项目技术管理</w:t>
        </w:r>
        <w:r>
          <w:tab/>
        </w:r>
        <w:r>
          <w:fldChar w:fldCharType="begin"/>
        </w:r>
        <w:r>
          <w:instrText xml:space="preserve"> PAGEREF _Toc25765 \h </w:instrText>
        </w:r>
        <w:r>
          <w:fldChar w:fldCharType="separate"/>
        </w:r>
        <w:r>
          <w:t>34</w:t>
        </w:r>
        <w:r>
          <w:fldChar w:fldCharType="end"/>
        </w:r>
      </w:hyperlink>
    </w:p>
    <w:p>
      <w:pPr>
        <w:pStyle w:val="TOC2"/>
        <w:tabs>
          <w:tab w:val="right" w:leader="dot" w:pos="8306"/>
        </w:tabs>
      </w:pPr>
      <w:hyperlink w:anchor="_Toc15003" w:history="1">
        <w:r>
          <w:rPr>
            <w:rFonts w:ascii="仿宋" w:eastAsia="仿宋" w:hAnsi="仿宋" w:cs="仿宋" w:hint="eastAsia"/>
            <w:lang w:eastAsia="zh-CN"/>
          </w:rPr>
          <w:t>(一)、技术方案选用方向</w:t>
        </w:r>
        <w:r>
          <w:tab/>
        </w:r>
        <w:r>
          <w:fldChar w:fldCharType="begin"/>
        </w:r>
        <w:r>
          <w:instrText xml:space="preserve"> PAGEREF _Toc15003 \h </w:instrText>
        </w:r>
        <w:r>
          <w:fldChar w:fldCharType="separate"/>
        </w:r>
        <w:r>
          <w:t>34</w:t>
        </w:r>
        <w:r>
          <w:fldChar w:fldCharType="end"/>
        </w:r>
      </w:hyperlink>
    </w:p>
    <w:p>
      <w:pPr>
        <w:pStyle w:val="TOC2"/>
        <w:tabs>
          <w:tab w:val="right" w:leader="dot" w:pos="8306"/>
        </w:tabs>
      </w:pPr>
      <w:hyperlink w:anchor="_Toc13845" w:history="1">
        <w:r>
          <w:rPr>
            <w:rFonts w:ascii="仿宋" w:eastAsia="仿宋" w:hAnsi="仿宋" w:cs="仿宋" w:hint="eastAsia"/>
            <w:lang w:eastAsia="zh-CN"/>
          </w:rPr>
          <w:t>(二)、工艺技术方案选用原则</w:t>
        </w:r>
        <w:r>
          <w:tab/>
        </w:r>
        <w:r>
          <w:fldChar w:fldCharType="begin"/>
        </w:r>
        <w:r>
          <w:instrText xml:space="preserve"> PAGEREF _Toc13845 \h </w:instrText>
        </w:r>
        <w:r>
          <w:fldChar w:fldCharType="separate"/>
        </w:r>
        <w:r>
          <w:t>36</w:t>
        </w:r>
        <w:r>
          <w:fldChar w:fldCharType="end"/>
        </w:r>
      </w:hyperlink>
    </w:p>
    <w:p>
      <w:pPr>
        <w:pStyle w:val="TOC2"/>
        <w:tabs>
          <w:tab w:val="right" w:leader="dot" w:pos="8306"/>
        </w:tabs>
      </w:pPr>
      <w:hyperlink w:anchor="_Toc13251" w:history="1">
        <w:r>
          <w:rPr>
            <w:rFonts w:ascii="仿宋" w:eastAsia="仿宋" w:hAnsi="仿宋" w:cs="仿宋" w:hint="eastAsia"/>
            <w:lang w:eastAsia="zh-CN"/>
          </w:rPr>
          <w:t>(三)、工艺技术方案要求</w:t>
        </w:r>
        <w:r>
          <w:tab/>
        </w:r>
        <w:r>
          <w:fldChar w:fldCharType="begin"/>
        </w:r>
        <w:r>
          <w:instrText xml:space="preserve"> PAGEREF _Toc13251 \h </w:instrText>
        </w:r>
        <w:r>
          <w:fldChar w:fldCharType="separate"/>
        </w:r>
        <w:r>
          <w:t>38</w:t>
        </w:r>
        <w:r>
          <w:fldChar w:fldCharType="end"/>
        </w:r>
      </w:hyperlink>
    </w:p>
    <w:p>
      <w:pPr>
        <w:pStyle w:val="TOC1"/>
        <w:tabs>
          <w:tab w:val="right" w:leader="dot" w:pos="8306"/>
        </w:tabs>
      </w:pPr>
      <w:hyperlink w:anchor="_Toc29144" w:history="1">
        <w:r>
          <w:rPr>
            <w:rFonts w:ascii="仿宋" w:eastAsia="仿宋" w:hAnsi="仿宋" w:cs="仿宋" w:hint="eastAsia"/>
            <w:lang w:eastAsia="zh-CN"/>
          </w:rPr>
          <w:t>十、工业定制电源项目环境影响分析</w:t>
        </w:r>
        <w:r>
          <w:tab/>
        </w:r>
        <w:r>
          <w:fldChar w:fldCharType="begin"/>
        </w:r>
        <w:r>
          <w:instrText xml:space="preserve"> PAGEREF _Toc29144 \h </w:instrText>
        </w:r>
        <w:r>
          <w:fldChar w:fldCharType="separate"/>
        </w:r>
        <w:r>
          <w:t>40</w:t>
        </w:r>
        <w:r>
          <w:fldChar w:fldCharType="end"/>
        </w:r>
      </w:hyperlink>
    </w:p>
    <w:p>
      <w:pPr>
        <w:pStyle w:val="TOC2"/>
        <w:tabs>
          <w:tab w:val="right" w:leader="dot" w:pos="8306"/>
        </w:tabs>
      </w:pPr>
      <w:hyperlink w:anchor="_Toc15342" w:history="1">
        <w:r>
          <w:rPr>
            <w:rFonts w:ascii="仿宋" w:eastAsia="仿宋" w:hAnsi="仿宋" w:cs="仿宋" w:hint="eastAsia"/>
            <w:lang w:eastAsia="zh-CN"/>
          </w:rPr>
          <w:t>(一)、建设区域环境质量现状</w:t>
        </w:r>
        <w:r>
          <w:tab/>
        </w:r>
        <w:r>
          <w:fldChar w:fldCharType="begin"/>
        </w:r>
        <w:r>
          <w:instrText xml:space="preserve"> PAGEREF _Toc15342 \h </w:instrText>
        </w:r>
        <w:r>
          <w:fldChar w:fldCharType="separate"/>
        </w:r>
        <w:r>
          <w:t>40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5024" w:history="1">
        <w:r>
          <w:rPr>
            <w:rFonts w:ascii="仿宋" w:eastAsia="仿宋" w:hAnsi="仿宋" w:cs="仿宋" w:hint="eastAsia"/>
            <w:lang w:eastAsia="zh-CN"/>
          </w:rPr>
          <w:t>(二)、建设期环境保护</w:t>
        </w:r>
        <w:r>
          <w:tab/>
        </w:r>
        <w:r>
          <w:fldChar w:fldCharType="begin"/>
        </w:r>
        <w:r>
          <w:instrText xml:space="preserve"> PAGEREF _Toc5024 \h </w:instrText>
        </w:r>
        <w:r>
          <w:fldChar w:fldCharType="separate"/>
        </w:r>
        <w:r>
          <w:t>42</w:t>
        </w:r>
        <w:r>
          <w:fldChar w:fldCharType="end"/>
        </w:r>
      </w:hyperlink>
    </w:p>
    <w:p>
      <w:pPr>
        <w:pStyle w:val="TOC2"/>
        <w:tabs>
          <w:tab w:val="right" w:leader="dot" w:pos="8306"/>
        </w:tabs>
      </w:pPr>
      <w:hyperlink w:anchor="_Toc25053" w:history="1">
        <w:r>
          <w:rPr>
            <w:rFonts w:ascii="仿宋" w:eastAsia="仿宋" w:hAnsi="仿宋" w:cs="仿宋" w:hint="eastAsia"/>
            <w:lang w:eastAsia="zh-CN"/>
          </w:rPr>
          <w:t>(三)、运营期环境保护</w:t>
        </w:r>
        <w:r>
          <w:tab/>
        </w:r>
        <w:r>
          <w:fldChar w:fldCharType="begin"/>
        </w:r>
        <w:r>
          <w:instrText xml:space="preserve"> PAGEREF _Toc25053 \h </w:instrText>
        </w:r>
        <w:r>
          <w:fldChar w:fldCharType="separate"/>
        </w:r>
        <w:r>
          <w:t>43</w:t>
        </w:r>
        <w:r>
          <w:fldChar w:fldCharType="end"/>
        </w:r>
      </w:hyperlink>
    </w:p>
    <w:p>
      <w:pPr>
        <w:pStyle w:val="TOC2"/>
        <w:tabs>
          <w:tab w:val="right" w:leader="dot" w:pos="8306"/>
        </w:tabs>
      </w:pPr>
      <w:hyperlink w:anchor="_Toc20890" w:history="1">
        <w:r>
          <w:rPr>
            <w:rFonts w:ascii="仿宋" w:eastAsia="仿宋" w:hAnsi="仿宋" w:cs="仿宋" w:hint="eastAsia"/>
            <w:lang w:eastAsia="zh-CN"/>
          </w:rPr>
          <w:t>(四)、工业定制电源项目建设对区域经济的影响</w:t>
        </w:r>
        <w:r>
          <w:tab/>
        </w:r>
        <w:r>
          <w:fldChar w:fldCharType="begin"/>
        </w:r>
        <w:r>
          <w:instrText xml:space="preserve"> PAGEREF _Toc20890 \h </w:instrText>
        </w:r>
        <w:r>
          <w:fldChar w:fldCharType="separate"/>
        </w:r>
        <w:r>
          <w:t>45</w:t>
        </w:r>
        <w:r>
          <w:fldChar w:fldCharType="end"/>
        </w:r>
      </w:hyperlink>
    </w:p>
    <w:p>
      <w:pPr>
        <w:pStyle w:val="TOC2"/>
        <w:tabs>
          <w:tab w:val="right" w:leader="dot" w:pos="8306"/>
        </w:tabs>
      </w:pPr>
      <w:hyperlink w:anchor="_Toc9143" w:history="1">
        <w:r>
          <w:rPr>
            <w:rFonts w:ascii="仿宋" w:eastAsia="仿宋" w:hAnsi="仿宋" w:cs="仿宋" w:hint="eastAsia"/>
            <w:lang w:eastAsia="zh-CN"/>
          </w:rPr>
          <w:t>(五)、废弃物处理</w:t>
        </w:r>
        <w:r>
          <w:tab/>
        </w:r>
        <w:r>
          <w:fldChar w:fldCharType="begin"/>
        </w:r>
        <w:r>
          <w:instrText xml:space="preserve"> PAGEREF _Toc9143 \h </w:instrText>
        </w:r>
        <w:r>
          <w:fldChar w:fldCharType="separate"/>
        </w:r>
        <w:r>
          <w:t>46</w:t>
        </w:r>
        <w:r>
          <w:fldChar w:fldCharType="end"/>
        </w:r>
      </w:hyperlink>
    </w:p>
    <w:p>
      <w:pPr>
        <w:pStyle w:val="TOC2"/>
        <w:tabs>
          <w:tab w:val="right" w:leader="dot" w:pos="8306"/>
        </w:tabs>
      </w:pPr>
      <w:hyperlink w:anchor="_Toc30550" w:history="1">
        <w:r>
          <w:rPr>
            <w:rFonts w:ascii="仿宋" w:eastAsia="仿宋" w:hAnsi="仿宋" w:cs="仿宋" w:hint="eastAsia"/>
            <w:lang w:eastAsia="zh-CN"/>
          </w:rPr>
          <w:t>(六)、特殊环境影响分析</w:t>
        </w:r>
        <w:r>
          <w:tab/>
        </w:r>
        <w:r>
          <w:fldChar w:fldCharType="begin"/>
        </w:r>
        <w:r>
          <w:instrText xml:space="preserve"> PAGEREF _Toc30550 \h </w:instrText>
        </w:r>
        <w:r>
          <w:fldChar w:fldCharType="separate"/>
        </w:r>
        <w:r>
          <w:t>48</w:t>
        </w:r>
        <w:r>
          <w:fldChar w:fldCharType="end"/>
        </w:r>
      </w:hyperlink>
    </w:p>
    <w:p>
      <w:pPr>
        <w:pStyle w:val="TOC2"/>
        <w:tabs>
          <w:tab w:val="right" w:leader="dot" w:pos="8306"/>
        </w:tabs>
      </w:pPr>
      <w:hyperlink w:anchor="_Toc21698" w:history="1">
        <w:r>
          <w:rPr>
            <w:rFonts w:ascii="仿宋" w:eastAsia="仿宋" w:hAnsi="仿宋" w:cs="仿宋" w:hint="eastAsia"/>
            <w:lang w:eastAsia="zh-CN"/>
          </w:rPr>
          <w:t>(七)、清洁生产</w:t>
        </w:r>
        <w:r>
          <w:tab/>
        </w:r>
        <w:r>
          <w:fldChar w:fldCharType="begin"/>
        </w:r>
        <w:r>
          <w:instrText xml:space="preserve"> PAGEREF _Toc21698 \h </w:instrText>
        </w:r>
        <w:r>
          <w:fldChar w:fldCharType="separate"/>
        </w:r>
        <w:r>
          <w:t>49</w:t>
        </w:r>
        <w:r>
          <w:fldChar w:fldCharType="end"/>
        </w:r>
      </w:hyperlink>
    </w:p>
    <w:p>
      <w:pPr>
        <w:pStyle w:val="TOC2"/>
        <w:tabs>
          <w:tab w:val="right" w:leader="dot" w:pos="8306"/>
        </w:tabs>
      </w:pPr>
      <w:hyperlink w:anchor="_Toc20756" w:history="1">
        <w:r>
          <w:rPr>
            <w:rFonts w:ascii="仿宋" w:eastAsia="仿宋" w:hAnsi="仿宋" w:cs="仿宋" w:hint="eastAsia"/>
            <w:lang w:eastAsia="zh-CN"/>
          </w:rPr>
          <w:t>(八)、环境保护综合评价</w:t>
        </w:r>
        <w:r>
          <w:tab/>
        </w:r>
        <w:r>
          <w:fldChar w:fldCharType="begin"/>
        </w:r>
        <w:r>
          <w:instrText xml:space="preserve"> PAGEREF _Toc20756 \h </w:instrText>
        </w:r>
        <w:r>
          <w:fldChar w:fldCharType="separate"/>
        </w:r>
        <w:r>
          <w:t>50</w:t>
        </w:r>
        <w:r>
          <w:fldChar w:fldCharType="end"/>
        </w:r>
      </w:hyperlink>
    </w:p>
    <w:p>
      <w:pPr>
        <w:pStyle w:val="TOC1"/>
        <w:tabs>
          <w:tab w:val="right" w:leader="dot" w:pos="8306"/>
        </w:tabs>
      </w:pPr>
      <w:hyperlink w:anchor="_Toc1547" w:history="1">
        <w:r>
          <w:rPr>
            <w:rFonts w:ascii="仿宋" w:eastAsia="仿宋" w:hAnsi="仿宋" w:cs="仿宋" w:hint="eastAsia"/>
            <w:lang w:eastAsia="zh-CN"/>
          </w:rPr>
          <w:t>十一、工业定制电源项目计划安排</w:t>
        </w:r>
        <w:r>
          <w:tab/>
        </w:r>
        <w:r>
          <w:fldChar w:fldCharType="begin"/>
        </w:r>
        <w:r>
          <w:instrText xml:space="preserve"> PAGEREF _Toc1547 \h </w:instrText>
        </w:r>
        <w:r>
          <w:fldChar w:fldCharType="separate"/>
        </w:r>
        <w:r>
          <w:t>51</w:t>
        </w:r>
        <w:r>
          <w:fldChar w:fldCharType="end"/>
        </w:r>
      </w:hyperlink>
    </w:p>
    <w:p>
      <w:pPr>
        <w:pStyle w:val="TOC2"/>
        <w:tabs>
          <w:tab w:val="right" w:leader="dot" w:pos="8306"/>
        </w:tabs>
      </w:pPr>
      <w:hyperlink w:anchor="_Toc29263" w:history="1">
        <w:r>
          <w:rPr>
            <w:rFonts w:ascii="仿宋" w:eastAsia="仿宋" w:hAnsi="仿宋" w:cs="仿宋" w:hint="eastAsia"/>
            <w:lang w:eastAsia="zh-CN"/>
          </w:rPr>
          <w:t>(一)、建设周期</w:t>
        </w:r>
        <w:r>
          <w:tab/>
        </w:r>
        <w:r>
          <w:fldChar w:fldCharType="begin"/>
        </w:r>
        <w:r>
          <w:instrText xml:space="preserve"> PAGEREF _Toc29263 \h </w:instrText>
        </w:r>
        <w:r>
          <w:fldChar w:fldCharType="separate"/>
        </w:r>
        <w:r>
          <w:t>51</w:t>
        </w:r>
        <w:r>
          <w:fldChar w:fldCharType="end"/>
        </w:r>
      </w:hyperlink>
    </w:p>
    <w:p>
      <w:pPr>
        <w:pStyle w:val="TOC2"/>
        <w:tabs>
          <w:tab w:val="right" w:leader="dot" w:pos="8306"/>
        </w:tabs>
      </w:pPr>
      <w:hyperlink w:anchor="_Toc12605" w:history="1">
        <w:r>
          <w:rPr>
            <w:rFonts w:ascii="仿宋" w:eastAsia="仿宋" w:hAnsi="仿宋" w:cs="仿宋" w:hint="eastAsia"/>
            <w:lang w:eastAsia="zh-CN"/>
          </w:rPr>
          <w:t>(二)、建设进度</w:t>
        </w:r>
        <w:r>
          <w:tab/>
        </w:r>
        <w:r>
          <w:fldChar w:fldCharType="begin"/>
        </w:r>
        <w:r>
          <w:instrText xml:space="preserve"> PAGEREF _Toc12605 \h </w:instrText>
        </w:r>
        <w:r>
          <w:fldChar w:fldCharType="separate"/>
        </w:r>
        <w:r>
          <w:t>52</w:t>
        </w:r>
        <w:r>
          <w:fldChar w:fldCharType="end"/>
        </w:r>
      </w:hyperlink>
    </w:p>
    <w:p>
      <w:pPr>
        <w:pStyle w:val="TOC2"/>
        <w:tabs>
          <w:tab w:val="right" w:leader="dot" w:pos="8306"/>
        </w:tabs>
      </w:pPr>
      <w:hyperlink w:anchor="_Toc14773" w:history="1">
        <w:r>
          <w:rPr>
            <w:rFonts w:ascii="仿宋" w:eastAsia="仿宋" w:hAnsi="仿宋" w:cs="仿宋" w:hint="eastAsia"/>
            <w:lang w:eastAsia="zh-CN"/>
          </w:rPr>
          <w:t>(三)、进度安排注意事项</w:t>
        </w:r>
        <w:r>
          <w:tab/>
        </w:r>
        <w:r>
          <w:fldChar w:fldCharType="begin"/>
        </w:r>
        <w:r>
          <w:instrText xml:space="preserve"> PAGEREF _Toc14773 \h </w:instrText>
        </w:r>
        <w:r>
          <w:fldChar w:fldCharType="separate"/>
        </w:r>
        <w:r>
          <w:t>53</w:t>
        </w:r>
        <w:r>
          <w:fldChar w:fldCharType="end"/>
        </w:r>
      </w:hyperlink>
    </w:p>
    <w:p>
      <w:pPr>
        <w:pStyle w:val="TOC2"/>
        <w:tabs>
          <w:tab w:val="right" w:leader="dot" w:pos="8306"/>
        </w:tabs>
      </w:pPr>
      <w:hyperlink w:anchor="_Toc7986" w:history="1">
        <w:r>
          <w:rPr>
            <w:rFonts w:ascii="仿宋" w:eastAsia="仿宋" w:hAnsi="仿宋" w:cs="仿宋" w:hint="eastAsia"/>
            <w:lang w:eastAsia="zh-CN"/>
          </w:rPr>
          <w:t>(四)、人力资源配置</w:t>
        </w:r>
        <w:r>
          <w:tab/>
        </w:r>
        <w:r>
          <w:fldChar w:fldCharType="begin"/>
        </w:r>
        <w:r>
          <w:instrText xml:space="preserve"> PAGEREF _Toc7986 \h </w:instrText>
        </w:r>
        <w:r>
          <w:fldChar w:fldCharType="separate"/>
        </w:r>
        <w:r>
          <w:t>55</w:t>
        </w:r>
        <w:r>
          <w:fldChar w:fldCharType="end"/>
        </w:r>
      </w:hyperlink>
    </w:p>
    <w:p>
      <w:pPr>
        <w:pStyle w:val="TOC1"/>
        <w:tabs>
          <w:tab w:val="right" w:leader="dot" w:pos="8306"/>
        </w:tabs>
      </w:pPr>
      <w:hyperlink w:anchor="_Toc17917" w:history="1">
        <w:r>
          <w:rPr>
            <w:rFonts w:ascii="仿宋" w:eastAsia="仿宋" w:hAnsi="仿宋" w:cs="仿宋" w:hint="eastAsia"/>
            <w:lang w:eastAsia="zh-CN"/>
          </w:rPr>
          <w:t>十二、工业定制电源项目创新与研发</w:t>
        </w:r>
        <w:r>
          <w:tab/>
        </w:r>
        <w:r>
          <w:fldChar w:fldCharType="begin"/>
        </w:r>
        <w:r>
          <w:instrText xml:space="preserve"> PAGEREF _Toc17917 \h </w:instrText>
        </w:r>
        <w:r>
          <w:fldChar w:fldCharType="separate"/>
        </w:r>
        <w:r>
          <w:t>55</w:t>
        </w:r>
        <w:r>
          <w:fldChar w:fldCharType="end"/>
        </w:r>
      </w:hyperlink>
    </w:p>
    <w:p>
      <w:pPr>
        <w:pStyle w:val="TOC2"/>
        <w:tabs>
          <w:tab w:val="right" w:leader="dot" w:pos="8306"/>
        </w:tabs>
      </w:pPr>
      <w:hyperlink w:anchor="_Toc4099" w:history="1">
        <w:r>
          <w:rPr>
            <w:rFonts w:ascii="仿宋" w:eastAsia="仿宋" w:hAnsi="仿宋" w:cs="仿宋" w:hint="eastAsia"/>
            <w:lang w:eastAsia="zh-CN"/>
          </w:rPr>
          <w:t>(一)、创新策略与方向</w:t>
        </w:r>
        <w:r>
          <w:tab/>
        </w:r>
        <w:r>
          <w:fldChar w:fldCharType="begin"/>
        </w:r>
        <w:r>
          <w:instrText xml:space="preserve"> PAGEREF _Toc4099 \h </w:instrText>
        </w:r>
        <w:r>
          <w:fldChar w:fldCharType="separate"/>
        </w:r>
        <w:r>
          <w:t>55</w:t>
        </w:r>
        <w:r>
          <w:fldChar w:fldCharType="end"/>
        </w:r>
      </w:hyperlink>
    </w:p>
    <w:p>
      <w:pPr>
        <w:pStyle w:val="TOC2"/>
        <w:tabs>
          <w:tab w:val="right" w:leader="dot" w:pos="8306"/>
        </w:tabs>
      </w:pPr>
      <w:hyperlink w:anchor="_Toc27183" w:history="1">
        <w:r>
          <w:rPr>
            <w:rFonts w:ascii="仿宋" w:eastAsia="仿宋" w:hAnsi="仿宋" w:cs="仿宋" w:hint="eastAsia"/>
            <w:lang w:eastAsia="zh-CN"/>
          </w:rPr>
          <w:t>(二)、研发规划与投入</w:t>
        </w:r>
        <w:r>
          <w:tab/>
        </w:r>
        <w:r>
          <w:fldChar w:fldCharType="begin"/>
        </w:r>
        <w:r>
          <w:instrText xml:space="preserve"> PAGEREF _Toc27183 \h </w:instrText>
        </w:r>
        <w:r>
          <w:fldChar w:fldCharType="separate"/>
        </w:r>
        <w:r>
          <w:t>57</w:t>
        </w:r>
        <w:r>
          <w:fldChar w:fldCharType="end"/>
        </w:r>
      </w:hyperlink>
    </w:p>
    <w:p>
      <w:pPr>
        <w:pStyle w:val="TOC1"/>
        <w:tabs>
          <w:tab w:val="right" w:leader="dot" w:pos="8306"/>
        </w:tabs>
      </w:pPr>
      <w:hyperlink w:anchor="_Toc6305" w:history="1">
        <w:r>
          <w:rPr>
            <w:rFonts w:ascii="仿宋" w:eastAsia="仿宋" w:hAnsi="仿宋" w:cs="仿宋" w:hint="eastAsia"/>
            <w:lang w:eastAsia="zh-CN"/>
          </w:rPr>
          <w:t>十三、供应链管理</w:t>
        </w:r>
        <w:r>
          <w:tab/>
        </w:r>
        <w:r>
          <w:fldChar w:fldCharType="begin"/>
        </w:r>
        <w:r>
          <w:instrText xml:space="preserve"> PAGEREF _Toc6305 \h </w:instrText>
        </w:r>
        <w:r>
          <w:fldChar w:fldCharType="separate"/>
        </w:r>
        <w:r>
          <w:t>59</w:t>
        </w:r>
        <w:r>
          <w:fldChar w:fldCharType="end"/>
        </w:r>
      </w:hyperlink>
    </w:p>
    <w:p>
      <w:pPr>
        <w:pStyle w:val="TOC2"/>
        <w:tabs>
          <w:tab w:val="right" w:leader="dot" w:pos="8306"/>
        </w:tabs>
      </w:pPr>
      <w:hyperlink w:anchor="_Toc25943" w:history="1">
        <w:r>
          <w:rPr>
            <w:rFonts w:ascii="仿宋" w:eastAsia="仿宋" w:hAnsi="仿宋" w:cs="仿宋" w:hint="eastAsia"/>
            <w:lang w:eastAsia="zh-CN"/>
          </w:rPr>
          <w:t>(一)、供应链战略规划</w:t>
        </w:r>
        <w:r>
          <w:tab/>
        </w:r>
        <w:r>
          <w:fldChar w:fldCharType="begin"/>
        </w:r>
        <w:r>
          <w:instrText xml:space="preserve"> PAGEREF _Toc25943 \h </w:instrText>
        </w:r>
        <w:r>
          <w:fldChar w:fldCharType="separate"/>
        </w:r>
        <w:r>
          <w:t>59</w:t>
        </w:r>
        <w:r>
          <w:fldChar w:fldCharType="end"/>
        </w:r>
      </w:hyperlink>
    </w:p>
    <w:p>
      <w:pPr>
        <w:pStyle w:val="TOC2"/>
        <w:tabs>
          <w:tab w:val="right" w:leader="dot" w:pos="8306"/>
        </w:tabs>
      </w:pPr>
      <w:hyperlink w:anchor="_Toc2627" w:history="1">
        <w:r>
          <w:rPr>
            <w:rFonts w:ascii="仿宋" w:eastAsia="仿宋" w:hAnsi="仿宋" w:cs="仿宋" w:hint="eastAsia"/>
            <w:lang w:eastAsia="zh-CN"/>
          </w:rPr>
          <w:t>(二)、供应商选择与合作</w:t>
        </w:r>
        <w:r>
          <w:tab/>
        </w:r>
        <w:r>
          <w:fldChar w:fldCharType="begin"/>
        </w:r>
        <w:r>
          <w:instrText xml:space="preserve"> PAGEREF _Toc2627 \h </w:instrText>
        </w:r>
        <w:r>
          <w:fldChar w:fldCharType="separate"/>
        </w:r>
        <w:r>
          <w:t>60</w:t>
        </w:r>
        <w:r>
          <w:fldChar w:fldCharType="end"/>
        </w:r>
      </w:hyperlink>
    </w:p>
    <w:p>
      <w:pPr>
        <w:pStyle w:val="TOC2"/>
        <w:tabs>
          <w:tab w:val="right" w:leader="dot" w:pos="8306"/>
        </w:tabs>
      </w:pPr>
      <w:hyperlink w:anchor="_Toc195" w:history="1">
        <w:r>
          <w:rPr>
            <w:rFonts w:ascii="仿宋" w:eastAsia="仿宋" w:hAnsi="仿宋" w:cs="仿宋" w:hint="eastAsia"/>
            <w:lang w:eastAsia="zh-CN"/>
          </w:rPr>
          <w:t>(三)、物流与库存管理</w:t>
        </w:r>
        <w:r>
          <w:tab/>
        </w:r>
        <w:r>
          <w:fldChar w:fldCharType="begin"/>
        </w:r>
        <w:r>
          <w:instrText xml:space="preserve"> PAGEREF _Toc195 \h </w:instrText>
        </w:r>
        <w:r>
          <w:fldChar w:fldCharType="separate"/>
        </w:r>
        <w:r>
          <w:t>61</w:t>
        </w:r>
        <w:r>
          <w:fldChar w:fldCharType="end"/>
        </w:r>
      </w:hyperlink>
    </w:p>
    <w:p>
      <w:pPr>
        <w:pStyle w:val="TOC1"/>
        <w:tabs>
          <w:tab w:val="right" w:leader="dot" w:pos="8306"/>
        </w:tabs>
      </w:pPr>
      <w:hyperlink w:anchor="_Toc6696" w:history="1">
        <w:r>
          <w:rPr>
            <w:rFonts w:ascii="仿宋" w:eastAsia="仿宋" w:hAnsi="仿宋" w:cs="仿宋" w:hint="eastAsia"/>
            <w:lang w:eastAsia="zh-CN"/>
          </w:rPr>
          <w:t>十四、利益相关者分析与沟通计划</w:t>
        </w:r>
        <w:r>
          <w:tab/>
        </w:r>
        <w:r>
          <w:fldChar w:fldCharType="begin"/>
        </w:r>
        <w:r>
          <w:instrText xml:space="preserve"> PAGEREF _Toc6696 \h </w:instrText>
        </w:r>
        <w:r>
          <w:fldChar w:fldCharType="separate"/>
        </w:r>
        <w:r>
          <w:t>63</w:t>
        </w:r>
        <w:r>
          <w:fldChar w:fldCharType="end"/>
        </w:r>
      </w:hyperlink>
    </w:p>
    <w:p>
      <w:pPr>
        <w:pStyle w:val="TOC2"/>
        <w:tabs>
          <w:tab w:val="right" w:leader="dot" w:pos="8306"/>
        </w:tabs>
      </w:pPr>
      <w:hyperlink w:anchor="_Toc4407" w:history="1">
        <w:r>
          <w:rPr>
            <w:rFonts w:ascii="仿宋" w:eastAsia="仿宋" w:hAnsi="仿宋" w:cs="仿宋" w:hint="eastAsia"/>
            <w:lang w:eastAsia="zh-CN"/>
          </w:rPr>
          <w:t>(一)、利益相关者分析</w:t>
        </w:r>
        <w:r>
          <w:tab/>
        </w:r>
        <w:r>
          <w:fldChar w:fldCharType="begin"/>
        </w:r>
        <w:r>
          <w:instrText xml:space="preserve"> PAGEREF _Toc4407 \h </w:instrText>
        </w:r>
        <w:r>
          <w:fldChar w:fldCharType="separate"/>
        </w:r>
        <w:r>
          <w:t>63</w:t>
        </w:r>
        <w:r>
          <w:fldChar w:fldCharType="end"/>
        </w:r>
      </w:hyperlink>
    </w:p>
    <w:p>
      <w:pPr>
        <w:pStyle w:val="TOC2"/>
        <w:tabs>
          <w:tab w:val="right" w:leader="dot" w:pos="8306"/>
        </w:tabs>
      </w:pPr>
      <w:hyperlink w:anchor="_Toc29822" w:history="1">
        <w:r>
          <w:rPr>
            <w:rFonts w:ascii="仿宋" w:eastAsia="仿宋" w:hAnsi="仿宋" w:cs="仿宋" w:hint="eastAsia"/>
            <w:lang w:eastAsia="zh-CN"/>
          </w:rPr>
          <w:t>(二)、沟通计划</w:t>
        </w:r>
        <w:r>
          <w:tab/>
        </w:r>
        <w:r>
          <w:fldChar w:fldCharType="begin"/>
        </w:r>
        <w:r>
          <w:instrText xml:space="preserve"> PAGEREF _Toc29822 \h </w:instrText>
        </w:r>
        <w:r>
          <w:fldChar w:fldCharType="separate"/>
        </w:r>
        <w:r>
          <w:t>64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1080"/>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25149"/>
      <w:r>
        <w:rPr>
          <w:rFonts w:ascii="仿宋" w:eastAsia="仿宋" w:hAnsi="仿宋" w:cs="仿宋" w:hint="eastAsia"/>
          <w:sz w:val="28"/>
          <w:lang w:eastAsia="zh-CN"/>
        </w:rPr>
        <w:t>一、工艺说明</w:t>
      </w:r>
      <w:bookmarkEnd w:id="2"/>
    </w:p>
    <w:p>
      <w:pPr>
        <w:pStyle w:val="Heading2"/>
        <w:rPr>
          <w:rFonts w:ascii="仿宋" w:eastAsia="仿宋" w:hAnsi="仿宋" w:cs="仿宋" w:hint="eastAsia"/>
          <w:lang w:eastAsia="zh-CN"/>
        </w:rPr>
      </w:pPr>
      <w:bookmarkStart w:id="3" w:name="_Toc1014"/>
      <w:r>
        <w:rPr>
          <w:rFonts w:ascii="仿宋" w:eastAsia="仿宋" w:hAnsi="仿宋" w:cs="仿宋" w:hint="eastAsia"/>
          <w:lang w:eastAsia="zh-CN"/>
        </w:rPr>
        <w:t>(一)、技术管理特点</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工业定制电源项目的技术管理特点体现在其创新导向。通过引入最先进的技术趋势和解决方案，工业定制电源项目致力于提升科技含量、提高质量和效率水平。这意味着我们将采用最新的工具和方法，确保工业定制电源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工业定制电源项目技术管理的显著特征。通过整合不同领域的技术资源，我们实现了跨学科的协同工作。这有助于优化技术架构，提高整体效能。此外，整合性策略还促进了不同技术团队之间的紧密沟通和高效合作，确保工业定制电源项目各方面的技术都能得到协同发展。</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工业定制电源项目所采用的技术。通过不断优化技术方案，工业定制电源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工业定制电源项目团队将在工业定制电源项目初期识别可能的技术风险，并采取相应的预防和应对措施。通过建立健全的风险评估机制，工业定制电源项目能够在实施过程中及时发现并解决潜在的技术问题，保障工业定制电源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工业定制电源项目中，技术将成为工业定制电源项目成功的有力支持。这一深度剖析揭示了技术管理在工业定制电源项目实施中的关键作用，为工业定制电源项目的技术基础奠定了坚实的基础。</w:t>
      </w:r>
    </w:p>
    <w:p>
      <w:pPr>
        <w:pStyle w:val="Heading2"/>
        <w:ind w:firstLine="560" w:firstLineChars="200"/>
        <w:rPr>
          <w:rFonts w:ascii="仿宋" w:eastAsia="仿宋" w:hAnsi="仿宋" w:cs="仿宋" w:hint="eastAsia"/>
          <w:sz w:val="28"/>
          <w:lang w:eastAsia="zh-CN"/>
        </w:rPr>
      </w:pPr>
      <w:bookmarkStart w:id="4" w:name="_Toc30466"/>
      <w:r>
        <w:rPr>
          <w:rFonts w:ascii="仿宋" w:eastAsia="仿宋" w:hAnsi="仿宋" w:cs="仿宋" w:hint="eastAsia"/>
          <w:sz w:val="28"/>
          <w:lang w:eastAsia="zh-CN"/>
        </w:rPr>
        <w:t>(二)、工业定制电源项目工艺技术设计方案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工业定制电源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工业定制电源项目将严格按照相关行业规范要求进行组织。通过有效控制产品质量，工业定制电源项目将致力于为顾客提供优质的工业定制电源项目产品和良好的服务。这体现了工业定制电源项目对于生产活动合规性和质量标准的高度重视，为工业定制电源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工业定制电源项目注重生态效益和清洁生产原则。工业定制电源项目建设将紧密结合地方特色经济发展，与社会经济发展规划和区域环境保护规划方案相协调一致。通过与当地区域自然生态系统的结合，工业定制电源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工业定制电源项目产品具有多样化的客户需求和个性化的特点。因此，工业定制电源项目产品规格品种多样，且单批生产数量较小。为满足这一特点，工业定制电源项目承办单位将建设先进的柔性制造生产线。通过广泛应用柔性制造技术，工业定制电源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工业定制电源项目采用的技术具有较高的技术含量和自动化水平，处于国内先进水平。这一技术选用不仅体现了对生产效率、质量和环境友好性的高标准要求，同时为工业定制电源项目的可持续发展奠定了坚实的基础。</w:t>
      </w:r>
    </w:p>
    <w:p>
      <w:pPr>
        <w:pStyle w:val="Heading2"/>
        <w:ind w:firstLine="560" w:firstLineChars="200"/>
        <w:rPr>
          <w:rFonts w:ascii="仿宋" w:eastAsia="仿宋" w:hAnsi="仿宋" w:cs="仿宋" w:hint="eastAsia"/>
          <w:sz w:val="28"/>
          <w:lang w:eastAsia="zh-CN"/>
        </w:rPr>
      </w:pPr>
      <w:bookmarkStart w:id="5" w:name="_Toc28649"/>
      <w:r>
        <w:rPr>
          <w:rFonts w:ascii="仿宋" w:eastAsia="仿宋" w:hAnsi="仿宋" w:cs="仿宋" w:hint="eastAsia"/>
          <w:sz w:val="28"/>
          <w:lang w:eastAsia="zh-CN"/>
        </w:rPr>
        <w:t>(三)、设备选型方案</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为确保工业定制电源项目的高效生产和技术实施，我们制定了一套精心设计的设备选型方案，以满足工业定制电源项目生产、质量和环保的要求。该方案的主要特点如下：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工业定制电源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针对工业定制电源项目产品的多样性和小批量生产的特点，我们将建设柔性制造生产线。通过在设备选型中考虑柔性制造技术，可以灵活应对不同产品规格和生产需求，实现生产线的高度灵活性和适应性。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6" w:name="_Toc16131"/>
      <w:r>
        <w:rPr>
          <w:rFonts w:ascii="仿宋" w:eastAsia="仿宋" w:hAnsi="仿宋" w:cs="仿宋" w:hint="eastAsia"/>
          <w:sz w:val="28"/>
          <w:lang w:eastAsia="zh-CN"/>
        </w:rPr>
        <w:t>二、工业定制电源项目建设背景及必要性分析</w:t>
      </w:r>
      <w:bookmarkEnd w:id="6"/>
    </w:p>
    <w:p>
      <w:pPr>
        <w:pStyle w:val="Heading2"/>
        <w:rPr>
          <w:rFonts w:ascii="仿宋" w:eastAsia="仿宋" w:hAnsi="仿宋" w:cs="仿宋" w:hint="eastAsia"/>
          <w:lang w:eastAsia="zh-CN"/>
        </w:rPr>
      </w:pPr>
      <w:bookmarkStart w:id="7" w:name="_Toc21625"/>
      <w:r>
        <w:rPr>
          <w:rFonts w:ascii="仿宋" w:eastAsia="仿宋" w:hAnsi="仿宋" w:cs="仿宋" w:hint="eastAsia"/>
          <w:lang w:eastAsia="zh-CN"/>
        </w:rPr>
        <w:t>(一)、工业定制电源项目背景分析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工业定制电源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工业定制电源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工业定制电源项目在这个潮流中的定位。同时，我们将关注行业内涌现的新兴机遇，以便工业定制电源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技术的飞速进步为工业定制电源项目提供了强大的发展动力。我们将聚焦于行业内最新的技术发展趋势，包括但不限于人工智能、大数据分析、物联网等领域。通过深度的技术研究，我们将确保工业定制电源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工业定制电源项目发展的源泉。我们将投入更多的精力对市场需求进行深入剖析，超越表面的需求，深入挖掘潜在的市场痛点和机遇。通过对市场需求的细致了解，工业定制电源项目将更有针对性地设计解决方案，满足市场的多样化需求，从而更好地促进工业定制电源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工业定制电源项目战略至关重要。我们将对竞争态势进行更为深入的分析，包括但不限于市场份额、产品特点、客户满意度等多个维度。通过深度的竞争分析，工业定制电源项目将能够更准确地把握市场脉搏，制定具有竞争力的工业定制电源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工业定制电源项目的发展具有直接的影响。我们将进行更为全面的法规和政策分析，了解行业发展中的潜在法律风险和合规挑战。通过充分了解和遵守相关法规，工业定制电源项目将确保在法律框架内合法合规运营，为工业定制电源项目的稳健发展提供有力支持。</w:t>
      </w:r>
    </w:p>
    <w:p>
      <w:pPr>
        <w:pStyle w:val="Heading2"/>
        <w:ind w:firstLine="560" w:firstLineChars="200"/>
        <w:rPr>
          <w:rFonts w:ascii="仿宋" w:eastAsia="仿宋" w:hAnsi="仿宋" w:cs="仿宋" w:hint="eastAsia"/>
          <w:sz w:val="28"/>
          <w:lang w:eastAsia="zh-CN"/>
        </w:rPr>
      </w:pPr>
      <w:bookmarkStart w:id="8" w:name="_Toc15159"/>
      <w:r>
        <w:rPr>
          <w:rFonts w:ascii="仿宋" w:eastAsia="仿宋" w:hAnsi="仿宋" w:cs="仿宋" w:hint="eastAsia"/>
          <w:sz w:val="28"/>
          <w:lang w:eastAsia="zh-CN"/>
        </w:rPr>
        <w:t>(二)、工业定制电源项目建设必要性分析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工业定制电源项目建设的迫切性源于对行业发展趋势的深刻洞察。我们正处于一个行业变革的时代，科技创新、数字化转型成为企业发展的关键动力。工业定制电源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工业定制电源项目建设不仅仅是为了跟上潮流，更是为了通过技术创新推动企业的持续发展。通过引入先进的技术和解决方案，工业定制电源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工业定制电源项目的建设成为必然选择，通过提高产品质量、拓展服务领域，从而在竞争中获得更多的机会。工业定制电源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工业定制电源项目建设的必要性体现在对客户需求更精准的满足。通过工业定制电源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工业定制电源项目建设的背后是对企业持续创新的追求。只有通过不断创新，企业才能在竞争中立于不败之地。工业定制电源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9" w:name="_Toc17226"/>
      <w:r>
        <w:rPr>
          <w:rFonts w:ascii="仿宋" w:eastAsia="仿宋" w:hAnsi="仿宋" w:cs="仿宋" w:hint="eastAsia"/>
          <w:sz w:val="28"/>
          <w:lang w:eastAsia="zh-CN"/>
        </w:rPr>
        <w:t>三、工业定制电源项目土建工程</w:t>
      </w:r>
      <w:bookmarkEnd w:id="9"/>
    </w:p>
    <w:p>
      <w:pPr>
        <w:pStyle w:val="Heading2"/>
        <w:rPr>
          <w:rFonts w:ascii="仿宋" w:eastAsia="仿宋" w:hAnsi="仿宋" w:cs="仿宋" w:hint="eastAsia"/>
          <w:lang w:eastAsia="zh-CN"/>
        </w:rPr>
      </w:pPr>
      <w:bookmarkStart w:id="10" w:name="_Toc8472"/>
      <w:r>
        <w:rPr>
          <w:rFonts w:ascii="仿宋" w:eastAsia="仿宋" w:hAnsi="仿宋" w:cs="仿宋" w:hint="eastAsia"/>
          <w:lang w:eastAsia="zh-CN"/>
        </w:rPr>
        <w:t>(一)、建筑工程设计原则</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在工业定制电源项目的建筑工程设计中，我们将秉承一系列重要的设计原则，以确保工业定制电源项目建筑在功能、美观、可持续性等方面达到最佳效果。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首要原则是确保建筑的功能性得到最大化的发挥。我们将充分理解工业定制电源项目的实际需求，合理布局各个功能区域，保证建筑在满足业务需求的同时，提供高效的工作环境。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安全性考虑：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在建筑设计中，我们将综合考虑建设和运营成本。通过精细的经济效益分析，确保设计方案在高效利用资源的同时，对工业定制电源项目的长期盈利能力有积极的贡献。</w:t>
      </w:r>
    </w:p>
    <w:p>
      <w:pPr>
        <w:pStyle w:val="Heading2"/>
        <w:ind w:firstLine="560" w:firstLineChars="200"/>
        <w:rPr>
          <w:rFonts w:ascii="仿宋" w:eastAsia="仿宋" w:hAnsi="仿宋" w:cs="仿宋" w:hint="eastAsia"/>
          <w:sz w:val="28"/>
          <w:lang w:eastAsia="zh-CN"/>
        </w:rPr>
      </w:pPr>
      <w:bookmarkStart w:id="11" w:name="_Toc25805"/>
      <w:r>
        <w:rPr>
          <w:rFonts w:ascii="仿宋" w:eastAsia="仿宋" w:hAnsi="仿宋" w:cs="仿宋" w:hint="eastAsia"/>
          <w:sz w:val="28"/>
          <w:lang w:eastAsia="zh-CN"/>
        </w:rPr>
        <w:t>(二)、土建工程设计年限及安全等级</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业定制电源项目的土建工程设计中，我们将精准设定设计年限，结合工业定制电源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工业定制电源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2" w:name="_Toc1220"/>
      <w:r>
        <w:rPr>
          <w:rFonts w:ascii="仿宋" w:eastAsia="仿宋" w:hAnsi="仿宋" w:cs="仿宋" w:hint="eastAsia"/>
          <w:sz w:val="28"/>
          <w:lang w:eastAsia="zh-CN"/>
        </w:rPr>
        <w:t>(三)、建筑工程设计总体要求</w:t>
      </w:r>
      <w:bookmarkEnd w:id="12"/>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工业定制电源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工业定制电源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工业定制电源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3" w:name="_Toc7243"/>
      <w:r>
        <w:rPr>
          <w:rFonts w:ascii="仿宋" w:eastAsia="仿宋" w:hAnsi="仿宋" w:cs="仿宋" w:hint="eastAsia"/>
          <w:sz w:val="28"/>
          <w:lang w:eastAsia="zh-CN"/>
        </w:rPr>
        <w:t>(四)、土建工程建设指标</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本期工程工业定制电源项目预计总建筑面积XXX平方米，其中：计容建筑面积XXX平方米，计划建筑工程投资XX万元，占工业定制电源项目总投资的XX%。</w:t>
      </w:r>
    </w:p>
    <w:p>
      <w:pPr>
        <w:pStyle w:val="Heading1"/>
        <w:ind w:firstLine="560" w:firstLineChars="200"/>
        <w:rPr>
          <w:rFonts w:ascii="仿宋" w:eastAsia="仿宋" w:hAnsi="仿宋" w:cs="仿宋" w:hint="eastAsia"/>
          <w:sz w:val="28"/>
          <w:lang w:eastAsia="zh-CN"/>
        </w:rPr>
      </w:pPr>
      <w:bookmarkStart w:id="14" w:name="_Toc1375"/>
      <w:r>
        <w:rPr>
          <w:rFonts w:ascii="仿宋" w:eastAsia="仿宋" w:hAnsi="仿宋" w:cs="仿宋" w:hint="eastAsia"/>
          <w:sz w:val="28"/>
          <w:lang w:eastAsia="zh-CN"/>
        </w:rPr>
        <w:t>四、市场分析、调研</w:t>
      </w:r>
      <w:bookmarkEnd w:id="14"/>
    </w:p>
    <w:p>
      <w:pPr>
        <w:pStyle w:val="Heading2"/>
        <w:rPr>
          <w:rFonts w:ascii="仿宋" w:eastAsia="仿宋" w:hAnsi="仿宋" w:cs="仿宋" w:hint="eastAsia"/>
          <w:lang w:eastAsia="zh-CN"/>
        </w:rPr>
      </w:pPr>
      <w:bookmarkStart w:id="15" w:name="_Toc14679"/>
      <w:r>
        <w:rPr>
          <w:rFonts w:ascii="仿宋" w:eastAsia="仿宋" w:hAnsi="仿宋" w:cs="仿宋" w:hint="eastAsia"/>
          <w:lang w:eastAsia="zh-CN"/>
        </w:rPr>
        <w:t>(一)、工业定制电源行业分析</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工业定制电源行业一直以来都是市场的关注焦点。行业内的发展趋势、竞争态势以及潜在机会都对工业定制电源项目的推进产生深远的影响。通过深入研究行业的整体概貌，我们将更好地理解行业的核心特征，为工业定制电源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工业定制电源行业，技术一直是推动创新和发展的关键因素。我们将对当前技术趋势进行详尽分析，包括但不限于人工智能、大数据应用、先进制造技术等。这有助于工业定制电源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工业定制电源项目成功的基础。我们将对主要竞争对手进行深入研究，包括其市场份额、产品特点、市场定位等。通过全面了解竞争对手的优势和劣势，工业定制电源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6" w:name="_Toc5447"/>
      <w:r>
        <w:rPr>
          <w:rFonts w:ascii="仿宋" w:eastAsia="仿宋" w:hAnsi="仿宋" w:cs="仿宋" w:hint="eastAsia"/>
          <w:sz w:val="28"/>
          <w:lang w:eastAsia="zh-CN"/>
        </w:rPr>
        <w:t>(二)、工业定制电源市场分析预测</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工业定制电源市场未来的增长趋势。这包括市场的整体规模、各细分领域的发展趋势等。工业定制电源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工业定制电源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工业定制电源项目实施过程中需要充分考虑的因素。我们将对市场风险进行全面评估，包括但不限于政策法规风险、市场竞争风险、技术变革风险等。通过对潜在风险的深入分析，工业定制电源项目可以制定相应的风险缓解策略，降低不确定性对工业定制电源项目的影响。</w:t>
      </w:r>
    </w:p>
    <w:p>
      <w:pPr>
        <w:pStyle w:val="Heading1"/>
        <w:ind w:firstLine="560" w:firstLineChars="200"/>
        <w:rPr>
          <w:rFonts w:ascii="仿宋" w:eastAsia="仿宋" w:hAnsi="仿宋" w:cs="仿宋" w:hint="eastAsia"/>
          <w:sz w:val="28"/>
          <w:lang w:eastAsia="zh-CN"/>
        </w:rPr>
      </w:pPr>
      <w:bookmarkStart w:id="17" w:name="_Toc2461"/>
      <w:r>
        <w:rPr>
          <w:rFonts w:ascii="仿宋" w:eastAsia="仿宋" w:hAnsi="仿宋" w:cs="仿宋" w:hint="eastAsia"/>
          <w:sz w:val="28"/>
          <w:lang w:eastAsia="zh-CN"/>
        </w:rPr>
        <w:t>五、工业定制电源项目建设单位说明</w:t>
      </w:r>
      <w:bookmarkEnd w:id="17"/>
    </w:p>
    <w:p>
      <w:pPr>
        <w:pStyle w:val="Heading2"/>
        <w:rPr>
          <w:rFonts w:ascii="仿宋" w:eastAsia="仿宋" w:hAnsi="仿宋" w:cs="仿宋" w:hint="eastAsia"/>
          <w:lang w:eastAsia="zh-CN"/>
        </w:rPr>
      </w:pPr>
      <w:bookmarkStart w:id="18" w:name="_Toc1301"/>
      <w:r>
        <w:rPr>
          <w:rFonts w:ascii="仿宋" w:eastAsia="仿宋" w:hAnsi="仿宋" w:cs="仿宋" w:hint="eastAsia"/>
          <w:lang w:eastAsia="zh-CN"/>
        </w:rPr>
        <w:t>(一)、工业定制电源项目承办单位基本情况</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9" w:name="_Toc30321"/>
      <w:r>
        <w:rPr>
          <w:rFonts w:ascii="仿宋" w:eastAsia="仿宋" w:hAnsi="仿宋" w:cs="仿宋" w:hint="eastAsia"/>
          <w:sz w:val="28"/>
          <w:lang w:eastAsia="zh-CN"/>
        </w:rPr>
        <w:t>(二)、公司经济效益分析</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工业定制电源项目承办单位的XXXX，我们着眼于实现可持续的经济效益。通过技术创新和解决方案的提供，公司预计在工业定制电源项目执行期间将获得可观的收入增长。这一收入来源主要包括工业定制电源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同时，我们注重成本控制和效率提升，以确保工业定制电源项目的可持续盈利。透过精细的管理和资源优化，公司期望实现工业定制电源项目利润最大化。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工业定制电源项目实施进行全面的投资评估，包括工业定制电源项目启动阶段的资金投入和后续运营成本。通过对工业定制电源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工业定制电源项目实施过程中具备足够的资金流动性，公司将进行详尽的现金流分析。这包括资金需求的合理预测、工业定制电源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20" w:name="_Toc28548"/>
      <w:r>
        <w:rPr>
          <w:rFonts w:ascii="仿宋" w:eastAsia="仿宋" w:hAnsi="仿宋" w:cs="仿宋" w:hint="eastAsia"/>
          <w:sz w:val="28"/>
          <w:lang w:eastAsia="zh-CN"/>
        </w:rPr>
        <w:t>六、工业定制电源项目危机管理</w:t>
      </w:r>
      <w:bookmarkEnd w:id="20"/>
    </w:p>
    <w:p>
      <w:pPr>
        <w:pStyle w:val="Heading2"/>
        <w:rPr>
          <w:rFonts w:ascii="仿宋" w:eastAsia="仿宋" w:hAnsi="仿宋" w:cs="仿宋" w:hint="eastAsia"/>
          <w:lang w:eastAsia="zh-CN"/>
        </w:rPr>
      </w:pPr>
      <w:bookmarkStart w:id="21" w:name="_Toc29575"/>
      <w:r>
        <w:rPr>
          <w:rFonts w:ascii="仿宋" w:eastAsia="仿宋" w:hAnsi="仿宋" w:cs="仿宋" w:hint="eastAsia"/>
          <w:lang w:eastAsia="zh-CN"/>
        </w:rPr>
        <w:t>(一)、危机预警与识别</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在工业定制电源项目危机管理中，危机预警与识别是确保工业定制电源项目稳健运行的核心步骤。通过建立全面的监测机制，工业定制电源项目团队旨在及时发现和理解潜在的风险和危机因素，以便采取及时的预防和应对措施，确保工业定制电源项目持续处于可控状态。</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https://d.book118.com/728115123110006044</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工业定制电源项目规划设计蓝图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工业定制电源项目规划设计蓝图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工业定制电源项目规划设计蓝图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工业定制电源项目规划设计蓝图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工业定制电源项目规划设计蓝图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工业定制电源项目规划设计蓝图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工业定制电源项目规划设计蓝图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工业定制电源项目规划设计蓝图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工业定制电源项目规划设计蓝图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工业定制电源项目规划设计蓝图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工业定制电源项目规划设计蓝图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工业定制电源项目规划设计蓝图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工业定制电源项目规划设计蓝图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工业定制电源项目规划设计蓝图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工业定制电源项目规划设计蓝图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工业定制电源项目规划设计蓝图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工业定制电源项目规划设计蓝图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71A66C1"/>
    <w:rsid w:val="371A66C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728115123110006044"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2024-03-02T22:53:00Z</dcterms:created>
  <dcterms:modified xsi:type="dcterms:W3CDTF">2024-03-02T22:53:42Z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0F2A2EEA536841A49715EB93275116DA_11</vt:lpwstr>
  </property>
  <property fmtid="{D5CDD505-2E9C-101B-9397-08002B2CF9AE}" pid="3" name="KSOProductBuildVer">
    <vt:lpwstr>2052-12.1.0.16388</vt:lpwstr>
  </property>
</Properties>
</file>