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豪华越野车项目计划设计方案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48" w:history="1">
        <w:r>
          <w:rPr>
            <w:rFonts w:ascii="仿宋" w:eastAsia="仿宋" w:hAnsi="仿宋" w:cs="仿宋" w:hint="eastAsia"/>
            <w:lang w:eastAsia="zh-CN"/>
          </w:rPr>
          <w:t>前言</w:t>
        </w:r>
        <w:r>
          <w:tab/>
        </w:r>
        <w:r>
          <w:fldChar w:fldCharType="begin"/>
        </w:r>
        <w:r>
          <w:instrText xml:space="preserve"> PAGEREF _Toc10848 \h </w:instrText>
        </w:r>
        <w:r>
          <w:fldChar w:fldCharType="separate"/>
        </w:r>
        <w:r>
          <w:t>3</w:t>
        </w:r>
        <w:r>
          <w:fldChar w:fldCharType="end"/>
        </w:r>
      </w:hyperlink>
    </w:p>
    <w:p>
      <w:pPr>
        <w:pStyle w:val="TOC1"/>
        <w:tabs>
          <w:tab w:val="right" w:leader="dot" w:pos="8306"/>
        </w:tabs>
      </w:pPr>
      <w:hyperlink w:anchor="_Toc30183" w:history="1">
        <w:r>
          <w:rPr>
            <w:rFonts w:ascii="仿宋" w:eastAsia="仿宋" w:hAnsi="仿宋" w:cs="仿宋" w:hint="eastAsia"/>
            <w:lang w:eastAsia="zh-CN"/>
          </w:rPr>
          <w:t>一、豪华越野车项目绩效评估</w:t>
        </w:r>
        <w:r>
          <w:tab/>
        </w:r>
        <w:r>
          <w:fldChar w:fldCharType="begin"/>
        </w:r>
        <w:r>
          <w:instrText xml:space="preserve"> PAGEREF _Toc30183 \h </w:instrText>
        </w:r>
        <w:r>
          <w:fldChar w:fldCharType="separate"/>
        </w:r>
        <w:r>
          <w:t>3</w:t>
        </w:r>
        <w:r>
          <w:fldChar w:fldCharType="end"/>
        </w:r>
      </w:hyperlink>
    </w:p>
    <w:p>
      <w:pPr>
        <w:pStyle w:val="TOC2"/>
        <w:tabs>
          <w:tab w:val="right" w:leader="dot" w:pos="8306"/>
        </w:tabs>
      </w:pPr>
      <w:hyperlink w:anchor="_Toc4108" w:history="1">
        <w:r>
          <w:rPr>
            <w:rFonts w:ascii="仿宋" w:eastAsia="仿宋" w:hAnsi="仿宋" w:cs="仿宋" w:hint="eastAsia"/>
            <w:lang w:eastAsia="zh-CN"/>
          </w:rPr>
          <w:t>(一)、绩效评估指标</w:t>
        </w:r>
        <w:r>
          <w:tab/>
        </w:r>
        <w:r>
          <w:fldChar w:fldCharType="begin"/>
        </w:r>
        <w:r>
          <w:instrText xml:space="preserve"> PAGEREF _Toc4108 \h </w:instrText>
        </w:r>
        <w:r>
          <w:fldChar w:fldCharType="separate"/>
        </w:r>
        <w:r>
          <w:t>3</w:t>
        </w:r>
        <w:r>
          <w:fldChar w:fldCharType="end"/>
        </w:r>
      </w:hyperlink>
    </w:p>
    <w:p>
      <w:pPr>
        <w:pStyle w:val="TOC2"/>
        <w:tabs>
          <w:tab w:val="right" w:leader="dot" w:pos="8306"/>
        </w:tabs>
      </w:pPr>
      <w:hyperlink w:anchor="_Toc11865" w:history="1">
        <w:r>
          <w:rPr>
            <w:rFonts w:ascii="仿宋" w:eastAsia="仿宋" w:hAnsi="仿宋" w:cs="仿宋" w:hint="eastAsia"/>
            <w:lang w:eastAsia="zh-CN"/>
          </w:rPr>
          <w:t>(二)、绩效评估方法</w:t>
        </w:r>
        <w:r>
          <w:tab/>
        </w:r>
        <w:r>
          <w:fldChar w:fldCharType="begin"/>
        </w:r>
        <w:r>
          <w:instrText xml:space="preserve"> PAGEREF _Toc11865 \h </w:instrText>
        </w:r>
        <w:r>
          <w:fldChar w:fldCharType="separate"/>
        </w:r>
        <w:r>
          <w:t>4</w:t>
        </w:r>
        <w:r>
          <w:fldChar w:fldCharType="end"/>
        </w:r>
      </w:hyperlink>
    </w:p>
    <w:p>
      <w:pPr>
        <w:pStyle w:val="TOC2"/>
        <w:tabs>
          <w:tab w:val="right" w:leader="dot" w:pos="8306"/>
        </w:tabs>
      </w:pPr>
      <w:hyperlink w:anchor="_Toc9326" w:history="1">
        <w:r>
          <w:rPr>
            <w:rFonts w:ascii="仿宋" w:eastAsia="仿宋" w:hAnsi="仿宋" w:cs="仿宋" w:hint="eastAsia"/>
            <w:lang w:eastAsia="zh-CN"/>
          </w:rPr>
          <w:t>(三)、绩效评估周期</w:t>
        </w:r>
        <w:r>
          <w:tab/>
        </w:r>
        <w:r>
          <w:fldChar w:fldCharType="begin"/>
        </w:r>
        <w:r>
          <w:instrText xml:space="preserve"> PAGEREF _Toc9326 \h </w:instrText>
        </w:r>
        <w:r>
          <w:fldChar w:fldCharType="separate"/>
        </w:r>
        <w:r>
          <w:t>5</w:t>
        </w:r>
        <w:r>
          <w:fldChar w:fldCharType="end"/>
        </w:r>
      </w:hyperlink>
    </w:p>
    <w:p>
      <w:pPr>
        <w:pStyle w:val="TOC1"/>
        <w:tabs>
          <w:tab w:val="right" w:leader="dot" w:pos="8306"/>
        </w:tabs>
      </w:pPr>
      <w:hyperlink w:anchor="_Toc18860" w:history="1">
        <w:r>
          <w:rPr>
            <w:rFonts w:ascii="仿宋" w:eastAsia="仿宋" w:hAnsi="仿宋" w:cs="仿宋" w:hint="eastAsia"/>
            <w:lang w:eastAsia="zh-CN"/>
          </w:rPr>
          <w:t>二、豪华越野车项目建设单位说明</w:t>
        </w:r>
        <w:r>
          <w:tab/>
        </w:r>
        <w:r>
          <w:fldChar w:fldCharType="begin"/>
        </w:r>
        <w:r>
          <w:instrText xml:space="preserve"> PAGEREF _Toc18860 \h </w:instrText>
        </w:r>
        <w:r>
          <w:fldChar w:fldCharType="separate"/>
        </w:r>
        <w:r>
          <w:t>6</w:t>
        </w:r>
        <w:r>
          <w:fldChar w:fldCharType="end"/>
        </w:r>
      </w:hyperlink>
    </w:p>
    <w:p>
      <w:pPr>
        <w:pStyle w:val="TOC2"/>
        <w:tabs>
          <w:tab w:val="right" w:leader="dot" w:pos="8306"/>
        </w:tabs>
      </w:pPr>
      <w:hyperlink w:anchor="_Toc5166" w:history="1">
        <w:r>
          <w:rPr>
            <w:rFonts w:ascii="仿宋" w:eastAsia="仿宋" w:hAnsi="仿宋" w:cs="仿宋" w:hint="eastAsia"/>
            <w:lang w:eastAsia="zh-CN"/>
          </w:rPr>
          <w:t>(一)、豪华越野车项目承办单位基本情况</w:t>
        </w:r>
        <w:r>
          <w:tab/>
        </w:r>
        <w:r>
          <w:fldChar w:fldCharType="begin"/>
        </w:r>
        <w:r>
          <w:instrText xml:space="preserve"> PAGEREF _Toc5166 \h </w:instrText>
        </w:r>
        <w:r>
          <w:fldChar w:fldCharType="separate"/>
        </w:r>
        <w:r>
          <w:t>6</w:t>
        </w:r>
        <w:r>
          <w:fldChar w:fldCharType="end"/>
        </w:r>
      </w:hyperlink>
    </w:p>
    <w:p>
      <w:pPr>
        <w:pStyle w:val="TOC2"/>
        <w:tabs>
          <w:tab w:val="right" w:leader="dot" w:pos="8306"/>
        </w:tabs>
      </w:pPr>
      <w:hyperlink w:anchor="_Toc21479" w:history="1">
        <w:r>
          <w:rPr>
            <w:rFonts w:ascii="仿宋" w:eastAsia="仿宋" w:hAnsi="仿宋" w:cs="仿宋" w:hint="eastAsia"/>
            <w:lang w:eastAsia="zh-CN"/>
          </w:rPr>
          <w:t>(二)、公司经济效益分析</w:t>
        </w:r>
        <w:r>
          <w:tab/>
        </w:r>
        <w:r>
          <w:fldChar w:fldCharType="begin"/>
        </w:r>
        <w:r>
          <w:instrText xml:space="preserve"> PAGEREF _Toc21479 \h </w:instrText>
        </w:r>
        <w:r>
          <w:fldChar w:fldCharType="separate"/>
        </w:r>
        <w:r>
          <w:t>7</w:t>
        </w:r>
        <w:r>
          <w:fldChar w:fldCharType="end"/>
        </w:r>
      </w:hyperlink>
    </w:p>
    <w:p>
      <w:pPr>
        <w:pStyle w:val="TOC1"/>
        <w:tabs>
          <w:tab w:val="right" w:leader="dot" w:pos="8306"/>
        </w:tabs>
      </w:pPr>
      <w:hyperlink w:anchor="_Toc3373" w:history="1">
        <w:r>
          <w:rPr>
            <w:rFonts w:ascii="仿宋" w:eastAsia="仿宋" w:hAnsi="仿宋" w:cs="仿宋" w:hint="eastAsia"/>
            <w:lang w:eastAsia="zh-CN"/>
          </w:rPr>
          <w:t>三、产品规划分析</w:t>
        </w:r>
        <w:r>
          <w:tab/>
        </w:r>
        <w:r>
          <w:fldChar w:fldCharType="begin"/>
        </w:r>
        <w:r>
          <w:instrText xml:space="preserve"> PAGEREF _Toc3373 \h </w:instrText>
        </w:r>
        <w:r>
          <w:fldChar w:fldCharType="separate"/>
        </w:r>
        <w:r>
          <w:t>8</w:t>
        </w:r>
        <w:r>
          <w:fldChar w:fldCharType="end"/>
        </w:r>
      </w:hyperlink>
    </w:p>
    <w:p>
      <w:pPr>
        <w:pStyle w:val="TOC2"/>
        <w:tabs>
          <w:tab w:val="right" w:leader="dot" w:pos="8306"/>
        </w:tabs>
      </w:pPr>
      <w:hyperlink w:anchor="_Toc13689" w:history="1">
        <w:r>
          <w:rPr>
            <w:rFonts w:ascii="仿宋" w:eastAsia="仿宋" w:hAnsi="仿宋" w:cs="仿宋" w:hint="eastAsia"/>
            <w:lang w:eastAsia="zh-CN"/>
          </w:rPr>
          <w:t>(一)、产品规划</w:t>
        </w:r>
        <w:r>
          <w:tab/>
        </w:r>
        <w:r>
          <w:fldChar w:fldCharType="begin"/>
        </w:r>
        <w:r>
          <w:instrText xml:space="preserve"> PAGEREF _Toc13689 \h </w:instrText>
        </w:r>
        <w:r>
          <w:fldChar w:fldCharType="separate"/>
        </w:r>
        <w:r>
          <w:t>8</w:t>
        </w:r>
        <w:r>
          <w:fldChar w:fldCharType="end"/>
        </w:r>
      </w:hyperlink>
    </w:p>
    <w:p>
      <w:pPr>
        <w:pStyle w:val="TOC2"/>
        <w:tabs>
          <w:tab w:val="right" w:leader="dot" w:pos="8306"/>
        </w:tabs>
      </w:pPr>
      <w:hyperlink w:anchor="_Toc18412" w:history="1">
        <w:r>
          <w:rPr>
            <w:rFonts w:ascii="仿宋" w:eastAsia="仿宋" w:hAnsi="仿宋" w:cs="仿宋" w:hint="eastAsia"/>
            <w:lang w:eastAsia="zh-CN"/>
          </w:rPr>
          <w:t>(二)、建设规模</w:t>
        </w:r>
        <w:r>
          <w:tab/>
        </w:r>
        <w:r>
          <w:fldChar w:fldCharType="begin"/>
        </w:r>
        <w:r>
          <w:instrText xml:space="preserve"> PAGEREF _Toc18412 \h </w:instrText>
        </w:r>
        <w:r>
          <w:fldChar w:fldCharType="separate"/>
        </w:r>
        <w:r>
          <w:t>8</w:t>
        </w:r>
        <w:r>
          <w:fldChar w:fldCharType="end"/>
        </w:r>
      </w:hyperlink>
    </w:p>
    <w:p>
      <w:pPr>
        <w:pStyle w:val="TOC1"/>
        <w:tabs>
          <w:tab w:val="right" w:leader="dot" w:pos="8306"/>
        </w:tabs>
      </w:pPr>
      <w:hyperlink w:anchor="_Toc6018" w:history="1">
        <w:r>
          <w:rPr>
            <w:rFonts w:ascii="仿宋" w:eastAsia="仿宋" w:hAnsi="仿宋" w:cs="仿宋" w:hint="eastAsia"/>
            <w:lang w:eastAsia="zh-CN"/>
          </w:rPr>
          <w:t>四、豪华越野车项目建设背景及必要性分析</w:t>
        </w:r>
        <w:r>
          <w:tab/>
        </w:r>
        <w:r>
          <w:fldChar w:fldCharType="begin"/>
        </w:r>
        <w:r>
          <w:instrText xml:space="preserve"> PAGEREF _Toc6018 \h </w:instrText>
        </w:r>
        <w:r>
          <w:fldChar w:fldCharType="separate"/>
        </w:r>
        <w:r>
          <w:t>10</w:t>
        </w:r>
        <w:r>
          <w:fldChar w:fldCharType="end"/>
        </w:r>
      </w:hyperlink>
    </w:p>
    <w:p>
      <w:pPr>
        <w:pStyle w:val="TOC2"/>
        <w:tabs>
          <w:tab w:val="right" w:leader="dot" w:pos="8306"/>
        </w:tabs>
      </w:pPr>
      <w:hyperlink w:anchor="_Toc22816" w:history="1">
        <w:r>
          <w:rPr>
            <w:rFonts w:ascii="仿宋" w:eastAsia="仿宋" w:hAnsi="仿宋" w:cs="仿宋" w:hint="eastAsia"/>
            <w:lang w:eastAsia="zh-CN"/>
          </w:rPr>
          <w:t>(一)、豪华越野车项目背景分析</w:t>
        </w:r>
        <w:r>
          <w:tab/>
        </w:r>
        <w:r>
          <w:fldChar w:fldCharType="begin"/>
        </w:r>
        <w:r>
          <w:instrText xml:space="preserve"> PAGEREF _Toc22816 \h </w:instrText>
        </w:r>
        <w:r>
          <w:fldChar w:fldCharType="separate"/>
        </w:r>
        <w:r>
          <w:t>10</w:t>
        </w:r>
        <w:r>
          <w:fldChar w:fldCharType="end"/>
        </w:r>
      </w:hyperlink>
    </w:p>
    <w:p>
      <w:pPr>
        <w:pStyle w:val="TOC2"/>
        <w:tabs>
          <w:tab w:val="right" w:leader="dot" w:pos="8306"/>
        </w:tabs>
      </w:pPr>
      <w:hyperlink w:anchor="_Toc29587" w:history="1">
        <w:r>
          <w:rPr>
            <w:rFonts w:ascii="仿宋" w:eastAsia="仿宋" w:hAnsi="仿宋" w:cs="仿宋" w:hint="eastAsia"/>
            <w:lang w:eastAsia="zh-CN"/>
          </w:rPr>
          <w:t>(二)、豪华越野车项目建设必要性分析</w:t>
        </w:r>
        <w:r>
          <w:tab/>
        </w:r>
        <w:r>
          <w:fldChar w:fldCharType="begin"/>
        </w:r>
        <w:r>
          <w:instrText xml:space="preserve"> PAGEREF _Toc29587 \h </w:instrText>
        </w:r>
        <w:r>
          <w:fldChar w:fldCharType="separate"/>
        </w:r>
        <w:r>
          <w:t>11</w:t>
        </w:r>
        <w:r>
          <w:fldChar w:fldCharType="end"/>
        </w:r>
      </w:hyperlink>
    </w:p>
    <w:p>
      <w:pPr>
        <w:pStyle w:val="TOC1"/>
        <w:tabs>
          <w:tab w:val="right" w:leader="dot" w:pos="8306"/>
        </w:tabs>
      </w:pPr>
      <w:hyperlink w:anchor="_Toc29958" w:history="1">
        <w:r>
          <w:rPr>
            <w:rFonts w:ascii="仿宋" w:eastAsia="仿宋" w:hAnsi="仿宋" w:cs="仿宋" w:hint="eastAsia"/>
            <w:lang w:eastAsia="zh-CN"/>
          </w:rPr>
          <w:t>五、市场分析、调研</w:t>
        </w:r>
        <w:r>
          <w:tab/>
        </w:r>
        <w:r>
          <w:fldChar w:fldCharType="begin"/>
        </w:r>
        <w:r>
          <w:instrText xml:space="preserve"> PAGEREF _Toc29958 \h </w:instrText>
        </w:r>
        <w:r>
          <w:fldChar w:fldCharType="separate"/>
        </w:r>
        <w:r>
          <w:t>13</w:t>
        </w:r>
        <w:r>
          <w:fldChar w:fldCharType="end"/>
        </w:r>
      </w:hyperlink>
    </w:p>
    <w:p>
      <w:pPr>
        <w:pStyle w:val="TOC2"/>
        <w:tabs>
          <w:tab w:val="right" w:leader="dot" w:pos="8306"/>
        </w:tabs>
      </w:pPr>
      <w:hyperlink w:anchor="_Toc29239" w:history="1">
        <w:r>
          <w:rPr>
            <w:rFonts w:ascii="仿宋" w:eastAsia="仿宋" w:hAnsi="仿宋" w:cs="仿宋" w:hint="eastAsia"/>
            <w:lang w:eastAsia="zh-CN"/>
          </w:rPr>
          <w:t>(一)、豪华越野车行业分析</w:t>
        </w:r>
        <w:r>
          <w:tab/>
        </w:r>
        <w:r>
          <w:fldChar w:fldCharType="begin"/>
        </w:r>
        <w:r>
          <w:instrText xml:space="preserve"> PAGEREF _Toc29239 \h </w:instrText>
        </w:r>
        <w:r>
          <w:fldChar w:fldCharType="separate"/>
        </w:r>
        <w:r>
          <w:t>13</w:t>
        </w:r>
        <w:r>
          <w:fldChar w:fldCharType="end"/>
        </w:r>
      </w:hyperlink>
    </w:p>
    <w:p>
      <w:pPr>
        <w:pStyle w:val="TOC2"/>
        <w:tabs>
          <w:tab w:val="right" w:leader="dot" w:pos="8306"/>
        </w:tabs>
      </w:pPr>
      <w:hyperlink w:anchor="_Toc23091" w:history="1">
        <w:r>
          <w:rPr>
            <w:rFonts w:ascii="仿宋" w:eastAsia="仿宋" w:hAnsi="仿宋" w:cs="仿宋" w:hint="eastAsia"/>
            <w:lang w:eastAsia="zh-CN"/>
          </w:rPr>
          <w:t>(二)、豪华越野车市场分析预测</w:t>
        </w:r>
        <w:r>
          <w:tab/>
        </w:r>
        <w:r>
          <w:fldChar w:fldCharType="begin"/>
        </w:r>
        <w:r>
          <w:instrText xml:space="preserve"> PAGEREF _Toc23091 \h </w:instrText>
        </w:r>
        <w:r>
          <w:fldChar w:fldCharType="separate"/>
        </w:r>
        <w:r>
          <w:t>13</w:t>
        </w:r>
        <w:r>
          <w:fldChar w:fldCharType="end"/>
        </w:r>
      </w:hyperlink>
    </w:p>
    <w:p>
      <w:pPr>
        <w:pStyle w:val="TOC1"/>
        <w:tabs>
          <w:tab w:val="right" w:leader="dot" w:pos="8306"/>
        </w:tabs>
      </w:pPr>
      <w:hyperlink w:anchor="_Toc5894" w:history="1">
        <w:r>
          <w:rPr>
            <w:rFonts w:ascii="仿宋" w:eastAsia="仿宋" w:hAnsi="仿宋" w:cs="仿宋" w:hint="eastAsia"/>
            <w:lang w:eastAsia="zh-CN"/>
          </w:rPr>
          <w:t>六、豪华越野车项目选址可行性分析</w:t>
        </w:r>
        <w:r>
          <w:tab/>
        </w:r>
        <w:r>
          <w:fldChar w:fldCharType="begin"/>
        </w:r>
        <w:r>
          <w:instrText xml:space="preserve"> PAGEREF _Toc5894 \h </w:instrText>
        </w:r>
        <w:r>
          <w:fldChar w:fldCharType="separate"/>
        </w:r>
        <w:r>
          <w:t>14</w:t>
        </w:r>
        <w:r>
          <w:fldChar w:fldCharType="end"/>
        </w:r>
      </w:hyperlink>
    </w:p>
    <w:p>
      <w:pPr>
        <w:pStyle w:val="TOC2"/>
        <w:tabs>
          <w:tab w:val="right" w:leader="dot" w:pos="8306"/>
        </w:tabs>
      </w:pPr>
      <w:hyperlink w:anchor="_Toc2026" w:history="1">
        <w:r>
          <w:rPr>
            <w:rFonts w:ascii="仿宋" w:eastAsia="仿宋" w:hAnsi="仿宋" w:cs="仿宋" w:hint="eastAsia"/>
            <w:lang w:eastAsia="zh-CN"/>
          </w:rPr>
          <w:t>(一)、豪华越野车项目选址</w:t>
        </w:r>
        <w:r>
          <w:tab/>
        </w:r>
        <w:r>
          <w:fldChar w:fldCharType="begin"/>
        </w:r>
        <w:r>
          <w:instrText xml:space="preserve"> PAGEREF _Toc2026 \h </w:instrText>
        </w:r>
        <w:r>
          <w:fldChar w:fldCharType="separate"/>
        </w:r>
        <w:r>
          <w:t>14</w:t>
        </w:r>
        <w:r>
          <w:fldChar w:fldCharType="end"/>
        </w:r>
      </w:hyperlink>
    </w:p>
    <w:p>
      <w:pPr>
        <w:pStyle w:val="TOC2"/>
        <w:tabs>
          <w:tab w:val="right" w:leader="dot" w:pos="8306"/>
        </w:tabs>
      </w:pPr>
      <w:hyperlink w:anchor="_Toc28179" w:history="1">
        <w:r>
          <w:rPr>
            <w:rFonts w:ascii="仿宋" w:eastAsia="仿宋" w:hAnsi="仿宋" w:cs="仿宋" w:hint="eastAsia"/>
            <w:lang w:eastAsia="zh-CN"/>
          </w:rPr>
          <w:t>(二)、用地控制指标</w:t>
        </w:r>
        <w:r>
          <w:tab/>
        </w:r>
        <w:r>
          <w:fldChar w:fldCharType="begin"/>
        </w:r>
        <w:r>
          <w:instrText xml:space="preserve"> PAGEREF _Toc28179 \h </w:instrText>
        </w:r>
        <w:r>
          <w:fldChar w:fldCharType="separate"/>
        </w:r>
        <w:r>
          <w:t>14</w:t>
        </w:r>
        <w:r>
          <w:fldChar w:fldCharType="end"/>
        </w:r>
      </w:hyperlink>
    </w:p>
    <w:p>
      <w:pPr>
        <w:pStyle w:val="TOC2"/>
        <w:tabs>
          <w:tab w:val="right" w:leader="dot" w:pos="8306"/>
        </w:tabs>
      </w:pPr>
      <w:hyperlink w:anchor="_Toc17485" w:history="1">
        <w:r>
          <w:rPr>
            <w:rFonts w:ascii="仿宋" w:eastAsia="仿宋" w:hAnsi="仿宋" w:cs="仿宋" w:hint="eastAsia"/>
            <w:lang w:eastAsia="zh-CN"/>
          </w:rPr>
          <w:t>(三)、节约用地措施</w:t>
        </w:r>
        <w:r>
          <w:tab/>
        </w:r>
        <w:r>
          <w:fldChar w:fldCharType="begin"/>
        </w:r>
        <w:r>
          <w:instrText xml:space="preserve"> PAGEREF _Toc17485 \h </w:instrText>
        </w:r>
        <w:r>
          <w:fldChar w:fldCharType="separate"/>
        </w:r>
        <w:r>
          <w:t>16</w:t>
        </w:r>
        <w:r>
          <w:fldChar w:fldCharType="end"/>
        </w:r>
      </w:hyperlink>
    </w:p>
    <w:p>
      <w:pPr>
        <w:pStyle w:val="TOC2"/>
        <w:tabs>
          <w:tab w:val="right" w:leader="dot" w:pos="8306"/>
        </w:tabs>
      </w:pPr>
      <w:hyperlink w:anchor="_Toc19947" w:history="1">
        <w:r>
          <w:rPr>
            <w:rFonts w:ascii="仿宋" w:eastAsia="仿宋" w:hAnsi="仿宋" w:cs="仿宋" w:hint="eastAsia"/>
            <w:lang w:eastAsia="zh-CN"/>
          </w:rPr>
          <w:t>(四)、总图布置方案</w:t>
        </w:r>
        <w:r>
          <w:tab/>
        </w:r>
        <w:r>
          <w:fldChar w:fldCharType="begin"/>
        </w:r>
        <w:r>
          <w:instrText xml:space="preserve"> PAGEREF _Toc19947 \h </w:instrText>
        </w:r>
        <w:r>
          <w:fldChar w:fldCharType="separate"/>
        </w:r>
        <w:r>
          <w:t>17</w:t>
        </w:r>
        <w:r>
          <w:fldChar w:fldCharType="end"/>
        </w:r>
      </w:hyperlink>
    </w:p>
    <w:p>
      <w:pPr>
        <w:pStyle w:val="TOC2"/>
        <w:tabs>
          <w:tab w:val="right" w:leader="dot" w:pos="8306"/>
        </w:tabs>
      </w:pPr>
      <w:hyperlink w:anchor="_Toc22751" w:history="1">
        <w:r>
          <w:rPr>
            <w:rFonts w:ascii="仿宋" w:eastAsia="仿宋" w:hAnsi="仿宋" w:cs="仿宋" w:hint="eastAsia"/>
            <w:lang w:eastAsia="zh-CN"/>
          </w:rPr>
          <w:t>(五)、选址综合评价</w:t>
        </w:r>
        <w:r>
          <w:tab/>
        </w:r>
        <w:r>
          <w:fldChar w:fldCharType="begin"/>
        </w:r>
        <w:r>
          <w:instrText xml:space="preserve"> PAGEREF _Toc22751 \h </w:instrText>
        </w:r>
        <w:r>
          <w:fldChar w:fldCharType="separate"/>
        </w:r>
        <w:r>
          <w:t>18</w:t>
        </w:r>
        <w:r>
          <w:fldChar w:fldCharType="end"/>
        </w:r>
      </w:hyperlink>
    </w:p>
    <w:p>
      <w:pPr>
        <w:pStyle w:val="TOC1"/>
        <w:tabs>
          <w:tab w:val="right" w:leader="dot" w:pos="8306"/>
        </w:tabs>
      </w:pPr>
      <w:hyperlink w:anchor="_Toc6793" w:history="1">
        <w:r>
          <w:rPr>
            <w:rFonts w:ascii="仿宋" w:eastAsia="仿宋" w:hAnsi="仿宋" w:cs="仿宋" w:hint="eastAsia"/>
            <w:lang w:eastAsia="zh-CN"/>
          </w:rPr>
          <w:t>七、豪华越野车项目计划安排</w:t>
        </w:r>
        <w:r>
          <w:tab/>
        </w:r>
        <w:r>
          <w:fldChar w:fldCharType="begin"/>
        </w:r>
        <w:r>
          <w:instrText xml:space="preserve"> PAGEREF _Toc6793 \h </w:instrText>
        </w:r>
        <w:r>
          <w:fldChar w:fldCharType="separate"/>
        </w:r>
        <w:r>
          <w:t>20</w:t>
        </w:r>
        <w:r>
          <w:fldChar w:fldCharType="end"/>
        </w:r>
      </w:hyperlink>
    </w:p>
    <w:p>
      <w:pPr>
        <w:pStyle w:val="TOC2"/>
        <w:tabs>
          <w:tab w:val="right" w:leader="dot" w:pos="8306"/>
        </w:tabs>
      </w:pPr>
      <w:hyperlink w:anchor="_Toc24616" w:history="1">
        <w:r>
          <w:rPr>
            <w:rFonts w:ascii="仿宋" w:eastAsia="仿宋" w:hAnsi="仿宋" w:cs="仿宋" w:hint="eastAsia"/>
            <w:lang w:eastAsia="zh-CN"/>
          </w:rPr>
          <w:t>(一)、建设周期</w:t>
        </w:r>
        <w:r>
          <w:tab/>
        </w:r>
        <w:r>
          <w:fldChar w:fldCharType="begin"/>
        </w:r>
        <w:r>
          <w:instrText xml:space="preserve"> PAGEREF _Toc24616 \h </w:instrText>
        </w:r>
        <w:r>
          <w:fldChar w:fldCharType="separate"/>
        </w:r>
        <w:r>
          <w:t>20</w:t>
        </w:r>
        <w:r>
          <w:fldChar w:fldCharType="end"/>
        </w:r>
      </w:hyperlink>
    </w:p>
    <w:p>
      <w:pPr>
        <w:pStyle w:val="TOC2"/>
        <w:tabs>
          <w:tab w:val="right" w:leader="dot" w:pos="8306"/>
        </w:tabs>
      </w:pPr>
      <w:hyperlink w:anchor="_Toc6375" w:history="1">
        <w:r>
          <w:rPr>
            <w:rFonts w:ascii="仿宋" w:eastAsia="仿宋" w:hAnsi="仿宋" w:cs="仿宋" w:hint="eastAsia"/>
            <w:lang w:eastAsia="zh-CN"/>
          </w:rPr>
          <w:t>(二)、建设进度</w:t>
        </w:r>
        <w:r>
          <w:tab/>
        </w:r>
        <w:r>
          <w:fldChar w:fldCharType="begin"/>
        </w:r>
        <w:r>
          <w:instrText xml:space="preserve"> PAGEREF _Toc6375 \h </w:instrText>
        </w:r>
        <w:r>
          <w:fldChar w:fldCharType="separate"/>
        </w:r>
        <w:r>
          <w:t>20</w:t>
        </w:r>
        <w:r>
          <w:fldChar w:fldCharType="end"/>
        </w:r>
      </w:hyperlink>
    </w:p>
    <w:p>
      <w:pPr>
        <w:pStyle w:val="TOC2"/>
        <w:tabs>
          <w:tab w:val="right" w:leader="dot" w:pos="8306"/>
        </w:tabs>
      </w:pPr>
      <w:hyperlink w:anchor="_Toc5508" w:history="1">
        <w:r>
          <w:rPr>
            <w:rFonts w:ascii="仿宋" w:eastAsia="仿宋" w:hAnsi="仿宋" w:cs="仿宋" w:hint="eastAsia"/>
            <w:lang w:eastAsia="zh-CN"/>
          </w:rPr>
          <w:t>(三)、进度安排注意事项</w:t>
        </w:r>
        <w:r>
          <w:tab/>
        </w:r>
        <w:r>
          <w:fldChar w:fldCharType="begin"/>
        </w:r>
        <w:r>
          <w:instrText xml:space="preserve"> PAGEREF _Toc5508 \h </w:instrText>
        </w:r>
        <w:r>
          <w:fldChar w:fldCharType="separate"/>
        </w:r>
        <w:r>
          <w:t>21</w:t>
        </w:r>
        <w:r>
          <w:fldChar w:fldCharType="end"/>
        </w:r>
      </w:hyperlink>
    </w:p>
    <w:p>
      <w:pPr>
        <w:pStyle w:val="TOC2"/>
        <w:tabs>
          <w:tab w:val="right" w:leader="dot" w:pos="8306"/>
        </w:tabs>
      </w:pPr>
      <w:hyperlink w:anchor="_Toc8211" w:history="1">
        <w:r>
          <w:rPr>
            <w:rFonts w:ascii="仿宋" w:eastAsia="仿宋" w:hAnsi="仿宋" w:cs="仿宋" w:hint="eastAsia"/>
            <w:lang w:eastAsia="zh-CN"/>
          </w:rPr>
          <w:t>(四)、人力资源配置</w:t>
        </w:r>
        <w:r>
          <w:tab/>
        </w:r>
        <w:r>
          <w:fldChar w:fldCharType="begin"/>
        </w:r>
        <w:r>
          <w:instrText xml:space="preserve"> PAGEREF _Toc8211 \h </w:instrText>
        </w:r>
        <w:r>
          <w:fldChar w:fldCharType="separate"/>
        </w:r>
        <w:r>
          <w:t>23</w:t>
        </w:r>
        <w:r>
          <w:fldChar w:fldCharType="end"/>
        </w:r>
      </w:hyperlink>
    </w:p>
    <w:p>
      <w:pPr>
        <w:pStyle w:val="TOC1"/>
        <w:tabs>
          <w:tab w:val="right" w:leader="dot" w:pos="8306"/>
        </w:tabs>
      </w:pPr>
      <w:hyperlink w:anchor="_Toc24673" w:history="1">
        <w:r>
          <w:rPr>
            <w:rFonts w:ascii="仿宋" w:eastAsia="仿宋" w:hAnsi="仿宋" w:cs="仿宋" w:hint="eastAsia"/>
            <w:lang w:eastAsia="zh-CN"/>
          </w:rPr>
          <w:t>八、豪华越野车项目经营效益</w:t>
        </w:r>
        <w:r>
          <w:tab/>
        </w:r>
        <w:r>
          <w:fldChar w:fldCharType="begin"/>
        </w:r>
        <w:r>
          <w:instrText xml:space="preserve"> PAGEREF _Toc24673 \h </w:instrText>
        </w:r>
        <w:r>
          <w:fldChar w:fldCharType="separate"/>
        </w:r>
        <w:r>
          <w:t>24</w:t>
        </w:r>
        <w:r>
          <w:fldChar w:fldCharType="end"/>
        </w:r>
      </w:hyperlink>
    </w:p>
    <w:p>
      <w:pPr>
        <w:pStyle w:val="TOC2"/>
        <w:tabs>
          <w:tab w:val="right" w:leader="dot" w:pos="8306"/>
        </w:tabs>
      </w:pPr>
      <w:hyperlink w:anchor="_Toc7156" w:history="1">
        <w:r>
          <w:rPr>
            <w:rFonts w:ascii="仿宋" w:eastAsia="仿宋" w:hAnsi="仿宋" w:cs="仿宋" w:hint="eastAsia"/>
            <w:lang w:eastAsia="zh-CN"/>
          </w:rPr>
          <w:t>(一)、经济评价财务测算</w:t>
        </w:r>
        <w:r>
          <w:tab/>
        </w:r>
        <w:r>
          <w:fldChar w:fldCharType="begin"/>
        </w:r>
        <w:r>
          <w:instrText xml:space="preserve"> PAGEREF _Toc7156 \h </w:instrText>
        </w:r>
        <w:r>
          <w:fldChar w:fldCharType="separate"/>
        </w:r>
        <w:r>
          <w:t>24</w:t>
        </w:r>
        <w:r>
          <w:fldChar w:fldCharType="end"/>
        </w:r>
      </w:hyperlink>
    </w:p>
    <w:p>
      <w:pPr>
        <w:pStyle w:val="TOC2"/>
        <w:tabs>
          <w:tab w:val="right" w:leader="dot" w:pos="8306"/>
        </w:tabs>
      </w:pPr>
      <w:hyperlink w:anchor="_Toc24185" w:history="1">
        <w:r>
          <w:rPr>
            <w:rFonts w:ascii="仿宋" w:eastAsia="仿宋" w:hAnsi="仿宋" w:cs="仿宋" w:hint="eastAsia"/>
            <w:lang w:eastAsia="zh-CN"/>
          </w:rPr>
          <w:t>(二)、豪华越野车项目盈利能力分析</w:t>
        </w:r>
        <w:r>
          <w:tab/>
        </w:r>
        <w:r>
          <w:fldChar w:fldCharType="begin"/>
        </w:r>
        <w:r>
          <w:instrText xml:space="preserve"> PAGEREF _Toc24185 \h </w:instrText>
        </w:r>
        <w:r>
          <w:fldChar w:fldCharType="separate"/>
        </w:r>
        <w:r>
          <w:t>25</w:t>
        </w:r>
        <w:r>
          <w:fldChar w:fldCharType="end"/>
        </w:r>
      </w:hyperlink>
    </w:p>
    <w:p>
      <w:pPr>
        <w:pStyle w:val="TOC1"/>
        <w:tabs>
          <w:tab w:val="right" w:leader="dot" w:pos="8306"/>
        </w:tabs>
      </w:pPr>
      <w:hyperlink w:anchor="_Toc14108" w:history="1">
        <w:r>
          <w:rPr>
            <w:rFonts w:ascii="仿宋" w:eastAsia="仿宋" w:hAnsi="仿宋" w:cs="仿宋" w:hint="eastAsia"/>
            <w:lang w:eastAsia="zh-CN"/>
          </w:rPr>
          <w:t>九、豪华越野车项目人力资源培养与发展</w:t>
        </w:r>
        <w:r>
          <w:tab/>
        </w:r>
        <w:r>
          <w:fldChar w:fldCharType="begin"/>
        </w:r>
        <w:r>
          <w:instrText xml:space="preserve"> PAGEREF _Toc14108 \h </w:instrText>
        </w:r>
        <w:r>
          <w:fldChar w:fldCharType="separate"/>
        </w:r>
        <w:r>
          <w:t>26</w:t>
        </w:r>
        <w:r>
          <w:fldChar w:fldCharType="end"/>
        </w:r>
      </w:hyperlink>
    </w:p>
    <w:p>
      <w:pPr>
        <w:pStyle w:val="TOC2"/>
        <w:tabs>
          <w:tab w:val="right" w:leader="dot" w:pos="8306"/>
        </w:tabs>
      </w:pPr>
      <w:hyperlink w:anchor="_Toc3275" w:history="1">
        <w:r>
          <w:rPr>
            <w:rFonts w:ascii="仿宋" w:eastAsia="仿宋" w:hAnsi="仿宋" w:cs="仿宋" w:hint="eastAsia"/>
            <w:lang w:eastAsia="zh-CN"/>
          </w:rPr>
          <w:t>(一)、人才需求与规划</w:t>
        </w:r>
        <w:r>
          <w:tab/>
        </w:r>
        <w:r>
          <w:fldChar w:fldCharType="begin"/>
        </w:r>
        <w:r>
          <w:instrText xml:space="preserve"> PAGEREF _Toc3275 \h </w:instrText>
        </w:r>
        <w:r>
          <w:fldChar w:fldCharType="separate"/>
        </w:r>
        <w:r>
          <w:t>26</w:t>
        </w:r>
        <w:r>
          <w:fldChar w:fldCharType="end"/>
        </w:r>
      </w:hyperlink>
    </w:p>
    <w:p>
      <w:pPr>
        <w:pStyle w:val="TOC2"/>
        <w:tabs>
          <w:tab w:val="right" w:leader="dot" w:pos="8306"/>
        </w:tabs>
      </w:pPr>
      <w:hyperlink w:anchor="_Toc27748" w:history="1">
        <w:r>
          <w:rPr>
            <w:rFonts w:ascii="仿宋" w:eastAsia="仿宋" w:hAnsi="仿宋" w:cs="仿宋" w:hint="eastAsia"/>
            <w:lang w:eastAsia="zh-CN"/>
          </w:rPr>
          <w:t>(二)、培训与发展计划</w:t>
        </w:r>
        <w:r>
          <w:tab/>
        </w:r>
        <w:r>
          <w:fldChar w:fldCharType="begin"/>
        </w:r>
        <w:r>
          <w:instrText xml:space="preserve"> PAGEREF _Toc27748 \h </w:instrText>
        </w:r>
        <w:r>
          <w:fldChar w:fldCharType="separate"/>
        </w:r>
        <w:r>
          <w:t>26</w:t>
        </w:r>
        <w:r>
          <w:fldChar w:fldCharType="end"/>
        </w:r>
      </w:hyperlink>
    </w:p>
    <w:p>
      <w:pPr>
        <w:pStyle w:val="TOC1"/>
        <w:tabs>
          <w:tab w:val="right" w:leader="dot" w:pos="8306"/>
        </w:tabs>
      </w:pPr>
      <w:hyperlink w:anchor="_Toc27996" w:history="1">
        <w:r>
          <w:rPr>
            <w:rFonts w:ascii="仿宋" w:eastAsia="仿宋" w:hAnsi="仿宋" w:cs="仿宋" w:hint="eastAsia"/>
            <w:lang w:eastAsia="zh-CN"/>
          </w:rPr>
          <w:t>十、豪华越野车项目财务管理</w:t>
        </w:r>
        <w:r>
          <w:tab/>
        </w:r>
        <w:r>
          <w:fldChar w:fldCharType="begin"/>
        </w:r>
        <w:r>
          <w:instrText xml:space="preserve"> PAGEREF _Toc27996 \h </w:instrText>
        </w:r>
        <w:r>
          <w:fldChar w:fldCharType="separate"/>
        </w:r>
        <w:r>
          <w:t>27</w:t>
        </w:r>
        <w:r>
          <w:fldChar w:fldCharType="end"/>
        </w:r>
      </w:hyperlink>
    </w:p>
    <w:p>
      <w:pPr>
        <w:pStyle w:val="TOC2"/>
        <w:tabs>
          <w:tab w:val="right" w:leader="dot" w:pos="8306"/>
        </w:tabs>
      </w:pPr>
      <w:hyperlink w:anchor="_Toc1566" w:history="1">
        <w:r>
          <w:rPr>
            <w:rFonts w:ascii="仿宋" w:eastAsia="仿宋" w:hAnsi="仿宋" w:cs="仿宋" w:hint="eastAsia"/>
            <w:lang w:eastAsia="zh-CN"/>
          </w:rPr>
          <w:t>(一)、资金需求大</w:t>
        </w:r>
        <w:r>
          <w:tab/>
        </w:r>
        <w:r>
          <w:fldChar w:fldCharType="begin"/>
        </w:r>
        <w:r>
          <w:instrText xml:space="preserve"> PAGEREF _Toc1566 \h </w:instrText>
        </w:r>
        <w:r>
          <w:fldChar w:fldCharType="separate"/>
        </w:r>
        <w:r>
          <w:t>27</w:t>
        </w:r>
        <w:r>
          <w:fldChar w:fldCharType="end"/>
        </w:r>
      </w:hyperlink>
    </w:p>
    <w:p>
      <w:pPr>
        <w:pStyle w:val="TOC2"/>
        <w:tabs>
          <w:tab w:val="right" w:leader="dot" w:pos="8306"/>
        </w:tabs>
      </w:pPr>
      <w:hyperlink w:anchor="_Toc14345" w:history="1">
        <w:r>
          <w:rPr>
            <w:rFonts w:ascii="仿宋" w:eastAsia="仿宋" w:hAnsi="仿宋" w:cs="仿宋" w:hint="eastAsia"/>
            <w:lang w:eastAsia="zh-CN"/>
          </w:rPr>
          <w:t>(二)、研发周期长</w:t>
        </w:r>
        <w:r>
          <w:tab/>
        </w:r>
        <w:r>
          <w:fldChar w:fldCharType="begin"/>
        </w:r>
        <w:r>
          <w:instrText xml:space="preserve"> PAGEREF _Toc14345 \h </w:instrText>
        </w:r>
        <w:r>
          <w:fldChar w:fldCharType="separate"/>
        </w:r>
        <w:r>
          <w:t>28</w:t>
        </w:r>
        <w:r>
          <w:fldChar w:fldCharType="end"/>
        </w:r>
      </w:hyperlink>
    </w:p>
    <w:p>
      <w:pPr>
        <w:pStyle w:val="TOC2"/>
        <w:tabs>
          <w:tab w:val="right" w:leader="dot" w:pos="8306"/>
        </w:tabs>
      </w:pPr>
      <w:hyperlink w:anchor="_Toc35" w:history="1">
        <w:r>
          <w:rPr>
            <w:rFonts w:ascii="仿宋" w:eastAsia="仿宋" w:hAnsi="仿宋" w:cs="仿宋" w:hint="eastAsia"/>
            <w:lang w:eastAsia="zh-CN"/>
          </w:rPr>
          <w:t>(三)、市场风险大</w:t>
        </w:r>
        <w:r>
          <w:tab/>
        </w:r>
        <w:r>
          <w:fldChar w:fldCharType="begin"/>
        </w:r>
        <w:r>
          <w:instrText xml:space="preserve"> PAGEREF _Toc35 \h </w:instrText>
        </w:r>
        <w:r>
          <w:fldChar w:fldCharType="separate"/>
        </w:r>
        <w:r>
          <w:t>29</w:t>
        </w:r>
        <w:r>
          <w:fldChar w:fldCharType="end"/>
        </w:r>
      </w:hyperlink>
    </w:p>
    <w:p>
      <w:pPr>
        <w:pStyle w:val="TOC2"/>
        <w:tabs>
          <w:tab w:val="right" w:leader="dot" w:pos="8306"/>
        </w:tabs>
      </w:pPr>
      <w:hyperlink w:anchor="_Toc22263" w:history="1">
        <w:r>
          <w:rPr>
            <w:rFonts w:ascii="仿宋" w:eastAsia="仿宋" w:hAnsi="仿宋" w:cs="仿宋" w:hint="eastAsia"/>
            <w:lang w:eastAsia="zh-CN"/>
          </w:rPr>
          <w:t>(四)、利润率高</w:t>
        </w:r>
        <w:r>
          <w:tab/>
        </w:r>
        <w:r>
          <w:fldChar w:fldCharType="begin"/>
        </w:r>
        <w:r>
          <w:instrText xml:space="preserve"> PAGEREF _Toc22263 \h </w:instrText>
        </w:r>
        <w:r>
          <w:fldChar w:fldCharType="separate"/>
        </w:r>
        <w:r>
          <w:t>32</w:t>
        </w:r>
        <w:r>
          <w:fldChar w:fldCharType="end"/>
        </w:r>
      </w:hyperlink>
    </w:p>
    <w:p>
      <w:pPr>
        <w:pStyle w:val="TOC1"/>
        <w:tabs>
          <w:tab w:val="right" w:leader="dot" w:pos="8306"/>
        </w:tabs>
      </w:pPr>
      <w:hyperlink w:anchor="_Toc11016" w:history="1">
        <w:r>
          <w:rPr>
            <w:rFonts w:ascii="仿宋" w:eastAsia="仿宋" w:hAnsi="仿宋" w:cs="仿宋" w:hint="eastAsia"/>
            <w:lang w:eastAsia="zh-CN"/>
          </w:rPr>
          <w:t>十一、豪华越野车项目环境影响分析</w:t>
        </w:r>
        <w:r>
          <w:tab/>
        </w:r>
        <w:r>
          <w:fldChar w:fldCharType="begin"/>
        </w:r>
        <w:r>
          <w:instrText xml:space="preserve"> PAGEREF _Toc11016 \h </w:instrText>
        </w:r>
        <w:r>
          <w:fldChar w:fldCharType="separate"/>
        </w:r>
        <w:r>
          <w:t>34</w:t>
        </w:r>
        <w:r>
          <w:fldChar w:fldCharType="end"/>
        </w:r>
      </w:hyperlink>
    </w:p>
    <w:p>
      <w:pPr>
        <w:pStyle w:val="TOC2"/>
        <w:tabs>
          <w:tab w:val="right" w:leader="dot" w:pos="8306"/>
        </w:tabs>
      </w:pPr>
      <w:hyperlink w:anchor="_Toc13148" w:history="1">
        <w:r>
          <w:rPr>
            <w:rFonts w:ascii="仿宋" w:eastAsia="仿宋" w:hAnsi="仿宋" w:cs="仿宋" w:hint="eastAsia"/>
            <w:lang w:eastAsia="zh-CN"/>
          </w:rPr>
          <w:t>(一)、建设区域环境质量现状</w:t>
        </w:r>
        <w:r>
          <w:tab/>
        </w:r>
        <w:r>
          <w:fldChar w:fldCharType="begin"/>
        </w:r>
        <w:r>
          <w:instrText xml:space="preserve"> PAGEREF _Toc13148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64" w:history="1">
        <w:r>
          <w:rPr>
            <w:rFonts w:ascii="仿宋" w:eastAsia="仿宋" w:hAnsi="仿宋" w:cs="仿宋" w:hint="eastAsia"/>
            <w:lang w:eastAsia="zh-CN"/>
          </w:rPr>
          <w:t>(二)、建设期环境保护</w:t>
        </w:r>
        <w:r>
          <w:tab/>
        </w:r>
        <w:r>
          <w:fldChar w:fldCharType="begin"/>
        </w:r>
        <w:r>
          <w:instrText xml:space="preserve"> PAGEREF _Toc8764 \h </w:instrText>
        </w:r>
        <w:r>
          <w:fldChar w:fldCharType="separate"/>
        </w:r>
        <w:r>
          <w:t>35</w:t>
        </w:r>
        <w:r>
          <w:fldChar w:fldCharType="end"/>
        </w:r>
      </w:hyperlink>
    </w:p>
    <w:p>
      <w:pPr>
        <w:pStyle w:val="TOC2"/>
        <w:tabs>
          <w:tab w:val="right" w:leader="dot" w:pos="8306"/>
        </w:tabs>
      </w:pPr>
      <w:hyperlink w:anchor="_Toc15799" w:history="1">
        <w:r>
          <w:rPr>
            <w:rFonts w:ascii="仿宋" w:eastAsia="仿宋" w:hAnsi="仿宋" w:cs="仿宋" w:hint="eastAsia"/>
            <w:lang w:eastAsia="zh-CN"/>
          </w:rPr>
          <w:t>(三)、运营期环境保护</w:t>
        </w:r>
        <w:r>
          <w:tab/>
        </w:r>
        <w:r>
          <w:fldChar w:fldCharType="begin"/>
        </w:r>
        <w:r>
          <w:instrText xml:space="preserve"> PAGEREF _Toc15799 \h </w:instrText>
        </w:r>
        <w:r>
          <w:fldChar w:fldCharType="separate"/>
        </w:r>
        <w:r>
          <w:t>37</w:t>
        </w:r>
        <w:r>
          <w:fldChar w:fldCharType="end"/>
        </w:r>
      </w:hyperlink>
    </w:p>
    <w:p>
      <w:pPr>
        <w:pStyle w:val="TOC2"/>
        <w:tabs>
          <w:tab w:val="right" w:leader="dot" w:pos="8306"/>
        </w:tabs>
      </w:pPr>
      <w:hyperlink w:anchor="_Toc29666" w:history="1">
        <w:r>
          <w:rPr>
            <w:rFonts w:ascii="仿宋" w:eastAsia="仿宋" w:hAnsi="仿宋" w:cs="仿宋" w:hint="eastAsia"/>
            <w:lang w:eastAsia="zh-CN"/>
          </w:rPr>
          <w:t>(四)、豪华越野车项目建设对区域经济的影响</w:t>
        </w:r>
        <w:r>
          <w:tab/>
        </w:r>
        <w:r>
          <w:fldChar w:fldCharType="begin"/>
        </w:r>
        <w:r>
          <w:instrText xml:space="preserve"> PAGEREF _Toc29666 \h </w:instrText>
        </w:r>
        <w:r>
          <w:fldChar w:fldCharType="separate"/>
        </w:r>
        <w:r>
          <w:t>38</w:t>
        </w:r>
        <w:r>
          <w:fldChar w:fldCharType="end"/>
        </w:r>
      </w:hyperlink>
    </w:p>
    <w:p>
      <w:pPr>
        <w:pStyle w:val="TOC2"/>
        <w:tabs>
          <w:tab w:val="right" w:leader="dot" w:pos="8306"/>
        </w:tabs>
      </w:pPr>
      <w:hyperlink w:anchor="_Toc13497" w:history="1">
        <w:r>
          <w:rPr>
            <w:rFonts w:ascii="仿宋" w:eastAsia="仿宋" w:hAnsi="仿宋" w:cs="仿宋" w:hint="eastAsia"/>
            <w:lang w:eastAsia="zh-CN"/>
          </w:rPr>
          <w:t>(五)、废弃物处理</w:t>
        </w:r>
        <w:r>
          <w:tab/>
        </w:r>
        <w:r>
          <w:fldChar w:fldCharType="begin"/>
        </w:r>
        <w:r>
          <w:instrText xml:space="preserve"> PAGEREF _Toc13497 \h </w:instrText>
        </w:r>
        <w:r>
          <w:fldChar w:fldCharType="separate"/>
        </w:r>
        <w:r>
          <w:t>40</w:t>
        </w:r>
        <w:r>
          <w:fldChar w:fldCharType="end"/>
        </w:r>
      </w:hyperlink>
    </w:p>
    <w:p>
      <w:pPr>
        <w:pStyle w:val="TOC2"/>
        <w:tabs>
          <w:tab w:val="right" w:leader="dot" w:pos="8306"/>
        </w:tabs>
      </w:pPr>
      <w:hyperlink w:anchor="_Toc4254" w:history="1">
        <w:r>
          <w:rPr>
            <w:rFonts w:ascii="仿宋" w:eastAsia="仿宋" w:hAnsi="仿宋" w:cs="仿宋" w:hint="eastAsia"/>
            <w:lang w:eastAsia="zh-CN"/>
          </w:rPr>
          <w:t>(六)、特殊环境影响分析</w:t>
        </w:r>
        <w:r>
          <w:tab/>
        </w:r>
        <w:r>
          <w:fldChar w:fldCharType="begin"/>
        </w:r>
        <w:r>
          <w:instrText xml:space="preserve"> PAGEREF _Toc4254 \h </w:instrText>
        </w:r>
        <w:r>
          <w:fldChar w:fldCharType="separate"/>
        </w:r>
        <w:r>
          <w:t>41</w:t>
        </w:r>
        <w:r>
          <w:fldChar w:fldCharType="end"/>
        </w:r>
      </w:hyperlink>
    </w:p>
    <w:p>
      <w:pPr>
        <w:pStyle w:val="TOC2"/>
        <w:tabs>
          <w:tab w:val="right" w:leader="dot" w:pos="8306"/>
        </w:tabs>
      </w:pPr>
      <w:hyperlink w:anchor="_Toc2144" w:history="1">
        <w:r>
          <w:rPr>
            <w:rFonts w:ascii="仿宋" w:eastAsia="仿宋" w:hAnsi="仿宋" w:cs="仿宋" w:hint="eastAsia"/>
            <w:lang w:eastAsia="zh-CN"/>
          </w:rPr>
          <w:t>(七)、清洁生产</w:t>
        </w:r>
        <w:r>
          <w:tab/>
        </w:r>
        <w:r>
          <w:fldChar w:fldCharType="begin"/>
        </w:r>
        <w:r>
          <w:instrText xml:space="preserve"> PAGEREF _Toc2144 \h </w:instrText>
        </w:r>
        <w:r>
          <w:fldChar w:fldCharType="separate"/>
        </w:r>
        <w:r>
          <w:t>42</w:t>
        </w:r>
        <w:r>
          <w:fldChar w:fldCharType="end"/>
        </w:r>
      </w:hyperlink>
    </w:p>
    <w:p>
      <w:pPr>
        <w:pStyle w:val="TOC2"/>
        <w:tabs>
          <w:tab w:val="right" w:leader="dot" w:pos="8306"/>
        </w:tabs>
      </w:pPr>
      <w:hyperlink w:anchor="_Toc2739" w:history="1">
        <w:r>
          <w:rPr>
            <w:rFonts w:ascii="仿宋" w:eastAsia="仿宋" w:hAnsi="仿宋" w:cs="仿宋" w:hint="eastAsia"/>
            <w:lang w:eastAsia="zh-CN"/>
          </w:rPr>
          <w:t>(八)、环境保护综合评价</w:t>
        </w:r>
        <w:r>
          <w:tab/>
        </w:r>
        <w:r>
          <w:fldChar w:fldCharType="begin"/>
        </w:r>
        <w:r>
          <w:instrText xml:space="preserve"> PAGEREF _Toc2739 \h </w:instrText>
        </w:r>
        <w:r>
          <w:fldChar w:fldCharType="separate"/>
        </w:r>
        <w:r>
          <w:t>43</w:t>
        </w:r>
        <w:r>
          <w:fldChar w:fldCharType="end"/>
        </w:r>
      </w:hyperlink>
    </w:p>
    <w:p>
      <w:pPr>
        <w:pStyle w:val="TOC1"/>
        <w:tabs>
          <w:tab w:val="right" w:leader="dot" w:pos="8306"/>
        </w:tabs>
      </w:pPr>
      <w:hyperlink w:anchor="_Toc25375" w:history="1">
        <w:r>
          <w:rPr>
            <w:rFonts w:ascii="仿宋" w:eastAsia="仿宋" w:hAnsi="仿宋" w:cs="仿宋" w:hint="eastAsia"/>
            <w:lang w:eastAsia="zh-CN"/>
          </w:rPr>
          <w:t>十二、豪华越野车项目风险管理</w:t>
        </w:r>
        <w:r>
          <w:tab/>
        </w:r>
        <w:r>
          <w:fldChar w:fldCharType="begin"/>
        </w:r>
        <w:r>
          <w:instrText xml:space="preserve"> PAGEREF _Toc25375 \h </w:instrText>
        </w:r>
        <w:r>
          <w:fldChar w:fldCharType="separate"/>
        </w:r>
        <w:r>
          <w:t>45</w:t>
        </w:r>
        <w:r>
          <w:fldChar w:fldCharType="end"/>
        </w:r>
      </w:hyperlink>
    </w:p>
    <w:p>
      <w:pPr>
        <w:pStyle w:val="TOC2"/>
        <w:tabs>
          <w:tab w:val="right" w:leader="dot" w:pos="8306"/>
        </w:tabs>
      </w:pPr>
      <w:hyperlink w:anchor="_Toc10017" w:history="1">
        <w:r>
          <w:rPr>
            <w:rFonts w:ascii="仿宋" w:eastAsia="仿宋" w:hAnsi="仿宋" w:cs="仿宋" w:hint="eastAsia"/>
            <w:lang w:eastAsia="zh-CN"/>
          </w:rPr>
          <w:t>(一)、风险识别与评估</w:t>
        </w:r>
        <w:r>
          <w:tab/>
        </w:r>
        <w:r>
          <w:fldChar w:fldCharType="begin"/>
        </w:r>
        <w:r>
          <w:instrText xml:space="preserve"> PAGEREF _Toc10017 \h </w:instrText>
        </w:r>
        <w:r>
          <w:fldChar w:fldCharType="separate"/>
        </w:r>
        <w:r>
          <w:t>45</w:t>
        </w:r>
        <w:r>
          <w:fldChar w:fldCharType="end"/>
        </w:r>
      </w:hyperlink>
    </w:p>
    <w:p>
      <w:pPr>
        <w:pStyle w:val="TOC2"/>
        <w:tabs>
          <w:tab w:val="right" w:leader="dot" w:pos="8306"/>
        </w:tabs>
      </w:pPr>
      <w:hyperlink w:anchor="_Toc28928" w:history="1">
        <w:r>
          <w:rPr>
            <w:rFonts w:ascii="仿宋" w:eastAsia="仿宋" w:hAnsi="仿宋" w:cs="仿宋" w:hint="eastAsia"/>
            <w:lang w:eastAsia="zh-CN"/>
          </w:rPr>
          <w:t>(二)、风险应对策略</w:t>
        </w:r>
        <w:r>
          <w:tab/>
        </w:r>
        <w:r>
          <w:fldChar w:fldCharType="begin"/>
        </w:r>
        <w:r>
          <w:instrText xml:space="preserve"> PAGEREF _Toc28928 \h </w:instrText>
        </w:r>
        <w:r>
          <w:fldChar w:fldCharType="separate"/>
        </w:r>
        <w:r>
          <w:t>46</w:t>
        </w:r>
        <w:r>
          <w:fldChar w:fldCharType="end"/>
        </w:r>
      </w:hyperlink>
    </w:p>
    <w:p>
      <w:pPr>
        <w:pStyle w:val="TOC2"/>
        <w:tabs>
          <w:tab w:val="right" w:leader="dot" w:pos="8306"/>
        </w:tabs>
      </w:pPr>
      <w:hyperlink w:anchor="_Toc6307" w:history="1">
        <w:r>
          <w:rPr>
            <w:rFonts w:ascii="仿宋" w:eastAsia="仿宋" w:hAnsi="仿宋" w:cs="仿宋" w:hint="eastAsia"/>
            <w:lang w:eastAsia="zh-CN"/>
          </w:rPr>
          <w:t>(三)、风险监控与控制</w:t>
        </w:r>
        <w:r>
          <w:tab/>
        </w:r>
        <w:r>
          <w:fldChar w:fldCharType="begin"/>
        </w:r>
        <w:r>
          <w:instrText xml:space="preserve"> PAGEREF _Toc6307 \h </w:instrText>
        </w:r>
        <w:r>
          <w:fldChar w:fldCharType="separate"/>
        </w:r>
        <w:r>
          <w:t>48</w:t>
        </w:r>
        <w:r>
          <w:fldChar w:fldCharType="end"/>
        </w:r>
      </w:hyperlink>
    </w:p>
    <w:p>
      <w:pPr>
        <w:pStyle w:val="TOC1"/>
        <w:tabs>
          <w:tab w:val="right" w:leader="dot" w:pos="8306"/>
        </w:tabs>
      </w:pPr>
      <w:hyperlink w:anchor="_Toc32039" w:history="1">
        <w:r>
          <w:rPr>
            <w:rFonts w:ascii="仿宋" w:eastAsia="仿宋" w:hAnsi="仿宋" w:cs="仿宋" w:hint="eastAsia"/>
            <w:lang w:eastAsia="zh-CN"/>
          </w:rPr>
          <w:t>十三、供应链管理</w:t>
        </w:r>
        <w:r>
          <w:tab/>
        </w:r>
        <w:r>
          <w:fldChar w:fldCharType="begin"/>
        </w:r>
        <w:r>
          <w:instrText xml:space="preserve"> PAGEREF _Toc32039 \h </w:instrText>
        </w:r>
        <w:r>
          <w:fldChar w:fldCharType="separate"/>
        </w:r>
        <w:r>
          <w:t>49</w:t>
        </w:r>
        <w:r>
          <w:fldChar w:fldCharType="end"/>
        </w:r>
      </w:hyperlink>
    </w:p>
    <w:p>
      <w:pPr>
        <w:pStyle w:val="TOC2"/>
        <w:tabs>
          <w:tab w:val="right" w:leader="dot" w:pos="8306"/>
        </w:tabs>
      </w:pPr>
      <w:hyperlink w:anchor="_Toc15300" w:history="1">
        <w:r>
          <w:rPr>
            <w:rFonts w:ascii="仿宋" w:eastAsia="仿宋" w:hAnsi="仿宋" w:cs="仿宋" w:hint="eastAsia"/>
            <w:lang w:eastAsia="zh-CN"/>
          </w:rPr>
          <w:t>(一)、供应链战略规划</w:t>
        </w:r>
        <w:r>
          <w:tab/>
        </w:r>
        <w:r>
          <w:fldChar w:fldCharType="begin"/>
        </w:r>
        <w:r>
          <w:instrText xml:space="preserve"> PAGEREF _Toc15300 \h </w:instrText>
        </w:r>
        <w:r>
          <w:fldChar w:fldCharType="separate"/>
        </w:r>
        <w:r>
          <w:t>49</w:t>
        </w:r>
        <w:r>
          <w:fldChar w:fldCharType="end"/>
        </w:r>
      </w:hyperlink>
    </w:p>
    <w:p>
      <w:pPr>
        <w:pStyle w:val="TOC2"/>
        <w:tabs>
          <w:tab w:val="right" w:leader="dot" w:pos="8306"/>
        </w:tabs>
      </w:pPr>
      <w:hyperlink w:anchor="_Toc34" w:history="1">
        <w:r>
          <w:rPr>
            <w:rFonts w:ascii="仿宋" w:eastAsia="仿宋" w:hAnsi="仿宋" w:cs="仿宋" w:hint="eastAsia"/>
            <w:lang w:eastAsia="zh-CN"/>
          </w:rPr>
          <w:t>(二)、供应商选择与合作</w:t>
        </w:r>
        <w:r>
          <w:tab/>
        </w:r>
        <w:r>
          <w:fldChar w:fldCharType="begin"/>
        </w:r>
        <w:r>
          <w:instrText xml:space="preserve"> PAGEREF _Toc34 \h </w:instrText>
        </w:r>
        <w:r>
          <w:fldChar w:fldCharType="separate"/>
        </w:r>
        <w:r>
          <w:t>50</w:t>
        </w:r>
        <w:r>
          <w:fldChar w:fldCharType="end"/>
        </w:r>
      </w:hyperlink>
    </w:p>
    <w:p>
      <w:pPr>
        <w:pStyle w:val="TOC2"/>
        <w:tabs>
          <w:tab w:val="right" w:leader="dot" w:pos="8306"/>
        </w:tabs>
      </w:pPr>
      <w:hyperlink w:anchor="_Toc9309" w:history="1">
        <w:r>
          <w:rPr>
            <w:rFonts w:ascii="仿宋" w:eastAsia="仿宋" w:hAnsi="仿宋" w:cs="仿宋" w:hint="eastAsia"/>
            <w:lang w:eastAsia="zh-CN"/>
          </w:rPr>
          <w:t>(三)、物流与库存管理</w:t>
        </w:r>
        <w:r>
          <w:tab/>
        </w:r>
        <w:r>
          <w:fldChar w:fldCharType="begin"/>
        </w:r>
        <w:r>
          <w:instrText xml:space="preserve"> PAGEREF _Toc9309 \h </w:instrText>
        </w:r>
        <w:r>
          <w:fldChar w:fldCharType="separate"/>
        </w:r>
        <w:r>
          <w:t>51</w:t>
        </w:r>
        <w:r>
          <w:fldChar w:fldCharType="end"/>
        </w:r>
      </w:hyperlink>
    </w:p>
    <w:p>
      <w:pPr>
        <w:pStyle w:val="TOC1"/>
        <w:tabs>
          <w:tab w:val="right" w:leader="dot" w:pos="8306"/>
        </w:tabs>
      </w:pPr>
      <w:hyperlink w:anchor="_Toc19933" w:history="1">
        <w:r>
          <w:rPr>
            <w:rFonts w:ascii="仿宋" w:eastAsia="仿宋" w:hAnsi="仿宋" w:cs="仿宋" w:hint="eastAsia"/>
            <w:lang w:eastAsia="zh-CN"/>
          </w:rPr>
          <w:t>十四、质量管理体系</w:t>
        </w:r>
        <w:r>
          <w:tab/>
        </w:r>
        <w:r>
          <w:fldChar w:fldCharType="begin"/>
        </w:r>
        <w:r>
          <w:instrText xml:space="preserve"> PAGEREF _Toc19933 \h </w:instrText>
        </w:r>
        <w:r>
          <w:fldChar w:fldCharType="separate"/>
        </w:r>
        <w:r>
          <w:t>53</w:t>
        </w:r>
        <w:r>
          <w:fldChar w:fldCharType="end"/>
        </w:r>
      </w:hyperlink>
    </w:p>
    <w:p>
      <w:pPr>
        <w:pStyle w:val="TOC2"/>
        <w:tabs>
          <w:tab w:val="right" w:leader="dot" w:pos="8306"/>
        </w:tabs>
      </w:pPr>
      <w:hyperlink w:anchor="_Toc4152" w:history="1">
        <w:r>
          <w:rPr>
            <w:rFonts w:ascii="仿宋" w:eastAsia="仿宋" w:hAnsi="仿宋" w:cs="仿宋" w:hint="eastAsia"/>
            <w:lang w:eastAsia="zh-CN"/>
          </w:rPr>
          <w:t>(一)、质量目标与方针</w:t>
        </w:r>
        <w:r>
          <w:tab/>
        </w:r>
        <w:r>
          <w:fldChar w:fldCharType="begin"/>
        </w:r>
        <w:r>
          <w:instrText xml:space="preserve"> PAGEREF _Toc4152 \h </w:instrText>
        </w:r>
        <w:r>
          <w:fldChar w:fldCharType="separate"/>
        </w:r>
        <w:r>
          <w:t>53</w:t>
        </w:r>
        <w:r>
          <w:fldChar w:fldCharType="end"/>
        </w:r>
      </w:hyperlink>
    </w:p>
    <w:p>
      <w:pPr>
        <w:pStyle w:val="TOC2"/>
        <w:tabs>
          <w:tab w:val="right" w:leader="dot" w:pos="8306"/>
        </w:tabs>
      </w:pPr>
      <w:hyperlink w:anchor="_Toc18499" w:history="1">
        <w:r>
          <w:rPr>
            <w:rFonts w:ascii="仿宋" w:eastAsia="仿宋" w:hAnsi="仿宋" w:cs="仿宋" w:hint="eastAsia"/>
            <w:lang w:eastAsia="zh-CN"/>
          </w:rPr>
          <w:t>(二)、质量管理责任</w:t>
        </w:r>
        <w:r>
          <w:tab/>
        </w:r>
        <w:r>
          <w:fldChar w:fldCharType="begin"/>
        </w:r>
        <w:r>
          <w:instrText xml:space="preserve"> PAGEREF _Toc18499 \h </w:instrText>
        </w:r>
        <w:r>
          <w:fldChar w:fldCharType="separate"/>
        </w:r>
        <w:r>
          <w:t>54</w:t>
        </w:r>
        <w:r>
          <w:fldChar w:fldCharType="end"/>
        </w:r>
      </w:hyperlink>
    </w:p>
    <w:p>
      <w:pPr>
        <w:pStyle w:val="TOC2"/>
        <w:tabs>
          <w:tab w:val="right" w:leader="dot" w:pos="8306"/>
        </w:tabs>
      </w:pPr>
      <w:hyperlink w:anchor="_Toc12215" w:history="1">
        <w:r>
          <w:rPr>
            <w:rFonts w:ascii="仿宋" w:eastAsia="仿宋" w:hAnsi="仿宋" w:cs="仿宋" w:hint="eastAsia"/>
            <w:lang w:eastAsia="zh-CN"/>
          </w:rPr>
          <w:t>(三)、质量管理体系文件</w:t>
        </w:r>
        <w:r>
          <w:tab/>
        </w:r>
        <w:r>
          <w:fldChar w:fldCharType="begin"/>
        </w:r>
        <w:r>
          <w:instrText xml:space="preserve"> PAGEREF _Toc12215 \h </w:instrText>
        </w:r>
        <w:r>
          <w:fldChar w:fldCharType="separate"/>
        </w:r>
        <w:r>
          <w:t>55</w:t>
        </w:r>
        <w:r>
          <w:fldChar w:fldCharType="end"/>
        </w:r>
      </w:hyperlink>
    </w:p>
    <w:p>
      <w:pPr>
        <w:pStyle w:val="TOC2"/>
        <w:tabs>
          <w:tab w:val="right" w:leader="dot" w:pos="8306"/>
        </w:tabs>
      </w:pPr>
      <w:hyperlink w:anchor="_Toc25550" w:history="1">
        <w:r>
          <w:rPr>
            <w:rFonts w:ascii="仿宋" w:eastAsia="仿宋" w:hAnsi="仿宋" w:cs="仿宋" w:hint="eastAsia"/>
            <w:lang w:eastAsia="zh-CN"/>
          </w:rPr>
          <w:t>(四)、质量培训与教育</w:t>
        </w:r>
        <w:r>
          <w:tab/>
        </w:r>
        <w:r>
          <w:fldChar w:fldCharType="begin"/>
        </w:r>
        <w:r>
          <w:instrText xml:space="preserve"> PAGEREF _Toc25550 \h </w:instrText>
        </w:r>
        <w:r>
          <w:fldChar w:fldCharType="separate"/>
        </w:r>
        <w:r>
          <w:t>57</w:t>
        </w:r>
        <w:r>
          <w:fldChar w:fldCharType="end"/>
        </w:r>
      </w:hyperlink>
    </w:p>
    <w:p>
      <w:pPr>
        <w:pStyle w:val="TOC2"/>
        <w:tabs>
          <w:tab w:val="right" w:leader="dot" w:pos="8306"/>
        </w:tabs>
      </w:pPr>
      <w:hyperlink w:anchor="_Toc31907" w:history="1">
        <w:r>
          <w:rPr>
            <w:rFonts w:ascii="仿宋" w:eastAsia="仿宋" w:hAnsi="仿宋" w:cs="仿宋" w:hint="eastAsia"/>
            <w:lang w:eastAsia="zh-CN"/>
          </w:rPr>
          <w:t>(五)、质量审核与评价</w:t>
        </w:r>
        <w:r>
          <w:tab/>
        </w:r>
        <w:r>
          <w:fldChar w:fldCharType="begin"/>
        </w:r>
        <w:r>
          <w:instrText xml:space="preserve"> PAGEREF _Toc31907 \h </w:instrText>
        </w:r>
        <w:r>
          <w:fldChar w:fldCharType="separate"/>
        </w:r>
        <w:r>
          <w:t>58</w:t>
        </w:r>
        <w:r>
          <w:fldChar w:fldCharType="end"/>
        </w:r>
      </w:hyperlink>
    </w:p>
    <w:p>
      <w:pPr>
        <w:pStyle w:val="TOC2"/>
        <w:tabs>
          <w:tab w:val="right" w:leader="dot" w:pos="8306"/>
        </w:tabs>
      </w:pPr>
      <w:hyperlink w:anchor="_Toc30090" w:history="1">
        <w:r>
          <w:rPr>
            <w:rFonts w:ascii="仿宋" w:eastAsia="仿宋" w:hAnsi="仿宋" w:cs="仿宋" w:hint="eastAsia"/>
            <w:lang w:eastAsia="zh-CN"/>
          </w:rPr>
          <w:t>(六)、不符合与纠正措施</w:t>
        </w:r>
        <w:r>
          <w:tab/>
        </w:r>
        <w:r>
          <w:fldChar w:fldCharType="begin"/>
        </w:r>
        <w:r>
          <w:instrText xml:space="preserve"> PAGEREF _Toc30090 \h </w:instrText>
        </w:r>
        <w:r>
          <w:fldChar w:fldCharType="separate"/>
        </w:r>
        <w:r>
          <w:t>60</w:t>
        </w:r>
        <w:r>
          <w:fldChar w:fldCharType="end"/>
        </w:r>
      </w:hyperlink>
    </w:p>
    <w:p>
      <w:pPr>
        <w:pStyle w:val="TOC1"/>
        <w:tabs>
          <w:tab w:val="right" w:leader="dot" w:pos="8306"/>
        </w:tabs>
      </w:pPr>
      <w:hyperlink w:anchor="_Toc22677" w:history="1">
        <w:r>
          <w:rPr>
            <w:rFonts w:ascii="仿宋" w:eastAsia="仿宋" w:hAnsi="仿宋" w:cs="仿宋" w:hint="eastAsia"/>
            <w:lang w:eastAsia="zh-CN"/>
          </w:rPr>
          <w:t>十五、豪华越野车项目实施保障措施</w:t>
        </w:r>
        <w:r>
          <w:tab/>
        </w:r>
        <w:r>
          <w:fldChar w:fldCharType="begin"/>
        </w:r>
        <w:r>
          <w:instrText xml:space="preserve"> PAGEREF _Toc22677 \h </w:instrText>
        </w:r>
        <w:r>
          <w:fldChar w:fldCharType="separate"/>
        </w:r>
        <w:r>
          <w:t>61</w:t>
        </w:r>
        <w:r>
          <w:fldChar w:fldCharType="end"/>
        </w:r>
      </w:hyperlink>
    </w:p>
    <w:p>
      <w:pPr>
        <w:pStyle w:val="TOC2"/>
        <w:tabs>
          <w:tab w:val="right" w:leader="dot" w:pos="8306"/>
        </w:tabs>
      </w:pPr>
      <w:hyperlink w:anchor="_Toc15970" w:history="1">
        <w:r>
          <w:rPr>
            <w:rFonts w:ascii="仿宋" w:eastAsia="仿宋" w:hAnsi="仿宋" w:cs="仿宋" w:hint="eastAsia"/>
            <w:lang w:eastAsia="zh-CN"/>
          </w:rPr>
          <w:t>(一)、豪华越野车项目实施保障机制</w:t>
        </w:r>
        <w:r>
          <w:tab/>
        </w:r>
        <w:r>
          <w:fldChar w:fldCharType="begin"/>
        </w:r>
        <w:r>
          <w:instrText xml:space="preserve"> PAGEREF _Toc15970 \h </w:instrText>
        </w:r>
        <w:r>
          <w:fldChar w:fldCharType="separate"/>
        </w:r>
        <w:r>
          <w:t>61</w:t>
        </w:r>
        <w:r>
          <w:fldChar w:fldCharType="end"/>
        </w:r>
      </w:hyperlink>
    </w:p>
    <w:p>
      <w:pPr>
        <w:pStyle w:val="TOC2"/>
        <w:tabs>
          <w:tab w:val="right" w:leader="dot" w:pos="8306"/>
        </w:tabs>
      </w:pPr>
      <w:hyperlink w:anchor="_Toc14238" w:history="1">
        <w:r>
          <w:rPr>
            <w:rFonts w:ascii="仿宋" w:eastAsia="仿宋" w:hAnsi="仿宋" w:cs="仿宋" w:hint="eastAsia"/>
            <w:lang w:eastAsia="zh-CN"/>
          </w:rPr>
          <w:t>(二)、豪华越野车项目法律合规要求</w:t>
        </w:r>
        <w:r>
          <w:tab/>
        </w:r>
        <w:r>
          <w:fldChar w:fldCharType="begin"/>
        </w:r>
        <w:r>
          <w:instrText xml:space="preserve"> PAGEREF _Toc14238 \h </w:instrText>
        </w:r>
        <w:r>
          <w:fldChar w:fldCharType="separate"/>
        </w:r>
        <w:r>
          <w:t>64</w:t>
        </w:r>
        <w:r>
          <w:fldChar w:fldCharType="end"/>
        </w:r>
      </w:hyperlink>
    </w:p>
    <w:p>
      <w:pPr>
        <w:pStyle w:val="TOC2"/>
        <w:tabs>
          <w:tab w:val="right" w:leader="dot" w:pos="8306"/>
        </w:tabs>
      </w:pPr>
      <w:hyperlink w:anchor="_Toc1459" w:history="1">
        <w:r>
          <w:rPr>
            <w:rFonts w:ascii="仿宋" w:eastAsia="仿宋" w:hAnsi="仿宋" w:cs="仿宋" w:hint="eastAsia"/>
            <w:lang w:eastAsia="zh-CN"/>
          </w:rPr>
          <w:t>(三)、豪华越野车项目合同管理与法律事务</w:t>
        </w:r>
        <w:r>
          <w:tab/>
        </w:r>
        <w:r>
          <w:fldChar w:fldCharType="begin"/>
        </w:r>
        <w:r>
          <w:instrText xml:space="preserve"> PAGEREF _Toc1459 \h </w:instrText>
        </w:r>
        <w:r>
          <w:fldChar w:fldCharType="separate"/>
        </w:r>
        <w:r>
          <w:t>68</w:t>
        </w:r>
        <w:r>
          <w:fldChar w:fldCharType="end"/>
        </w:r>
      </w:hyperlink>
    </w:p>
    <w:p>
      <w:pPr>
        <w:pStyle w:val="TOC2"/>
        <w:tabs>
          <w:tab w:val="right" w:leader="dot" w:pos="8306"/>
        </w:tabs>
      </w:pPr>
      <w:hyperlink w:anchor="_Toc266" w:history="1">
        <w:r>
          <w:rPr>
            <w:rFonts w:ascii="仿宋" w:eastAsia="仿宋" w:hAnsi="仿宋" w:cs="仿宋" w:hint="eastAsia"/>
            <w:lang w:eastAsia="zh-CN"/>
          </w:rPr>
          <w:t>(四)、豪华越野车项目知识产权保护策略</w:t>
        </w:r>
        <w:r>
          <w:tab/>
        </w:r>
        <w:r>
          <w:fldChar w:fldCharType="begin"/>
        </w:r>
        <w:r>
          <w:instrText xml:space="preserve"> PAGEREF _Toc266 \h </w:instrText>
        </w:r>
        <w:r>
          <w:fldChar w:fldCharType="separate"/>
        </w:r>
        <w:r>
          <w:t>75</w:t>
        </w:r>
        <w:r>
          <w:fldChar w:fldCharType="end"/>
        </w:r>
      </w:hyperlink>
    </w:p>
    <w:p>
      <w:pPr>
        <w:pStyle w:val="TOC1"/>
        <w:tabs>
          <w:tab w:val="right" w:leader="dot" w:pos="8306"/>
        </w:tabs>
      </w:pPr>
      <w:hyperlink w:anchor="_Toc25964" w:history="1">
        <w:r>
          <w:rPr>
            <w:rFonts w:ascii="仿宋" w:eastAsia="仿宋" w:hAnsi="仿宋" w:cs="仿宋" w:hint="eastAsia"/>
            <w:lang w:eastAsia="zh-CN"/>
          </w:rPr>
          <w:t>十六、豪华越野车项目治理与监督</w:t>
        </w:r>
        <w:r>
          <w:tab/>
        </w:r>
        <w:r>
          <w:fldChar w:fldCharType="begin"/>
        </w:r>
        <w:r>
          <w:instrText xml:space="preserve"> PAGEREF _Toc25964 \h </w:instrText>
        </w:r>
        <w:r>
          <w:fldChar w:fldCharType="separate"/>
        </w:r>
        <w:r>
          <w:t>77</w:t>
        </w:r>
        <w:r>
          <w:fldChar w:fldCharType="end"/>
        </w:r>
      </w:hyperlink>
    </w:p>
    <w:p>
      <w:pPr>
        <w:pStyle w:val="TOC2"/>
        <w:tabs>
          <w:tab w:val="right" w:leader="dot" w:pos="8306"/>
        </w:tabs>
      </w:pPr>
      <w:hyperlink w:anchor="_Toc24447" w:history="1">
        <w:r>
          <w:rPr>
            <w:rFonts w:ascii="仿宋" w:eastAsia="仿宋" w:hAnsi="仿宋" w:cs="仿宋" w:hint="eastAsia"/>
            <w:lang w:eastAsia="zh-CN"/>
          </w:rPr>
          <w:t>(一)、豪华越野车项目治理结构</w:t>
        </w:r>
        <w:r>
          <w:tab/>
        </w:r>
        <w:r>
          <w:fldChar w:fldCharType="begin"/>
        </w:r>
        <w:r>
          <w:instrText xml:space="preserve"> PAGEREF _Toc24447 \h </w:instrText>
        </w:r>
        <w:r>
          <w:fldChar w:fldCharType="separate"/>
        </w:r>
        <w:r>
          <w:t>77</w:t>
        </w:r>
        <w:r>
          <w:fldChar w:fldCharType="end"/>
        </w:r>
      </w:hyperlink>
    </w:p>
    <w:p>
      <w:pPr>
        <w:pStyle w:val="TOC2"/>
        <w:tabs>
          <w:tab w:val="right" w:leader="dot" w:pos="8306"/>
        </w:tabs>
      </w:pPr>
      <w:hyperlink w:anchor="_Toc15437" w:history="1">
        <w:r>
          <w:rPr>
            <w:rFonts w:ascii="仿宋" w:eastAsia="仿宋" w:hAnsi="仿宋" w:cs="仿宋" w:hint="eastAsia"/>
            <w:lang w:eastAsia="zh-CN"/>
          </w:rPr>
          <w:t>(二)、监督与审计</w:t>
        </w:r>
        <w:r>
          <w:tab/>
        </w:r>
        <w:r>
          <w:fldChar w:fldCharType="begin"/>
        </w:r>
        <w:r>
          <w:instrText xml:space="preserve"> PAGEREF _Toc15437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183"/>
      <w:r>
        <w:rPr>
          <w:rFonts w:ascii="仿宋" w:eastAsia="仿宋" w:hAnsi="仿宋" w:cs="仿宋" w:hint="eastAsia"/>
          <w:sz w:val="28"/>
          <w:lang w:eastAsia="zh-CN"/>
        </w:rPr>
        <w:t>一、豪华越野车项目绩效评估</w:t>
      </w:r>
      <w:bookmarkEnd w:id="2"/>
    </w:p>
    <w:p>
      <w:pPr>
        <w:pStyle w:val="Heading2"/>
        <w:rPr>
          <w:rFonts w:ascii="仿宋" w:eastAsia="仿宋" w:hAnsi="仿宋" w:cs="仿宋" w:hint="eastAsia"/>
          <w:lang w:eastAsia="zh-CN"/>
        </w:rPr>
      </w:pPr>
      <w:bookmarkStart w:id="3" w:name="_Toc410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豪华越野车项目中，我们设计了一套全面的绩效评估指标，以确保豪华越野车项目的可控和成功交付。这些指标跨足豪华越野车项目目标、成本、进度和质量等多个维度，为我们提供了全面洞察豪华越野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豪华越野车项目目标达成率是我们关注的首要指标。我们设定了明确的目标，并通过定期监测和评估，迅速发现并应对潜在的目标偏差。这为豪华越野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成本绩效是另一个核心关注点。通过实际成本与预算成本的对比分析，我们深入了解成本差异的原因，及时调整资源分配，保持豪华越野车项目在经济效益方面的合理水平。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豪华越野车项目进度作为关键的绩效指标之一，得到了精心的关注。我们制定了详细的豪华越野车项目进度计划，并设立了进度符合度指标，确保实际进度与计划进度保持一致。这使我们能够快速发现和解决潜在的进度问题，保持豪华越野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豪华越野车项目绩效的不可或缺的一环。我们引入了一系列的质量标准和客户满意度指标，以确保豪华越野车项目交付的成果在质量上达到或超越预期水平。通过持续监测这些指标，我们努力提升豪华越野车项目整体质量水平，为豪华越野车项目的成功交付提供有力保障。通过这些科学且全面的绩效评估，我们能够更好地引导豪华越野车项目的持续改进，确保豪华越野车项目目标的顺利达成。</w:t>
      </w:r>
    </w:p>
    <w:p>
      <w:pPr>
        <w:pStyle w:val="Heading2"/>
        <w:ind w:firstLine="560" w:firstLineChars="200"/>
        <w:rPr>
          <w:rFonts w:ascii="仿宋" w:eastAsia="仿宋" w:hAnsi="仿宋" w:cs="仿宋" w:hint="eastAsia"/>
          <w:sz w:val="28"/>
          <w:lang w:eastAsia="zh-CN"/>
        </w:rPr>
      </w:pPr>
      <w:bookmarkStart w:id="4" w:name="_Toc1186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绩效评估是豪华越野车项目中的关键环节，为确保豪华越野车项目达到预期目标，我们采用了多层次、多维度的绩效评估方法。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豪华越野车项目的战略目标对齐，确保每个决策和行动都与豪华越野车项目整体目标保持一致。团队会定期召开战略对齐会议，审视当前工作与豪华越野车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豪华越野车项目进度、质量、成本和风险等方面。这些指标通过数据收集和分析，为豪华越野车项目管理团队提供了客观的评估依据。例如，我们通过豪华越野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绩效评估不仅仅停留在豪华越野车项目内部，还考虑了豪华越野车项目对外部环境的影响。我们定期进行干系人满意度调查，以了解各利益相关方对豪华越野车项目的期望和满意度，并及时做出调整。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这种多层次、多角度的绩效评估方法，使得我们能够全面了解豪华越野车项目的运行状态，及时做出调整，确保豪华越野车项目在不断变化的环境中保持稳健前行。</w:t>
      </w:r>
    </w:p>
    <w:p>
      <w:pPr>
        <w:pStyle w:val="Heading2"/>
        <w:ind w:firstLine="560" w:firstLineChars="200"/>
        <w:rPr>
          <w:rFonts w:ascii="仿宋" w:eastAsia="仿宋" w:hAnsi="仿宋" w:cs="仿宋" w:hint="eastAsia"/>
          <w:sz w:val="28"/>
          <w:lang w:eastAsia="zh-CN"/>
        </w:rPr>
      </w:pPr>
      <w:bookmarkStart w:id="5" w:name="_Toc932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为了确保豪华越野车项目的有效管理和不断优化，我们采用了精心设计的绩效评估周期。这个周期旨在实现灵活、实时和全面的评估，以适应豪华越野车项目执行中的各种挑战。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豪华越野车项目的不同需求，分为短期、中期和长期。短期评估关注每个迭代或工作周期，以及时发现和解决当前任务中的问题。中期评估涵盖几个迭代，深入了解整体豪华越野车项目的趋势和性能。长期评估则着眼于整个豪华越野车项目阶段，确保豪华越野车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豪华越野车项目管理工具和协作平台，团队成员能够随时更新和分享豪华越野车项目数据。这种实时性的反馈机制使我们能够及时察觉潜在问题，快速调整，保持豪华越野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豪华越野车项目的决策制定密不可分。每个周期的豪华越野车项目回顾会议成为集体总结经验、识别问题深层次原因并找到创新解决方案的平台。这种定期的反思与调整机制使豪华越野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8860"/>
      <w:r>
        <w:rPr>
          <w:rFonts w:ascii="仿宋" w:eastAsia="仿宋" w:hAnsi="仿宋" w:cs="仿宋" w:hint="eastAsia"/>
          <w:sz w:val="28"/>
          <w:lang w:eastAsia="zh-CN"/>
        </w:rPr>
        <w:t>二、豪华越野车项目建设单位说明</w:t>
      </w:r>
      <w:bookmarkEnd w:id="6"/>
    </w:p>
    <w:p>
      <w:pPr>
        <w:pStyle w:val="Heading2"/>
        <w:rPr>
          <w:rFonts w:ascii="仿宋" w:eastAsia="仿宋" w:hAnsi="仿宋" w:cs="仿宋" w:hint="eastAsia"/>
          <w:lang w:eastAsia="zh-CN"/>
        </w:rPr>
      </w:pPr>
      <w:bookmarkStart w:id="7" w:name="_Toc5166"/>
      <w:r>
        <w:rPr>
          <w:rFonts w:ascii="仿宋" w:eastAsia="仿宋" w:hAnsi="仿宋" w:cs="仿宋" w:hint="eastAsia"/>
          <w:lang w:eastAsia="zh-CN"/>
        </w:rPr>
        <w:t>(一)、豪华越野车项目承办单位基本情况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1479"/>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豪华越野车项目承办单位的XXXX，我们着眼于实现可持续的经济效益。通过技术创新和解决方案的提供，公司预计在豪华越野车项目执行期间将获得可观的收入增长。这一收入来源主要包括豪华越野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同时，我们注重成本控制和效率提升，以确保豪华越野车项目的可持续盈利。透过精细的管理和资源优化，公司期望实现豪华越野车项目利润最大化。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豪华越野车项目实施进行全面的投资评估，包括豪华越野车项目启动阶段的资金投入和后续运营成本。通过对豪华越野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豪华越野车项目实施过程中具备足够的资金流动性，公司将进行详尽的现金流分析。这包括资金需求的合理预测、豪华越野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373"/>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3689"/>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豪华越野车项目的主要产品是XXXX，预计年产值为XXX万元。这一产品在市场中占据着重要的地位，其广泛的应用范围使得该豪华越野车项目的市场前景非常广阔。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豪华越野车项目的xxx产品作为重要的原材料之一，将在多个领域发挥关键作用。其在建筑、交通、能源等方面的广泛应用将为整个产业链提供强大的支持，形成产业协同效应。豪华越野车项目的年产值XXX万XXX万XXX万万元不仅反映了其在市场上的巨大潜力，更预示着它对国民经济的积极贡献。这种关联度高、涉及面广的产业关系，使得该豪华越野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8412"/>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豪华越野车项目总征地面积为XXXX平方米，相当于约XX.XX亩，其中净用地面积为XXXX平方米，红线范围内相当于约XX.XX亩。这一用地规模充分考虑了豪华越野车项目的建设需求，保障了豪华越野车项目在合适的空间内得以充分发展。豪华越野车项目规划的总建筑面积为XXXX平方米，其中主体工程建设占XXXX平方米，计容建筑面积达XXXX平方米。预计建筑工程的投资将达到XXXX万元，为豪华越野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豪华越野车项目计划购置的设备共计XXXX台（套），设备购置费用为XXXX万元。这一设备购置计划充分考虑到豪华越野车项目的生产需求和技术要求，确保了豪华越野车项目在生产运营中具备先进的技术装备和高效的生产能力。设备的合理配置将为豪华越野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豪华越野车项目计划总投资为XXXX万元，预计年实现营业收入为XXXX万元。这一产能规模的设定旨在确保豪华越野车项目能够在投资与回报之间取得平衡，实现长期可持续的发展。豪华越野车项目的总投资充分考虑到各个方面的需求，包括用地建设、设备购置等多个环节，以确保豪华越野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6018"/>
      <w:r>
        <w:rPr>
          <w:rFonts w:ascii="仿宋" w:eastAsia="仿宋" w:hAnsi="仿宋" w:cs="仿宋" w:hint="eastAsia"/>
          <w:sz w:val="28"/>
          <w:lang w:eastAsia="zh-CN"/>
        </w:rPr>
        <w:t>四、豪华越野车项目建设背景及必要性分析</w:t>
      </w:r>
      <w:bookmarkEnd w:id="12"/>
    </w:p>
    <w:p>
      <w:pPr>
        <w:pStyle w:val="Heading2"/>
        <w:rPr>
          <w:rFonts w:ascii="仿宋" w:eastAsia="仿宋" w:hAnsi="仿宋" w:cs="仿宋" w:hint="eastAsia"/>
          <w:lang w:eastAsia="zh-CN"/>
        </w:rPr>
      </w:pPr>
      <w:bookmarkStart w:id="13" w:name="_Toc22816"/>
      <w:r>
        <w:rPr>
          <w:rFonts w:ascii="仿宋" w:eastAsia="仿宋" w:hAnsi="仿宋" w:cs="仿宋" w:hint="eastAsia"/>
          <w:lang w:eastAsia="zh-CN"/>
        </w:rPr>
        <w:t>(一)、豪华越野车项目背景分析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豪华越野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豪华越野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豪华越野车项目在这个潮流中的定位。同时，我们将关注行业内涌现的新兴机遇，以便豪华越野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豪华越野车项目提供了强大的发展动力。我们将聚焦于行业内最新的技术发展趋势，包括但不限于人工智能、大数据分析、物联网等领域。通过深度的技术研究，我们将确保豪华越野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豪华越野车项目发展的源泉。我们将投入更多的精力对市场需求进行深入剖析，超越表面的需求，深入挖掘潜在的市场痛点和机遇。通过对市场需求的细致了解，豪华越野车项目将更有针对性地设计解决方案，满足市场的多样化需求，从而更好地促进豪华越野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豪华越野车项目战略至关重要。我们将对竞争态势进行更为深入的分析，包括但不限于市场份额、产品特点、客户满意度等多个维度。通过深度的竞争分析，豪华越野车项目将能够更准确地把握市场脉搏，制定具有竞争力的豪华越野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豪华越野车项目的发展具有直接的影响。我们将进行更为全面的法规和政策分析，了解行业发展中的潜在法律风险和合规挑战。通过充分了解和遵守相关法规，豪华越野车项目将确保在法律框架内合法合规运营，为豪华越野车项目的稳健发展提供有力支持。</w:t>
      </w:r>
    </w:p>
    <w:p>
      <w:pPr>
        <w:pStyle w:val="Heading2"/>
        <w:ind w:firstLine="560" w:firstLineChars="200"/>
        <w:rPr>
          <w:rFonts w:ascii="仿宋" w:eastAsia="仿宋" w:hAnsi="仿宋" w:cs="仿宋" w:hint="eastAsia"/>
          <w:sz w:val="28"/>
          <w:lang w:eastAsia="zh-CN"/>
        </w:rPr>
      </w:pPr>
      <w:bookmarkStart w:id="14" w:name="_Toc29587"/>
      <w:r>
        <w:rPr>
          <w:rFonts w:ascii="仿宋" w:eastAsia="仿宋" w:hAnsi="仿宋" w:cs="仿宋" w:hint="eastAsia"/>
          <w:sz w:val="28"/>
          <w:lang w:eastAsia="zh-CN"/>
        </w:rPr>
        <w:t>(二)、豪华越野车项目建设必要性分析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豪华越野车项目建设的迫切性源于对行业发展趋势的深刻洞察。我们正处于一个行业变革的时代，科技创新、数字化转型成为企业发展的关键动力。豪华越野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豪华越野车项目建设不仅仅是为了跟上潮流，更是为了通过技术创新推动企业的持续发展。通过引入先进的技术和解决方案，豪华越野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豪华越野车项目的建设成为必然选择，通过提高产品质量、拓展服务领域，从而在竞争中获得更多的机会。豪华越野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豪华越野车项目建设的必要性体现在对客户需求更精准的满足。通过豪华越野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豪华越野车项目建设的背后是对企业持续创新的追求。只有通过不断创新，企业才能在竞争中立于不败之地。豪华越野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9958"/>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29239"/>
      <w:r>
        <w:rPr>
          <w:rFonts w:ascii="仿宋" w:eastAsia="仿宋" w:hAnsi="仿宋" w:cs="仿宋" w:hint="eastAsia"/>
          <w:lang w:eastAsia="zh-CN"/>
        </w:rPr>
        <w:t>(一)、豪华越野车行业分析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豪华越野车行业一直以来都是市场的关注焦点。行业内的发展趋势、竞争态势以及潜在机会都对豪华越野车项目的推进产生深远的影响。通过深入研究行业的整体概貌，我们将更好地理解行业的核心特征，为豪华越野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豪华越野车行业，技术一直是推动创新和发展的关键因素。我们将对当前技术趋势进行详尽分析，包括但不限于人工智能、大数据应用、先进制造技术等。这有助于豪华越野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豪华越野车项目成功的基础。我们将对主要竞争对手进行深入研究，包括其市场份额、产品特点、市场定位等。通过全面了解竞争对手的优势和劣势，豪华越野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3091"/>
      <w:r>
        <w:rPr>
          <w:rFonts w:ascii="仿宋" w:eastAsia="仿宋" w:hAnsi="仿宋" w:cs="仿宋" w:hint="eastAsia"/>
          <w:sz w:val="28"/>
          <w:lang w:eastAsia="zh-CN"/>
        </w:rPr>
        <w:t>(二)、豪华越野车市场分析预测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豪华越野车市场未来的增长趋势。这包括市场的整体规模、各细分领域的发展趋势等。豪华越野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豪华越野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豪华越野车项目实施过程中需要充分考虑的因素。我们将对市场风险进行全面评估，包括但不限于政策法规风险、市场竞争风险、技术变革风险等。通过对潜在风险的深入分析，豪华越野车项目可以制定相应的风险缓解策略，降低不确定性对豪华越野车项目的影响。</w:t>
      </w:r>
    </w:p>
    <w:p>
      <w:pPr>
        <w:pStyle w:val="Heading1"/>
        <w:ind w:firstLine="560" w:firstLineChars="200"/>
        <w:rPr>
          <w:rFonts w:ascii="仿宋" w:eastAsia="仿宋" w:hAnsi="仿宋" w:cs="仿宋" w:hint="eastAsia"/>
          <w:sz w:val="28"/>
          <w:lang w:eastAsia="zh-CN"/>
        </w:rPr>
      </w:pPr>
      <w:bookmarkStart w:id="18" w:name="_Toc5894"/>
      <w:r>
        <w:rPr>
          <w:rFonts w:ascii="仿宋" w:eastAsia="仿宋" w:hAnsi="仿宋" w:cs="仿宋" w:hint="eastAsia"/>
          <w:sz w:val="28"/>
          <w:lang w:eastAsia="zh-CN"/>
        </w:rPr>
        <w:t>六、豪华越野车项目选址可行性分析</w:t>
      </w:r>
      <w:bookmarkEnd w:id="18"/>
    </w:p>
    <w:p>
      <w:pPr>
        <w:pStyle w:val="Heading2"/>
        <w:rPr>
          <w:rFonts w:ascii="仿宋" w:eastAsia="仿宋" w:hAnsi="仿宋" w:cs="仿宋" w:hint="eastAsia"/>
          <w:lang w:eastAsia="zh-CN"/>
        </w:rPr>
      </w:pPr>
      <w:bookmarkStart w:id="19" w:name="_Toc2026"/>
      <w:r>
        <w:rPr>
          <w:rFonts w:ascii="仿宋" w:eastAsia="仿宋" w:hAnsi="仿宋" w:cs="仿宋" w:hint="eastAsia"/>
          <w:lang w:eastAsia="zh-CN"/>
        </w:rPr>
        <w:t>(一)、豪华越野车项目选址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该豪华越野车项目选址位于XX省XX市XX区XXX街道</w:t>
      </w:r>
    </w:p>
    <w:p>
      <w:pPr>
        <w:pStyle w:val="Heading2"/>
        <w:ind w:firstLine="560" w:firstLineChars="200"/>
        <w:rPr>
          <w:rFonts w:ascii="仿宋" w:eastAsia="仿宋" w:hAnsi="仿宋" w:cs="仿宋" w:hint="eastAsia"/>
          <w:sz w:val="28"/>
          <w:lang w:eastAsia="zh-CN"/>
        </w:rPr>
      </w:pPr>
      <w:bookmarkStart w:id="20" w:name="_Toc28179"/>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豪华越野车项目的征地面积将根据豪华越野车项目的实际规模和需求进行精确规划。具体面积XXX平方米，旨在确保豪华越野车项目不仅能够满足当前的发展需求，还能够预留空间以适应未来的扩展。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净用地面积是在征地面积基础上去除不可利用面积后的实际可开发用地。具体面积XXX平方米，考虑到环保、交通、安全等多方面因素，以确保豪华越野车项目在整体利用效率上达到最优。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豪华越野车项目计划建设的建筑总规模具体面积XXX平方米。这一规模的确定综合考虑了豪华越野车项目的性质、规模，以及城市规划的相关要求，确保建筑布局与周边环境协调一致。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绿地率是豪华越野车项目用地中被规划为绿地的比例。具体面积XXX平方米，旨在通过合理规划绿地，改善豪华越野车项目周边环境，提升居民生活质量，并符合城市整体绿化规划。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容积率是用地上可以建设的建筑总体积与用地面积之比。具体面积XXX，通过合理的容积率规划，确保豪华越野车项目建筑规模与周边环境和谐共生。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豪华越野车项目选址与当地城市规划相一致，具体面积XXX平方米。通过与城市规划部门深入沟通，确保豪华越野车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产业政策符合性： 充分了解并确保豪华越野车项目选址符合当地产业政策，具体面积XXX平方米。这包括豪华越野车项目对当地经济的促进作用，以及对相关产业的带动效应，确保豪华越野车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用地总体要求必须符合环保和可持续发展的原则，具体面积XXX平方米。通过采用绿色建筑设计、节能减排等措施，确保豪华越野车项目在建设和运营过程中对环境的影响最小化，达到可持续发展的要求。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确保豪华越野车项目选址具备必要的公共设施配套，具体面积XXX平方米。这包括交通便利性、教育、医疗等基础设施，以提高居民生活品质，使得豪华越野车项目选址更具吸引力。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考虑用地总体要求对当地社会稳定性的影响，具体面积XXX平方米。通过深入了解当地社区反馈，确保豪华越野车项目的选址和建设过程对当地社会和谐稳定产生积极作用。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豪华越野车项目选址不仅符合法规和规划，还在实际操作中具有可行性。这一全面规划将为豪华越野车项目的成功实施提供坚实的基础，确保豪华越野车项目选址阶段就能够奠定良好的发展基础。</w:t>
      </w:r>
    </w:p>
    <w:p>
      <w:pPr>
        <w:pStyle w:val="Heading2"/>
        <w:ind w:firstLine="560" w:firstLineChars="200"/>
        <w:rPr>
          <w:rFonts w:ascii="仿宋" w:eastAsia="仿宋" w:hAnsi="仿宋" w:cs="仿宋" w:hint="eastAsia"/>
          <w:sz w:val="28"/>
          <w:lang w:eastAsia="zh-CN"/>
        </w:rPr>
      </w:pPr>
      <w:bookmarkStart w:id="21" w:name="_Toc17485"/>
      <w:r>
        <w:rPr>
          <w:rFonts w:ascii="仿宋" w:eastAsia="仿宋" w:hAnsi="仿宋" w:cs="仿宋" w:hint="eastAsia"/>
          <w:sz w:val="28"/>
          <w:lang w:eastAsia="zh-CN"/>
        </w:rPr>
        <w:t>(三)、节约用地措施</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https://d.book118.com/728127062042006031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豪华越野车项目计划设计方案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EC09D9"/>
    <w:rsid w:val="42EC09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8127062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2024-01-20T04:17:00Z</dcterms:created>
  <dcterms:modified xsi:type="dcterms:W3CDTF">2024-01-20T04:17:24Z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C06D91300B944FDAA4E269647EE1ADE0_11</vt:lpwstr>
  </property>
  <property fmtid="{D5CDD505-2E9C-101B-9397-08002B2CF9AE}" pid="3" name="KSOProductBuildVer">
    <vt:lpwstr>2052-12.1.0.16120</vt:lpwstr>
  </property>
</Properties>
</file>