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电机及拖动技术试验指导书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1"/>
        <w:rPr>
          <w:b/>
          <w:sz w:val="64"/>
        </w:rPr>
      </w:pPr>
    </w:p>
    <w:p>
      <w:pPr>
        <w:tabs>
          <w:tab w:val="left" w:pos="3586"/>
        </w:tabs>
        <w:spacing w:before="0"/>
        <w:ind w:left="0" w:right="462" w:firstLine="0"/>
        <w:jc w:val="center"/>
        <w:rPr>
          <w:b/>
          <w:sz w:val="42"/>
        </w:rPr>
      </w:pPr>
      <w:r>
        <w:rPr>
          <w:b/>
          <w:sz w:val="42"/>
        </w:rPr>
        <w:t>机电工程系</w:t>
        <w:tab/>
      </w:r>
      <w:r>
        <w:rPr>
          <w:b/>
          <w:w w:val="95"/>
          <w:sz w:val="42"/>
        </w:rPr>
        <w:t>辛健</w:t>
      </w:r>
    </w:p>
    <w:p>
      <w:pPr>
        <w:spacing w:after="0"/>
        <w:jc w:val="center"/>
        <w:rPr>
          <w:sz w:val="42"/>
        </w:rPr>
        <w:sectPr>
          <w:type w:val="continuous"/>
          <w:pgSz w:w="17860" w:h="25260"/>
          <w:pgMar w:top="2420" w:right="60" w:bottom="280" w:left="2000" w:header="708" w:footer="708"/>
          <w:cols w:space="708"/>
        </w:sectPr>
      </w:pPr>
    </w:p>
    <w:p>
      <w:pPr>
        <w:tabs>
          <w:tab w:val="left" w:pos="1479"/>
        </w:tabs>
        <w:spacing w:before="20"/>
        <w:ind w:left="0" w:right="1930" w:firstLine="0"/>
        <w:jc w:val="center"/>
        <w:rPr>
          <w:b/>
          <w:sz w:val="42"/>
        </w:rPr>
      </w:pPr>
      <w:r>
        <w:rPr>
          <w:b/>
          <w:sz w:val="42"/>
        </w:rPr>
        <w:t>目</w:t>
        <w:tab/>
        <w:t>录</w:t>
      </w:r>
    </w:p>
    <w:sdt>
      <w:sdtPr>
        <w:id w:val="194861490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234"/>
            </w:tabs>
            <w:spacing w:before="911"/>
            <w:ind w:left="0" w:right="2010" w:firstLine="0"/>
            <w:jc w:val="center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第一章</w:t>
          </w:r>
          <w:r>
            <w:rPr>
              <w:spacing w:val="11"/>
            </w:rPr>
            <w:t xml:space="preserve"> </w:t>
          </w:r>
          <w:r>
            <w:t>概述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1"/>
            <w:numPr>
              <w:ilvl w:val="1"/>
              <w:numId w:val="17"/>
            </w:numPr>
            <w:tabs>
              <w:tab w:val="left" w:pos="892"/>
              <w:tab w:val="left" w:pos="1590"/>
              <w:tab w:val="left" w:leader="dot" w:pos="12262"/>
            </w:tabs>
            <w:spacing w:before="305" w:after="0" w:line="240" w:lineRule="auto"/>
            <w:ind w:left="1589" w:right="1981" w:hanging="1590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试验安全操作规程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7"/>
            </w:numPr>
            <w:tabs>
              <w:tab w:val="left" w:pos="1589"/>
              <w:tab w:val="left" w:pos="1590"/>
              <w:tab w:val="left" w:leader="dot" w:pos="12941"/>
            </w:tabs>
            <w:spacing w:before="304" w:after="0" w:line="240" w:lineRule="auto"/>
            <w:ind w:left="1589" w:right="0" w:hanging="893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rPr>
              <w:rFonts w:ascii="Cambria" w:eastAsia="Cambria"/>
            </w:rPr>
            <w:t xml:space="preserve">XSDZ-1  </w:t>
          </w:r>
          <w:r>
            <w:rPr>
              <w:rFonts w:ascii="Cambria" w:eastAsia="Cambria"/>
              <w:spacing w:val="27"/>
            </w:rPr>
            <w:t xml:space="preserve"> </w:t>
          </w:r>
          <w:r>
            <w:t>试验台操作说明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17"/>
            </w:numPr>
            <w:tabs>
              <w:tab w:val="left" w:pos="1589"/>
              <w:tab w:val="left" w:pos="1590"/>
              <w:tab w:val="left" w:leader="dot" w:pos="12956"/>
            </w:tabs>
            <w:spacing w:before="305" w:after="0" w:line="240" w:lineRule="auto"/>
            <w:ind w:left="1589" w:right="0" w:hanging="893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试验方法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5</w:t>
          </w:r>
          <w:r>
            <w:fldChar w:fldCharType="end"/>
          </w:r>
        </w:p>
        <w:p>
          <w:pPr>
            <w:pStyle w:val="TOC1"/>
            <w:tabs>
              <w:tab w:val="left" w:leader="dot" w:pos="12233"/>
            </w:tabs>
            <w:ind w:left="0" w:right="2010" w:firstLine="0"/>
            <w:jc w:val="center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其次章</w:t>
          </w:r>
          <w:r>
            <w:rPr>
              <w:spacing w:val="22"/>
            </w:rPr>
            <w:t xml:space="preserve"> </w:t>
          </w:r>
          <w:r>
            <w:t>直流电机试验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16"/>
            </w:numPr>
            <w:tabs>
              <w:tab w:val="left" w:pos="1273"/>
              <w:tab w:val="left" w:leader="dot" w:pos="12957"/>
            </w:tabs>
            <w:spacing w:before="305" w:after="0" w:line="240" w:lineRule="auto"/>
            <w:ind w:left="1273" w:right="0" w:hanging="576"/>
            <w:jc w:val="left"/>
            <w:rPr>
              <w:rFonts w:ascii="Cambria" w:eastAsia="Cambria"/>
              <w:color w:val="FF0000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color w:val="FF0000"/>
            </w:rPr>
            <w:t>生疏试验</w:t>
          </w:r>
          <w:r>
            <w:rPr>
              <w:rFonts w:ascii="Times New Roman" w:eastAsia="Times New Roman"/>
              <w:color w:val="FF0000"/>
            </w:rPr>
            <w:tab/>
          </w:r>
          <w:r>
            <w:rPr>
              <w:rFonts w:ascii="Cambria" w:eastAsia="Cambria"/>
              <w:color w:val="FF0000"/>
            </w:rPr>
            <w:t>7</w:t>
          </w:r>
          <w:r>
            <w:fldChar w:fldCharType="end"/>
          </w:r>
        </w:p>
        <w:p>
          <w:pPr>
            <w:pStyle w:val="TOC1"/>
            <w:numPr>
              <w:ilvl w:val="1"/>
              <w:numId w:val="16"/>
            </w:numPr>
            <w:tabs>
              <w:tab w:val="left" w:pos="1194"/>
              <w:tab w:val="left" w:leader="dot" w:pos="12183"/>
            </w:tabs>
            <w:spacing w:before="306" w:after="0" w:line="240" w:lineRule="auto"/>
            <w:ind w:left="1193" w:right="1902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他励直流发电机空载特性试验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11</w:t>
          </w:r>
          <w:r>
            <w:fldChar w:fldCharType="end"/>
          </w:r>
        </w:p>
        <w:p>
          <w:pPr>
            <w:pStyle w:val="TOC1"/>
            <w:numPr>
              <w:ilvl w:val="1"/>
              <w:numId w:val="16"/>
            </w:numPr>
            <w:tabs>
              <w:tab w:val="left" w:pos="1194"/>
              <w:tab w:val="left" w:leader="dot" w:pos="12179"/>
            </w:tabs>
            <w:spacing w:before="304" w:after="0" w:line="240" w:lineRule="auto"/>
            <w:ind w:left="1193" w:right="1906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并励发电机自励试验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14</w:t>
          </w:r>
          <w:r>
            <w:fldChar w:fldCharType="end"/>
          </w:r>
        </w:p>
        <w:p>
          <w:pPr>
            <w:pStyle w:val="TOC1"/>
            <w:numPr>
              <w:ilvl w:val="1"/>
              <w:numId w:val="16"/>
            </w:numPr>
            <w:tabs>
              <w:tab w:val="left" w:pos="1194"/>
              <w:tab w:val="left" w:leader="dot" w:pos="12179"/>
            </w:tabs>
            <w:spacing w:before="305" w:after="0" w:line="240" w:lineRule="auto"/>
            <w:ind w:left="1193" w:right="1906" w:hanging="1194"/>
            <w:jc w:val="left"/>
            <w:rPr>
              <w:rFonts w:ascii="Cambria" w:eastAsia="Cambria"/>
              <w:color w:val="FF0000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color w:val="FF0000"/>
            </w:rPr>
            <w:t>直流并励电动机特性试验</w:t>
          </w:r>
          <w:r>
            <w:rPr>
              <w:rFonts w:ascii="Times New Roman" w:eastAsia="Times New Roman"/>
              <w:color w:val="FF0000"/>
            </w:rPr>
            <w:tab/>
          </w:r>
          <w:r>
            <w:rPr>
              <w:rFonts w:ascii="Cambria" w:eastAsia="Cambria"/>
              <w:color w:val="FF0000"/>
            </w:rPr>
            <w:t>16</w:t>
          </w:r>
          <w:r>
            <w:fldChar w:fldCharType="end"/>
          </w:r>
        </w:p>
        <w:p>
          <w:pPr>
            <w:pStyle w:val="TOC1"/>
            <w:numPr>
              <w:ilvl w:val="1"/>
              <w:numId w:val="16"/>
            </w:numPr>
            <w:tabs>
              <w:tab w:val="left" w:pos="1194"/>
              <w:tab w:val="left" w:leader="dot" w:pos="12179"/>
            </w:tabs>
            <w:spacing w:before="305" w:after="0" w:line="240" w:lineRule="auto"/>
            <w:ind w:left="1193" w:right="1906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直流他励电动机能耗制动状态下的机械特性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1"/>
            <w:tabs>
              <w:tab w:val="left" w:leader="dot" w:pos="12152"/>
            </w:tabs>
            <w:ind w:left="0" w:right="1934" w:firstLine="0"/>
            <w:jc w:val="center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第三章</w:t>
          </w:r>
          <w:r>
            <w:rPr>
              <w:spacing w:val="19"/>
            </w:rPr>
            <w:t xml:space="preserve"> </w:t>
          </w:r>
          <w:r>
            <w:t>变压器试验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15"/>
            </w:numPr>
            <w:tabs>
              <w:tab w:val="left" w:pos="1273"/>
              <w:tab w:val="left" w:leader="dot" w:pos="12795"/>
            </w:tabs>
            <w:spacing w:before="305" w:after="0" w:line="240" w:lineRule="auto"/>
            <w:ind w:left="1273" w:right="0" w:hanging="5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单相变压器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22</w:t>
          </w:r>
          <w:r>
            <w:fldChar w:fldCharType="end"/>
          </w:r>
        </w:p>
        <w:p>
          <w:pPr>
            <w:pStyle w:val="TOC1"/>
            <w:numPr>
              <w:ilvl w:val="1"/>
              <w:numId w:val="15"/>
            </w:numPr>
            <w:tabs>
              <w:tab w:val="left" w:pos="1194"/>
              <w:tab w:val="left" w:leader="dot" w:pos="12177"/>
            </w:tabs>
            <w:spacing w:before="305" w:after="0" w:line="240" w:lineRule="auto"/>
            <w:ind w:left="1193" w:right="1910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三相变压器的联接组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26</w:t>
          </w:r>
          <w:r>
            <w:fldChar w:fldCharType="end"/>
          </w:r>
        </w:p>
        <w:p>
          <w:pPr>
            <w:pStyle w:val="TOC1"/>
            <w:tabs>
              <w:tab w:val="left" w:leader="dot" w:pos="12148"/>
            </w:tabs>
            <w:spacing w:before="304"/>
            <w:ind w:left="0" w:right="1937" w:firstLine="0"/>
            <w:jc w:val="center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第四章</w:t>
          </w:r>
          <w:r>
            <w:rPr>
              <w:spacing w:val="24"/>
            </w:rPr>
            <w:t xml:space="preserve"> </w:t>
          </w:r>
          <w:r>
            <w:t>三相异步电动机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28</w:t>
          </w:r>
          <w:r>
            <w:fldChar w:fldCharType="end"/>
          </w:r>
        </w:p>
        <w:p>
          <w:pPr>
            <w:pStyle w:val="TOC1"/>
            <w:numPr>
              <w:ilvl w:val="1"/>
              <w:numId w:val="14"/>
            </w:numPr>
            <w:tabs>
              <w:tab w:val="left" w:pos="1194"/>
              <w:tab w:val="left" w:leader="dot" w:pos="12173"/>
            </w:tabs>
            <w:spacing w:before="306" w:after="0" w:line="240" w:lineRule="auto"/>
            <w:ind w:left="1193" w:right="1912" w:hanging="1194"/>
            <w:jc w:val="left"/>
            <w:rPr>
              <w:rFonts w:ascii="Cambria" w:eastAsia="Cambria"/>
              <w:color w:val="FF0000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color w:val="FF0000"/>
            </w:rPr>
            <w:t>三相鼠笼式异步电动机的启动试验</w:t>
          </w:r>
          <w:r>
            <w:rPr>
              <w:rFonts w:ascii="Times New Roman" w:eastAsia="Times New Roman"/>
              <w:color w:val="FF0000"/>
            </w:rPr>
            <w:tab/>
          </w:r>
          <w:r>
            <w:rPr>
              <w:rFonts w:ascii="Cambria" w:eastAsia="Cambria"/>
              <w:color w:val="FF0000"/>
            </w:rPr>
            <w:t>28</w:t>
          </w:r>
          <w:r>
            <w:fldChar w:fldCharType="end"/>
          </w:r>
        </w:p>
        <w:p>
          <w:pPr>
            <w:pStyle w:val="TOC1"/>
            <w:numPr>
              <w:ilvl w:val="1"/>
              <w:numId w:val="14"/>
            </w:numPr>
            <w:tabs>
              <w:tab w:val="left" w:pos="1194"/>
              <w:tab w:val="left" w:leader="dot" w:pos="12177"/>
            </w:tabs>
            <w:spacing w:before="305" w:after="0" w:line="240" w:lineRule="auto"/>
            <w:ind w:left="1193" w:right="1910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三相绕线式异步电动机的启动试验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30</w:t>
          </w:r>
          <w:r>
            <w:fldChar w:fldCharType="end"/>
          </w:r>
        </w:p>
        <w:p>
          <w:pPr>
            <w:pStyle w:val="TOC1"/>
            <w:numPr>
              <w:ilvl w:val="1"/>
              <w:numId w:val="14"/>
            </w:numPr>
            <w:tabs>
              <w:tab w:val="left" w:pos="1194"/>
              <w:tab w:val="left" w:leader="dot" w:pos="12173"/>
            </w:tabs>
            <w:spacing w:before="304" w:after="0" w:line="240" w:lineRule="auto"/>
            <w:ind w:left="1193" w:right="1912" w:hanging="119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三相绕线式异步电动机的调速试验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31</w:t>
          </w:r>
          <w:r>
            <w:fldChar w:fldCharType="end"/>
          </w:r>
        </w:p>
        <w:p>
          <w:pPr>
            <w:pStyle w:val="TOC1"/>
            <w:numPr>
              <w:ilvl w:val="1"/>
              <w:numId w:val="14"/>
            </w:numPr>
            <w:tabs>
              <w:tab w:val="left" w:pos="1194"/>
              <w:tab w:val="left" w:leader="dot" w:pos="12177"/>
            </w:tabs>
            <w:spacing w:before="305" w:after="0" w:line="240" w:lineRule="auto"/>
            <w:ind w:left="1193" w:right="1910" w:hanging="1194"/>
            <w:jc w:val="left"/>
            <w:rPr>
              <w:rFonts w:ascii="Cambria" w:eastAsia="Cambria"/>
            </w:rPr>
          </w:pPr>
          <w:r>
            <w:t>三相绕线式异步电动机在电动状态和反转状态的机械特性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33</w:t>
          </w:r>
        </w:p>
        <w:p>
          <w:pPr>
            <w:pStyle w:val="TOC1"/>
            <w:tabs>
              <w:tab w:val="left" w:leader="dot" w:pos="12152"/>
            </w:tabs>
            <w:ind w:left="0" w:right="1934" w:firstLine="0"/>
            <w:jc w:val="center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第五章</w:t>
          </w:r>
          <w:r>
            <w:rPr>
              <w:spacing w:val="17"/>
            </w:rPr>
            <w:t xml:space="preserve"> </w:t>
          </w:r>
          <w:r>
            <w:t>同步电机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1194"/>
              <w:tab w:val="left" w:leader="dot" w:pos="12874"/>
            </w:tabs>
            <w:spacing w:before="305" w:after="0" w:line="240" w:lineRule="auto"/>
            <w:ind w:left="1193" w:right="0" w:hanging="497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color w:val="FF0000"/>
            </w:rPr>
            <w:t>三一样步电动机</w:t>
          </w:r>
          <w:r>
            <w:rPr>
              <w:rFonts w:ascii="Times New Roman" w:eastAsia="Times New Roman"/>
              <w:color w:val="FF0000"/>
            </w:rPr>
            <w:tab/>
          </w:r>
          <w:r>
            <w:rPr>
              <w:rFonts w:ascii="Cambria" w:eastAsia="Cambria"/>
              <w:color w:val="FF0000"/>
            </w:rPr>
            <w:t>35</w:t>
          </w:r>
          <w:r>
            <w:fldChar w:fldCharType="end"/>
          </w:r>
        </w:p>
      </w:sdtContent>
    </w:sdt>
    <w:p>
      <w:pPr>
        <w:pStyle w:val="BodyText"/>
        <w:spacing w:before="189"/>
        <w:ind w:left="697"/>
      </w:pPr>
      <w:r>
        <w:t>附录：</w:t>
      </w:r>
      <w:r>
        <w:rPr>
          <w:rFonts w:ascii="Cambria" w:eastAsia="Cambria" w:hAnsi="Cambria"/>
        </w:rPr>
        <w:t>XSDZ</w:t>
      </w:r>
      <w:r>
        <w:t>——</w:t>
      </w:r>
      <w:r>
        <w:rPr>
          <w:rFonts w:ascii="Cambria" w:eastAsia="Cambria" w:hAnsi="Cambria"/>
        </w:rPr>
        <w:t>1</w:t>
      </w:r>
      <w:r>
        <w:rPr>
          <w:rFonts w:ascii="Cambria" w:eastAsia="Cambria" w:hAnsi="Cambria"/>
          <w:spacing w:val="5"/>
        </w:rPr>
        <w:t xml:space="preserve">     </w:t>
      </w:r>
      <w:r>
        <w:t>试验装置所用电机铭牌数据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https://d.book118.com/728131140102006023</w:t>
        </w:r>
      </w:hyperlink>
    </w:p>
    <w:p>
      <w:pPr>
        <w:spacing w:after="0"/>
      </w:pPr>
    </w:p>
    <w:sectPr>
      <w:footerReference w:type="default" r:id="rId5"/>
      <w:pgSz w:w="17860" w:h="25260"/>
      <w:pgMar w:top="1960" w:right="60" w:bottom="2000" w:left="2000" w:header="0" w:footer="182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7.7pt;margin-top:1159.56pt;margin-left:741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FC059"/>
    <w:multiLevelType w:val="hybridMultilevel"/>
    <w:tmpl w:val="00000000"/>
    <w:lvl w:ilvl="0">
      <w:start w:val="1"/>
      <w:numFmt w:val="decimal"/>
      <w:lvlText w:val="（%1）"/>
      <w:lvlJc w:val="left"/>
      <w:pPr>
        <w:ind w:left="149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793"/>
      </w:pPr>
      <w:rPr>
        <w:rFonts w:hint="default"/>
      </w:rPr>
    </w:lvl>
  </w:abstractNum>
  <w:abstractNum w:abstractNumId="1">
    <w:nsid w:val="067A6890"/>
    <w:multiLevelType w:val="hybridMultilevel"/>
    <w:tmpl w:val="00000000"/>
    <w:lvl w:ilvl="0">
      <w:start w:val="3"/>
      <w:numFmt w:val="decimal"/>
      <w:lvlText w:val="%1"/>
      <w:lvlJc w:val="left"/>
      <w:pPr>
        <w:ind w:left="1273" w:hanging="576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73" w:hanging="576"/>
        <w:jc w:val="left"/>
      </w:pPr>
      <w:rPr>
        <w:rFonts w:ascii="Cambria" w:eastAsia="Cambria" w:hAnsi="Cambria" w:cs="Cambria" w:hint="default"/>
        <w:w w:val="94"/>
        <w:sz w:val="31"/>
        <w:szCs w:val="31"/>
      </w:rPr>
    </w:lvl>
    <w:lvl w:ilvl="2">
      <w:start w:val="0"/>
      <w:numFmt w:val="bullet"/>
      <w:lvlText w:val="•"/>
      <w:lvlJc w:val="left"/>
      <w:pPr>
        <w:ind w:left="4183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1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576"/>
      </w:pPr>
      <w:rPr>
        <w:rFonts w:hint="default"/>
      </w:rPr>
    </w:lvl>
  </w:abstractNum>
  <w:abstractNum w:abstractNumId="2">
    <w:nsid w:val="2A06AA48"/>
    <w:multiLevelType w:val="hybridMultilevel"/>
    <w:tmpl w:val="00000000"/>
    <w:lvl w:ilvl="0">
      <w:start w:val="1"/>
      <w:numFmt w:val="decimal"/>
      <w:lvlText w:val="（%1）"/>
      <w:lvlJc w:val="left"/>
      <w:pPr>
        <w:ind w:left="149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9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31" w:hanging="793"/>
      </w:pPr>
      <w:rPr>
        <w:rFonts w:hint="default"/>
      </w:rPr>
    </w:lvl>
  </w:abstractNum>
  <w:abstractNum w:abstractNumId="3">
    <w:nsid w:val="321E6D1F"/>
    <w:multiLevelType w:val="hybridMultilevel"/>
    <w:tmpl w:val="00000000"/>
    <w:lvl w:ilvl="0">
      <w:start w:val="2"/>
      <w:numFmt w:val="decimal"/>
      <w:lvlText w:val="%1"/>
      <w:lvlJc w:val="left"/>
      <w:pPr>
        <w:ind w:left="5565" w:hanging="667"/>
        <w:jc w:val="left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5565" w:hanging="667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7607" w:hanging="6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31" w:hanging="6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5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3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27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1" w:hanging="667"/>
      </w:pPr>
      <w:rPr>
        <w:rFonts w:hint="default"/>
      </w:rPr>
    </w:lvl>
  </w:abstractNum>
  <w:abstractNum w:abstractNumId="4">
    <w:nsid w:val="420E05A7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2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9" w:hanging="793"/>
      </w:pPr>
      <w:rPr>
        <w:rFonts w:hint="default"/>
      </w:rPr>
    </w:lvl>
  </w:abstractNum>
  <w:abstractNum w:abstractNumId="5">
    <w:nsid w:val="4561B1E1"/>
    <w:multiLevelType w:val="hybridMultilevel"/>
    <w:tmpl w:val="00000000"/>
    <w:lvl w:ilvl="0">
      <w:start w:val="1"/>
      <w:numFmt w:val="decimal"/>
      <w:lvlText w:val="（%1）"/>
      <w:lvlJc w:val="left"/>
      <w:pPr>
        <w:ind w:left="1490" w:hanging="793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9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793"/>
      </w:pPr>
      <w:rPr>
        <w:rFonts w:hint="default"/>
      </w:rPr>
    </w:lvl>
  </w:abstractNum>
  <w:abstractNum w:abstractNumId="6">
    <w:nsid w:val="495FA475"/>
    <w:multiLevelType w:val="hybridMultilevel"/>
    <w:tmpl w:val="00000000"/>
    <w:lvl w:ilvl="0">
      <w:start w:val="4"/>
      <w:numFmt w:val="decimal"/>
      <w:lvlText w:val="%1"/>
      <w:lvlJc w:val="left"/>
      <w:pPr>
        <w:ind w:left="1193" w:hanging="497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193" w:hanging="497"/>
        <w:jc w:val="left"/>
      </w:pPr>
      <w:rPr>
        <w:rFonts w:hint="default"/>
        <w:w w:val="94"/>
      </w:rPr>
    </w:lvl>
    <w:lvl w:ilvl="2">
      <w:start w:val="0"/>
      <w:numFmt w:val="bullet"/>
      <w:lvlText w:val="•"/>
      <w:lvlJc w:val="left"/>
      <w:pPr>
        <w:ind w:left="411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497"/>
      </w:pPr>
      <w:rPr>
        <w:rFonts w:hint="default"/>
      </w:rPr>
    </w:lvl>
  </w:abstractNum>
  <w:abstractNum w:abstractNumId="7">
    <w:nsid w:val="4A31A798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790"/>
        <w:jc w:val="left"/>
      </w:pPr>
      <w:rPr>
        <w:rFonts w:ascii="宋体" w:eastAsia="宋体" w:hAnsi="宋体" w:cs="宋体" w:hint="default"/>
        <w:spacing w:val="-4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20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9" w:hanging="790"/>
      </w:pPr>
      <w:rPr>
        <w:rFonts w:hint="default"/>
      </w:rPr>
    </w:lvl>
  </w:abstractNum>
  <w:abstractNum w:abstractNumId="8">
    <w:nsid w:val="4AF9D094"/>
    <w:multiLevelType w:val="hybridMultilevel"/>
    <w:tmpl w:val="00000000"/>
    <w:lvl w:ilvl="0">
      <w:start w:val="4"/>
      <w:numFmt w:val="decimal"/>
      <w:lvlText w:val="%1"/>
      <w:lvlJc w:val="left"/>
      <w:pPr>
        <w:ind w:left="4114" w:hanging="666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114" w:hanging="666"/>
        <w:jc w:val="right"/>
      </w:pPr>
      <w:rPr>
        <w:rFonts w:ascii="Cambria" w:eastAsia="Cambria" w:hAnsi="Cambria" w:cs="Cambria" w:hint="default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5417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3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10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8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6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4" w:hanging="666"/>
      </w:pPr>
      <w:rPr>
        <w:rFonts w:hint="default"/>
      </w:rPr>
    </w:lvl>
  </w:abstractNum>
  <w:abstractNum w:abstractNumId="9">
    <w:nsid w:val="54E14D5C"/>
    <w:multiLevelType w:val="hybridMultilevel"/>
    <w:tmpl w:val="00000000"/>
    <w:lvl w:ilvl="0">
      <w:start w:val="1"/>
      <w:numFmt w:val="decimal"/>
      <w:lvlText w:val="（%1）"/>
      <w:lvlJc w:val="left"/>
      <w:pPr>
        <w:ind w:left="1486" w:hanging="790"/>
        <w:jc w:val="left"/>
      </w:pPr>
      <w:rPr>
        <w:rFonts w:ascii="宋体" w:eastAsia="宋体" w:hAnsi="宋体" w:cs="宋体" w:hint="default"/>
        <w:spacing w:val="-8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48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6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4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31" w:hanging="790"/>
      </w:pPr>
      <w:rPr>
        <w:rFonts w:hint="default"/>
      </w:rPr>
    </w:lvl>
  </w:abstractNum>
  <w:abstractNum w:abstractNumId="10">
    <w:nsid w:val="5EEBCC97"/>
    <w:multiLevelType w:val="hybridMultilevel"/>
    <w:tmpl w:val="00000000"/>
    <w:lvl w:ilvl="0">
      <w:start w:val="5"/>
      <w:numFmt w:val="decimal"/>
      <w:lvlText w:val="%1"/>
      <w:lvlJc w:val="left"/>
      <w:pPr>
        <w:ind w:left="1193" w:hanging="497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193" w:hanging="497"/>
        <w:jc w:val="left"/>
      </w:pPr>
      <w:rPr>
        <w:rFonts w:ascii="Cambria" w:eastAsia="Cambria" w:hAnsi="Cambria" w:cs="Cambria" w:hint="default"/>
        <w:color w:val="FF0000"/>
        <w:w w:val="94"/>
        <w:sz w:val="31"/>
        <w:szCs w:val="31"/>
      </w:rPr>
    </w:lvl>
    <w:lvl w:ilvl="2">
      <w:start w:val="1"/>
      <w:numFmt w:val="decimal"/>
      <w:lvlText w:val="（%3）"/>
      <w:lvlJc w:val="left"/>
      <w:pPr>
        <w:ind w:left="2120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3">
      <w:start w:val="0"/>
      <w:numFmt w:val="bullet"/>
      <w:lvlText w:val="•"/>
      <w:lvlJc w:val="left"/>
      <w:pPr>
        <w:ind w:left="51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793"/>
      </w:pPr>
      <w:rPr>
        <w:rFonts w:hint="default"/>
      </w:rPr>
    </w:lvl>
  </w:abstractNum>
  <w:abstractNum w:abstractNumId="11">
    <w:nsid w:val="645388CE"/>
    <w:multiLevelType w:val="hybridMultilevel"/>
    <w:tmpl w:val="00000000"/>
    <w:lvl w:ilvl="0">
      <w:start w:val="1"/>
      <w:numFmt w:val="decimal"/>
      <w:lvlText w:val="%1）"/>
      <w:lvlJc w:val="left"/>
      <w:pPr>
        <w:ind w:left="1173" w:hanging="477"/>
        <w:jc w:val="left"/>
      </w:pPr>
      <w:rPr>
        <w:rFonts w:ascii="Cambria" w:eastAsia="Cambria" w:hAnsi="Cambria" w:cs="Cambria" w:hint="default"/>
        <w:spacing w:val="-134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73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3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8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3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0" w:hanging="477"/>
      </w:pPr>
      <w:rPr>
        <w:rFonts w:hint="default"/>
      </w:rPr>
    </w:lvl>
  </w:abstractNum>
  <w:abstractNum w:abstractNumId="12">
    <w:nsid w:val="6FC145E0"/>
    <w:multiLevelType w:val="hybridMultilevel"/>
    <w:tmpl w:val="00000000"/>
    <w:lvl w:ilvl="0">
      <w:start w:val="1"/>
      <w:numFmt w:val="decimal"/>
      <w:lvlText w:val="%1）"/>
      <w:lvlJc w:val="left"/>
      <w:pPr>
        <w:ind w:left="117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0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1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4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1" w:hanging="477"/>
      </w:pPr>
      <w:rPr>
        <w:rFonts w:hint="default"/>
      </w:rPr>
    </w:lvl>
  </w:abstractNum>
  <w:abstractNum w:abstractNumId="13">
    <w:nsid w:val="70091B6F"/>
    <w:multiLevelType w:val="hybridMultilevel"/>
    <w:tmpl w:val="00000000"/>
    <w:lvl w:ilvl="0">
      <w:start w:val="1"/>
      <w:numFmt w:val="decimal"/>
      <w:lvlText w:val="%1"/>
      <w:lvlJc w:val="left"/>
      <w:pPr>
        <w:ind w:left="1589" w:hanging="893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589" w:hanging="893"/>
        <w:jc w:val="left"/>
      </w:pPr>
      <w:rPr>
        <w:rFonts w:ascii="Cambria" w:eastAsia="Cambria" w:hAnsi="Cambria" w:cs="Cambria" w:hint="default"/>
        <w:w w:val="94"/>
        <w:sz w:val="31"/>
        <w:szCs w:val="31"/>
      </w:rPr>
    </w:lvl>
    <w:lvl w:ilvl="2">
      <w:start w:val="0"/>
      <w:numFmt w:val="bullet"/>
      <w:lvlText w:val="•"/>
      <w:lvlJc w:val="left"/>
      <w:pPr>
        <w:ind w:left="4423" w:hanging="8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8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8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8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8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8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893"/>
      </w:pPr>
      <w:rPr>
        <w:rFonts w:hint="default"/>
      </w:rPr>
    </w:lvl>
  </w:abstractNum>
  <w:abstractNum w:abstractNumId="14">
    <w:nsid w:val="70AD521C"/>
    <w:multiLevelType w:val="hybridMultilevel"/>
    <w:tmpl w:val="00000000"/>
    <w:lvl w:ilvl="0">
      <w:start w:val="1"/>
      <w:numFmt w:val="decimal"/>
      <w:lvlText w:val="%1）"/>
      <w:lvlJc w:val="left"/>
      <w:pPr>
        <w:ind w:left="1173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64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477"/>
      </w:pPr>
      <w:rPr>
        <w:rFonts w:hint="default"/>
      </w:rPr>
    </w:lvl>
  </w:abstractNum>
  <w:abstractNum w:abstractNumId="15">
    <w:nsid w:val="79AE7209"/>
    <w:multiLevelType w:val="hybridMultilevel"/>
    <w:tmpl w:val="00000000"/>
    <w:lvl w:ilvl="0">
      <w:start w:val="4"/>
      <w:numFmt w:val="decimal"/>
      <w:lvlText w:val="%1）"/>
      <w:lvlJc w:val="left"/>
      <w:pPr>
        <w:ind w:left="117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4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477"/>
      </w:pPr>
      <w:rPr>
        <w:rFonts w:hint="default"/>
      </w:rPr>
    </w:lvl>
  </w:abstractNum>
  <w:abstractNum w:abstractNumId="16">
    <w:nsid w:val="7F16D86B"/>
    <w:multiLevelType w:val="hybridMultilevel"/>
    <w:tmpl w:val="00000000"/>
    <w:lvl w:ilvl="0">
      <w:start w:val="2"/>
      <w:numFmt w:val="decimal"/>
      <w:lvlText w:val="%1"/>
      <w:lvlJc w:val="left"/>
      <w:pPr>
        <w:ind w:left="1273" w:hanging="576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73" w:hanging="576"/>
        <w:jc w:val="left"/>
      </w:pPr>
      <w:rPr>
        <w:rFonts w:hint="default"/>
        <w:w w:val="94"/>
      </w:rPr>
    </w:lvl>
    <w:lvl w:ilvl="2">
      <w:start w:val="0"/>
      <w:numFmt w:val="bullet"/>
      <w:lvlText w:val="•"/>
      <w:lvlJc w:val="left"/>
      <w:pPr>
        <w:ind w:left="4183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1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576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5"/>
  </w:num>
  <w:num w:numId="5">
    <w:abstractNumId w:val="14"/>
  </w:num>
  <w:num w:numId="6">
    <w:abstractNumId w:val="12"/>
  </w:num>
  <w:num w:numId="7">
    <w:abstractNumId w:val="11"/>
  </w:num>
  <w:num w:numId="8">
    <w:abstractNumId w:val="2"/>
  </w:num>
  <w:num w:numId="9">
    <w:abstractNumId w:val="7"/>
  </w:num>
  <w:num w:numId="10">
    <w:abstractNumId w:val="9"/>
  </w:num>
  <w:num w:numId="11">
    <w:abstractNumId w:val="3"/>
  </w:num>
  <w:num w:numId="12">
    <w:abstractNumId w:val="4"/>
  </w:num>
  <w:num w:numId="13">
    <w:abstractNumId w:val="10"/>
  </w:num>
  <w:num w:numId="14">
    <w:abstractNumId w:val="6"/>
  </w:num>
  <w:num w:numId="15">
    <w:abstractNumId w:val="1"/>
  </w:num>
  <w:num w:numId="16">
    <w:abstractNumId w:val="16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05"/>
      <w:ind w:left="1193" w:right="1906" w:hanging="1194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305"/>
      <w:ind w:left="1273" w:hanging="893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9"/>
      <w:jc w:val="center"/>
      <w:outlineLvl w:val="1"/>
    </w:pPr>
    <w:rPr>
      <w:rFonts w:ascii="宋体" w:eastAsia="宋体" w:hAnsi="宋体" w:cs="宋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80"/>
      <w:outlineLvl w:val="2"/>
    </w:pPr>
    <w:rPr>
      <w:rFonts w:ascii="宋体" w:eastAsia="宋体" w:hAnsi="宋体" w:cs="宋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line="298" w:lineRule="exact"/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customStyle="1" w:styleId="Heading4">
    <w:name w:val="Heading 4"/>
    <w:basedOn w:val="Normal"/>
    <w:uiPriority w:val="1"/>
    <w:qFormat/>
    <w:pPr>
      <w:spacing w:before="13" w:line="310" w:lineRule="exact"/>
      <w:ind w:left="1143"/>
      <w:outlineLvl w:val="4"/>
    </w:pPr>
    <w:rPr>
      <w:rFonts w:ascii="Times New Roman" w:eastAsia="Times New Roman" w:hAnsi="Times New Roman" w:cs="Times New Roman"/>
      <w:sz w:val="35"/>
      <w:szCs w:val="35"/>
    </w:rPr>
  </w:style>
  <w:style w:type="paragraph" w:styleId="Title">
    <w:name w:val="Title"/>
    <w:basedOn w:val="Normal"/>
    <w:uiPriority w:val="1"/>
    <w:qFormat/>
    <w:pPr>
      <w:spacing w:before="144"/>
      <w:ind w:right="383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490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131140102006023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2023-10-08T01:01:03Z</dcterms:created>
  <dcterms:modified xsi:type="dcterms:W3CDTF">2023-10-08T01:01:03Z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LastSaved">
    <vt:filetime>2023-10-08T00:00:00Z</vt:filetime>
  </property>
</Properties>
</file>