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梅毒诊断抗原项目计划设计方案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10" w:history="1">
        <w:r>
          <w:rPr>
            <w:rFonts w:ascii="仿宋" w:eastAsia="仿宋" w:hAnsi="仿宋" w:cs="仿宋" w:hint="eastAsia"/>
            <w:lang w:eastAsia="zh-CN"/>
          </w:rPr>
          <w:t>概论</w:t>
        </w:r>
        <w:r>
          <w:tab/>
        </w:r>
        <w:r>
          <w:fldChar w:fldCharType="begin"/>
        </w:r>
        <w:r>
          <w:instrText xml:space="preserve"> PAGEREF _Toc8910 \h </w:instrText>
        </w:r>
        <w:r>
          <w:fldChar w:fldCharType="separate"/>
        </w:r>
        <w:r>
          <w:t>3</w:t>
        </w:r>
        <w:r>
          <w:fldChar w:fldCharType="end"/>
        </w:r>
      </w:hyperlink>
    </w:p>
    <w:p>
      <w:pPr>
        <w:pStyle w:val="TOC1"/>
        <w:tabs>
          <w:tab w:val="right" w:leader="dot" w:pos="8306"/>
        </w:tabs>
      </w:pPr>
      <w:hyperlink w:anchor="_Toc2850" w:history="1">
        <w:r>
          <w:rPr>
            <w:rFonts w:ascii="仿宋" w:eastAsia="仿宋" w:hAnsi="仿宋" w:cs="仿宋" w:hint="eastAsia"/>
            <w:lang w:eastAsia="zh-CN"/>
          </w:rPr>
          <w:t>一、梅毒诊断抗原项目可持续发展</w:t>
        </w:r>
        <w:r>
          <w:tab/>
        </w:r>
        <w:r>
          <w:fldChar w:fldCharType="begin"/>
        </w:r>
        <w:r>
          <w:instrText xml:space="preserve"> PAGEREF _Toc2850 \h </w:instrText>
        </w:r>
        <w:r>
          <w:fldChar w:fldCharType="separate"/>
        </w:r>
        <w:r>
          <w:t>3</w:t>
        </w:r>
        <w:r>
          <w:fldChar w:fldCharType="end"/>
        </w:r>
      </w:hyperlink>
    </w:p>
    <w:p>
      <w:pPr>
        <w:pStyle w:val="TOC2"/>
        <w:tabs>
          <w:tab w:val="right" w:leader="dot" w:pos="8306"/>
        </w:tabs>
      </w:pPr>
      <w:hyperlink w:anchor="_Toc7761" w:history="1">
        <w:r>
          <w:rPr>
            <w:rFonts w:ascii="仿宋" w:eastAsia="仿宋" w:hAnsi="仿宋" w:cs="仿宋" w:hint="eastAsia"/>
            <w:lang w:eastAsia="zh-CN"/>
          </w:rPr>
          <w:t>(一)、可持续战略与实践</w:t>
        </w:r>
        <w:r>
          <w:tab/>
        </w:r>
        <w:r>
          <w:fldChar w:fldCharType="begin"/>
        </w:r>
        <w:r>
          <w:instrText xml:space="preserve"> PAGEREF _Toc7761 \h </w:instrText>
        </w:r>
        <w:r>
          <w:fldChar w:fldCharType="separate"/>
        </w:r>
        <w:r>
          <w:t>3</w:t>
        </w:r>
        <w:r>
          <w:fldChar w:fldCharType="end"/>
        </w:r>
      </w:hyperlink>
    </w:p>
    <w:p>
      <w:pPr>
        <w:pStyle w:val="TOC2"/>
        <w:tabs>
          <w:tab w:val="right" w:leader="dot" w:pos="8306"/>
        </w:tabs>
      </w:pPr>
      <w:hyperlink w:anchor="_Toc15667" w:history="1">
        <w:r>
          <w:rPr>
            <w:rFonts w:ascii="仿宋" w:eastAsia="仿宋" w:hAnsi="仿宋" w:cs="仿宋" w:hint="eastAsia"/>
            <w:lang w:eastAsia="zh-CN"/>
          </w:rPr>
          <w:t>(二)、环保与社会责任</w:t>
        </w:r>
        <w:r>
          <w:tab/>
        </w:r>
        <w:r>
          <w:fldChar w:fldCharType="begin"/>
        </w:r>
        <w:r>
          <w:instrText xml:space="preserve"> PAGEREF _Toc15667 \h </w:instrText>
        </w:r>
        <w:r>
          <w:fldChar w:fldCharType="separate"/>
        </w:r>
        <w:r>
          <w:t>4</w:t>
        </w:r>
        <w:r>
          <w:fldChar w:fldCharType="end"/>
        </w:r>
      </w:hyperlink>
    </w:p>
    <w:p>
      <w:pPr>
        <w:pStyle w:val="TOC1"/>
        <w:tabs>
          <w:tab w:val="right" w:leader="dot" w:pos="8306"/>
        </w:tabs>
      </w:pPr>
      <w:hyperlink w:anchor="_Toc24683" w:history="1">
        <w:r>
          <w:rPr>
            <w:rFonts w:ascii="仿宋" w:eastAsia="仿宋" w:hAnsi="仿宋" w:cs="仿宋" w:hint="eastAsia"/>
            <w:lang w:eastAsia="zh-CN"/>
          </w:rPr>
          <w:t>二、梅毒诊断抗原项目建设背景及必要性分析</w:t>
        </w:r>
        <w:r>
          <w:tab/>
        </w:r>
        <w:r>
          <w:fldChar w:fldCharType="begin"/>
        </w:r>
        <w:r>
          <w:instrText xml:space="preserve"> PAGEREF _Toc24683 \h </w:instrText>
        </w:r>
        <w:r>
          <w:fldChar w:fldCharType="separate"/>
        </w:r>
        <w:r>
          <w:t>5</w:t>
        </w:r>
        <w:r>
          <w:fldChar w:fldCharType="end"/>
        </w:r>
      </w:hyperlink>
    </w:p>
    <w:p>
      <w:pPr>
        <w:pStyle w:val="TOC2"/>
        <w:tabs>
          <w:tab w:val="right" w:leader="dot" w:pos="8306"/>
        </w:tabs>
      </w:pPr>
      <w:hyperlink w:anchor="_Toc7065" w:history="1">
        <w:r>
          <w:rPr>
            <w:rFonts w:ascii="仿宋" w:eastAsia="仿宋" w:hAnsi="仿宋" w:cs="仿宋" w:hint="eastAsia"/>
            <w:lang w:eastAsia="zh-CN"/>
          </w:rPr>
          <w:t>(一)、梅毒诊断抗原项目背景分析</w:t>
        </w:r>
        <w:r>
          <w:tab/>
        </w:r>
        <w:r>
          <w:fldChar w:fldCharType="begin"/>
        </w:r>
        <w:r>
          <w:instrText xml:space="preserve"> PAGEREF _Toc7065 \h </w:instrText>
        </w:r>
        <w:r>
          <w:fldChar w:fldCharType="separate"/>
        </w:r>
        <w:r>
          <w:t>5</w:t>
        </w:r>
        <w:r>
          <w:fldChar w:fldCharType="end"/>
        </w:r>
      </w:hyperlink>
    </w:p>
    <w:p>
      <w:pPr>
        <w:pStyle w:val="TOC2"/>
        <w:tabs>
          <w:tab w:val="right" w:leader="dot" w:pos="8306"/>
        </w:tabs>
      </w:pPr>
      <w:hyperlink w:anchor="_Toc20031" w:history="1">
        <w:r>
          <w:rPr>
            <w:rFonts w:ascii="仿宋" w:eastAsia="仿宋" w:hAnsi="仿宋" w:cs="仿宋" w:hint="eastAsia"/>
            <w:lang w:eastAsia="zh-CN"/>
          </w:rPr>
          <w:t>(二)、梅毒诊断抗原项目建设必要性分析</w:t>
        </w:r>
        <w:r>
          <w:tab/>
        </w:r>
        <w:r>
          <w:fldChar w:fldCharType="begin"/>
        </w:r>
        <w:r>
          <w:instrText xml:space="preserve"> PAGEREF _Toc20031 \h </w:instrText>
        </w:r>
        <w:r>
          <w:fldChar w:fldCharType="separate"/>
        </w:r>
        <w:r>
          <w:t>6</w:t>
        </w:r>
        <w:r>
          <w:fldChar w:fldCharType="end"/>
        </w:r>
      </w:hyperlink>
    </w:p>
    <w:p>
      <w:pPr>
        <w:pStyle w:val="TOC1"/>
        <w:tabs>
          <w:tab w:val="right" w:leader="dot" w:pos="8306"/>
        </w:tabs>
      </w:pPr>
      <w:hyperlink w:anchor="_Toc20906" w:history="1">
        <w:r>
          <w:rPr>
            <w:rFonts w:ascii="仿宋" w:eastAsia="仿宋" w:hAnsi="仿宋" w:cs="仿宋" w:hint="eastAsia"/>
            <w:lang w:eastAsia="zh-CN"/>
          </w:rPr>
          <w:t>三、梅毒诊断抗原项目文档管理</w:t>
        </w:r>
        <w:r>
          <w:tab/>
        </w:r>
        <w:r>
          <w:fldChar w:fldCharType="begin"/>
        </w:r>
        <w:r>
          <w:instrText xml:space="preserve"> PAGEREF _Toc20906 \h </w:instrText>
        </w:r>
        <w:r>
          <w:fldChar w:fldCharType="separate"/>
        </w:r>
        <w:r>
          <w:t>8</w:t>
        </w:r>
        <w:r>
          <w:fldChar w:fldCharType="end"/>
        </w:r>
      </w:hyperlink>
    </w:p>
    <w:p>
      <w:pPr>
        <w:pStyle w:val="TOC2"/>
        <w:tabs>
          <w:tab w:val="right" w:leader="dot" w:pos="8306"/>
        </w:tabs>
      </w:pPr>
      <w:hyperlink w:anchor="_Toc23940" w:history="1">
        <w:r>
          <w:rPr>
            <w:rFonts w:ascii="仿宋" w:eastAsia="仿宋" w:hAnsi="仿宋" w:cs="仿宋" w:hint="eastAsia"/>
            <w:lang w:eastAsia="zh-CN"/>
          </w:rPr>
          <w:t>(一)、文档编制与审查</w:t>
        </w:r>
        <w:r>
          <w:tab/>
        </w:r>
        <w:r>
          <w:fldChar w:fldCharType="begin"/>
        </w:r>
        <w:r>
          <w:instrText xml:space="preserve"> PAGEREF _Toc23940 \h </w:instrText>
        </w:r>
        <w:r>
          <w:fldChar w:fldCharType="separate"/>
        </w:r>
        <w:r>
          <w:t>8</w:t>
        </w:r>
        <w:r>
          <w:fldChar w:fldCharType="end"/>
        </w:r>
      </w:hyperlink>
    </w:p>
    <w:p>
      <w:pPr>
        <w:pStyle w:val="TOC2"/>
        <w:tabs>
          <w:tab w:val="right" w:leader="dot" w:pos="8306"/>
        </w:tabs>
      </w:pPr>
      <w:hyperlink w:anchor="_Toc32534" w:history="1">
        <w:r>
          <w:rPr>
            <w:rFonts w:ascii="仿宋" w:eastAsia="仿宋" w:hAnsi="仿宋" w:cs="仿宋" w:hint="eastAsia"/>
            <w:lang w:eastAsia="zh-CN"/>
          </w:rPr>
          <w:t>(二)、文档发布与分发</w:t>
        </w:r>
        <w:r>
          <w:tab/>
        </w:r>
        <w:r>
          <w:fldChar w:fldCharType="begin"/>
        </w:r>
        <w:r>
          <w:instrText xml:space="preserve"> PAGEREF _Toc32534 \h </w:instrText>
        </w:r>
        <w:r>
          <w:fldChar w:fldCharType="separate"/>
        </w:r>
        <w:r>
          <w:t>9</w:t>
        </w:r>
        <w:r>
          <w:fldChar w:fldCharType="end"/>
        </w:r>
      </w:hyperlink>
    </w:p>
    <w:p>
      <w:pPr>
        <w:pStyle w:val="TOC2"/>
        <w:tabs>
          <w:tab w:val="right" w:leader="dot" w:pos="8306"/>
        </w:tabs>
      </w:pPr>
      <w:hyperlink w:anchor="_Toc29875" w:history="1">
        <w:r>
          <w:rPr>
            <w:rFonts w:ascii="仿宋" w:eastAsia="仿宋" w:hAnsi="仿宋" w:cs="仿宋" w:hint="eastAsia"/>
            <w:lang w:eastAsia="zh-CN"/>
          </w:rPr>
          <w:t>(三)、文档存档与归档</w:t>
        </w:r>
        <w:r>
          <w:tab/>
        </w:r>
        <w:r>
          <w:fldChar w:fldCharType="begin"/>
        </w:r>
        <w:r>
          <w:instrText xml:space="preserve"> PAGEREF _Toc29875 \h </w:instrText>
        </w:r>
        <w:r>
          <w:fldChar w:fldCharType="separate"/>
        </w:r>
        <w:r>
          <w:t>10</w:t>
        </w:r>
        <w:r>
          <w:fldChar w:fldCharType="end"/>
        </w:r>
      </w:hyperlink>
    </w:p>
    <w:p>
      <w:pPr>
        <w:pStyle w:val="TOC1"/>
        <w:tabs>
          <w:tab w:val="right" w:leader="dot" w:pos="8306"/>
        </w:tabs>
      </w:pPr>
      <w:hyperlink w:anchor="_Toc18383" w:history="1">
        <w:r>
          <w:rPr>
            <w:rFonts w:ascii="仿宋" w:eastAsia="仿宋" w:hAnsi="仿宋" w:cs="仿宋" w:hint="eastAsia"/>
            <w:lang w:eastAsia="zh-CN"/>
          </w:rPr>
          <w:t>四、市场分析、调研</w:t>
        </w:r>
        <w:r>
          <w:tab/>
        </w:r>
        <w:r>
          <w:fldChar w:fldCharType="begin"/>
        </w:r>
        <w:r>
          <w:instrText xml:space="preserve"> PAGEREF _Toc18383 \h </w:instrText>
        </w:r>
        <w:r>
          <w:fldChar w:fldCharType="separate"/>
        </w:r>
        <w:r>
          <w:t>11</w:t>
        </w:r>
        <w:r>
          <w:fldChar w:fldCharType="end"/>
        </w:r>
      </w:hyperlink>
    </w:p>
    <w:p>
      <w:pPr>
        <w:pStyle w:val="TOC2"/>
        <w:tabs>
          <w:tab w:val="right" w:leader="dot" w:pos="8306"/>
        </w:tabs>
      </w:pPr>
      <w:hyperlink w:anchor="_Toc10704" w:history="1">
        <w:r>
          <w:rPr>
            <w:rFonts w:ascii="仿宋" w:eastAsia="仿宋" w:hAnsi="仿宋" w:cs="仿宋" w:hint="eastAsia"/>
            <w:lang w:eastAsia="zh-CN"/>
          </w:rPr>
          <w:t>(一)、梅毒诊断抗原行业分析</w:t>
        </w:r>
        <w:r>
          <w:tab/>
        </w:r>
        <w:r>
          <w:fldChar w:fldCharType="begin"/>
        </w:r>
        <w:r>
          <w:instrText xml:space="preserve"> PAGEREF _Toc10704 \h </w:instrText>
        </w:r>
        <w:r>
          <w:fldChar w:fldCharType="separate"/>
        </w:r>
        <w:r>
          <w:t>11</w:t>
        </w:r>
        <w:r>
          <w:fldChar w:fldCharType="end"/>
        </w:r>
      </w:hyperlink>
    </w:p>
    <w:p>
      <w:pPr>
        <w:pStyle w:val="TOC2"/>
        <w:tabs>
          <w:tab w:val="right" w:leader="dot" w:pos="8306"/>
        </w:tabs>
      </w:pPr>
      <w:hyperlink w:anchor="_Toc19522" w:history="1">
        <w:r>
          <w:rPr>
            <w:rFonts w:ascii="仿宋" w:eastAsia="仿宋" w:hAnsi="仿宋" w:cs="仿宋" w:hint="eastAsia"/>
            <w:lang w:eastAsia="zh-CN"/>
          </w:rPr>
          <w:t>(二)、梅毒诊断抗原市场分析预测</w:t>
        </w:r>
        <w:r>
          <w:tab/>
        </w:r>
        <w:r>
          <w:fldChar w:fldCharType="begin"/>
        </w:r>
        <w:r>
          <w:instrText xml:space="preserve"> PAGEREF _Toc19522 \h </w:instrText>
        </w:r>
        <w:r>
          <w:fldChar w:fldCharType="separate"/>
        </w:r>
        <w:r>
          <w:t>12</w:t>
        </w:r>
        <w:r>
          <w:fldChar w:fldCharType="end"/>
        </w:r>
      </w:hyperlink>
    </w:p>
    <w:p>
      <w:pPr>
        <w:pStyle w:val="TOC1"/>
        <w:tabs>
          <w:tab w:val="right" w:leader="dot" w:pos="8306"/>
        </w:tabs>
      </w:pPr>
      <w:hyperlink w:anchor="_Toc15423" w:history="1">
        <w:r>
          <w:rPr>
            <w:rFonts w:ascii="仿宋" w:eastAsia="仿宋" w:hAnsi="仿宋" w:cs="仿宋" w:hint="eastAsia"/>
            <w:lang w:eastAsia="zh-CN"/>
          </w:rPr>
          <w:t>五、梅毒诊断抗原项目概论</w:t>
        </w:r>
        <w:r>
          <w:tab/>
        </w:r>
        <w:r>
          <w:fldChar w:fldCharType="begin"/>
        </w:r>
        <w:r>
          <w:instrText xml:space="preserve"> PAGEREF _Toc15423 \h </w:instrText>
        </w:r>
        <w:r>
          <w:fldChar w:fldCharType="separate"/>
        </w:r>
        <w:r>
          <w:t>13</w:t>
        </w:r>
        <w:r>
          <w:fldChar w:fldCharType="end"/>
        </w:r>
      </w:hyperlink>
    </w:p>
    <w:p>
      <w:pPr>
        <w:pStyle w:val="TOC2"/>
        <w:tabs>
          <w:tab w:val="right" w:leader="dot" w:pos="8306"/>
        </w:tabs>
      </w:pPr>
      <w:hyperlink w:anchor="_Toc5183" w:history="1">
        <w:r>
          <w:rPr>
            <w:rFonts w:ascii="仿宋" w:eastAsia="仿宋" w:hAnsi="仿宋" w:cs="仿宋" w:hint="eastAsia"/>
            <w:lang w:eastAsia="zh-CN"/>
          </w:rPr>
          <w:t>(一)、梅毒诊断抗原项目概况</w:t>
        </w:r>
        <w:r>
          <w:tab/>
        </w:r>
        <w:r>
          <w:fldChar w:fldCharType="begin"/>
        </w:r>
        <w:r>
          <w:instrText xml:space="preserve"> PAGEREF _Toc5183 \h </w:instrText>
        </w:r>
        <w:r>
          <w:fldChar w:fldCharType="separate"/>
        </w:r>
        <w:r>
          <w:t>13</w:t>
        </w:r>
        <w:r>
          <w:fldChar w:fldCharType="end"/>
        </w:r>
      </w:hyperlink>
    </w:p>
    <w:p>
      <w:pPr>
        <w:pStyle w:val="TOC2"/>
        <w:tabs>
          <w:tab w:val="right" w:leader="dot" w:pos="8306"/>
        </w:tabs>
      </w:pPr>
      <w:hyperlink w:anchor="_Toc19079" w:history="1">
        <w:r>
          <w:rPr>
            <w:rFonts w:ascii="仿宋" w:eastAsia="仿宋" w:hAnsi="仿宋" w:cs="仿宋" w:hint="eastAsia"/>
            <w:lang w:eastAsia="zh-CN"/>
          </w:rPr>
          <w:t>(二)、梅毒诊断抗原项目目标</w:t>
        </w:r>
        <w:r>
          <w:tab/>
        </w:r>
        <w:r>
          <w:fldChar w:fldCharType="begin"/>
        </w:r>
        <w:r>
          <w:instrText xml:space="preserve"> PAGEREF _Toc19079 \h </w:instrText>
        </w:r>
        <w:r>
          <w:fldChar w:fldCharType="separate"/>
        </w:r>
        <w:r>
          <w:t>15</w:t>
        </w:r>
        <w:r>
          <w:fldChar w:fldCharType="end"/>
        </w:r>
      </w:hyperlink>
    </w:p>
    <w:p>
      <w:pPr>
        <w:pStyle w:val="TOC2"/>
        <w:tabs>
          <w:tab w:val="right" w:leader="dot" w:pos="8306"/>
        </w:tabs>
      </w:pPr>
      <w:hyperlink w:anchor="_Toc2630" w:history="1">
        <w:r>
          <w:rPr>
            <w:rFonts w:ascii="仿宋" w:eastAsia="仿宋" w:hAnsi="仿宋" w:cs="仿宋" w:hint="eastAsia"/>
            <w:lang w:eastAsia="zh-CN"/>
          </w:rPr>
          <w:t>(三)、梅毒诊断抗原项目提出的理由</w:t>
        </w:r>
        <w:r>
          <w:tab/>
        </w:r>
        <w:r>
          <w:fldChar w:fldCharType="begin"/>
        </w:r>
        <w:r>
          <w:instrText xml:space="preserve"> PAGEREF _Toc2630 \h </w:instrText>
        </w:r>
        <w:r>
          <w:fldChar w:fldCharType="separate"/>
        </w:r>
        <w:r>
          <w:t>16</w:t>
        </w:r>
        <w:r>
          <w:fldChar w:fldCharType="end"/>
        </w:r>
      </w:hyperlink>
    </w:p>
    <w:p>
      <w:pPr>
        <w:pStyle w:val="TOC2"/>
        <w:tabs>
          <w:tab w:val="right" w:leader="dot" w:pos="8306"/>
        </w:tabs>
      </w:pPr>
      <w:hyperlink w:anchor="_Toc2805" w:history="1">
        <w:r>
          <w:rPr>
            <w:rFonts w:ascii="仿宋" w:eastAsia="仿宋" w:hAnsi="仿宋" w:cs="仿宋" w:hint="eastAsia"/>
            <w:lang w:eastAsia="zh-CN"/>
          </w:rPr>
          <w:t>(四)、梅毒诊断抗原项目意义</w:t>
        </w:r>
        <w:r>
          <w:tab/>
        </w:r>
        <w:r>
          <w:fldChar w:fldCharType="begin"/>
        </w:r>
        <w:r>
          <w:instrText xml:space="preserve"> PAGEREF _Toc2805 \h </w:instrText>
        </w:r>
        <w:r>
          <w:fldChar w:fldCharType="separate"/>
        </w:r>
        <w:r>
          <w:t>18</w:t>
        </w:r>
        <w:r>
          <w:fldChar w:fldCharType="end"/>
        </w:r>
      </w:hyperlink>
    </w:p>
    <w:p>
      <w:pPr>
        <w:pStyle w:val="TOC2"/>
        <w:tabs>
          <w:tab w:val="right" w:leader="dot" w:pos="8306"/>
        </w:tabs>
      </w:pPr>
      <w:hyperlink w:anchor="_Toc21010" w:history="1">
        <w:r>
          <w:rPr>
            <w:rFonts w:ascii="仿宋" w:eastAsia="仿宋" w:hAnsi="仿宋" w:cs="仿宋" w:hint="eastAsia"/>
            <w:lang w:eastAsia="zh-CN"/>
          </w:rPr>
          <w:t>(五)、梅毒诊断抗原项目背景</w:t>
        </w:r>
        <w:r>
          <w:tab/>
        </w:r>
        <w:r>
          <w:fldChar w:fldCharType="begin"/>
        </w:r>
        <w:r>
          <w:instrText xml:space="preserve"> PAGEREF _Toc21010 \h </w:instrText>
        </w:r>
        <w:r>
          <w:fldChar w:fldCharType="separate"/>
        </w:r>
        <w:r>
          <w:t>19</w:t>
        </w:r>
        <w:r>
          <w:fldChar w:fldCharType="end"/>
        </w:r>
      </w:hyperlink>
    </w:p>
    <w:p>
      <w:pPr>
        <w:pStyle w:val="TOC1"/>
        <w:tabs>
          <w:tab w:val="right" w:leader="dot" w:pos="8306"/>
        </w:tabs>
      </w:pPr>
      <w:hyperlink w:anchor="_Toc18036" w:history="1">
        <w:r>
          <w:rPr>
            <w:rFonts w:ascii="仿宋" w:eastAsia="仿宋" w:hAnsi="仿宋" w:cs="仿宋" w:hint="eastAsia"/>
            <w:lang w:eastAsia="zh-CN"/>
          </w:rPr>
          <w:t>六、梅毒诊断抗原项目土建工程</w:t>
        </w:r>
        <w:r>
          <w:tab/>
        </w:r>
        <w:r>
          <w:fldChar w:fldCharType="begin"/>
        </w:r>
        <w:r>
          <w:instrText xml:space="preserve"> PAGEREF _Toc18036 \h </w:instrText>
        </w:r>
        <w:r>
          <w:fldChar w:fldCharType="separate"/>
        </w:r>
        <w:r>
          <w:t>19</w:t>
        </w:r>
        <w:r>
          <w:fldChar w:fldCharType="end"/>
        </w:r>
      </w:hyperlink>
    </w:p>
    <w:p>
      <w:pPr>
        <w:pStyle w:val="TOC2"/>
        <w:tabs>
          <w:tab w:val="right" w:leader="dot" w:pos="8306"/>
        </w:tabs>
      </w:pPr>
      <w:hyperlink w:anchor="_Toc23697" w:history="1">
        <w:r>
          <w:rPr>
            <w:rFonts w:ascii="仿宋" w:eastAsia="仿宋" w:hAnsi="仿宋" w:cs="仿宋" w:hint="eastAsia"/>
            <w:lang w:eastAsia="zh-CN"/>
          </w:rPr>
          <w:t>(一)、建筑工程设计原则</w:t>
        </w:r>
        <w:r>
          <w:tab/>
        </w:r>
        <w:r>
          <w:fldChar w:fldCharType="begin"/>
        </w:r>
        <w:r>
          <w:instrText xml:space="preserve"> PAGEREF _Toc23697 \h </w:instrText>
        </w:r>
        <w:r>
          <w:fldChar w:fldCharType="separate"/>
        </w:r>
        <w:r>
          <w:t>19</w:t>
        </w:r>
        <w:r>
          <w:fldChar w:fldCharType="end"/>
        </w:r>
      </w:hyperlink>
    </w:p>
    <w:p>
      <w:pPr>
        <w:pStyle w:val="TOC2"/>
        <w:tabs>
          <w:tab w:val="right" w:leader="dot" w:pos="8306"/>
        </w:tabs>
      </w:pPr>
      <w:hyperlink w:anchor="_Toc3870" w:history="1">
        <w:r>
          <w:rPr>
            <w:rFonts w:ascii="仿宋" w:eastAsia="仿宋" w:hAnsi="仿宋" w:cs="仿宋" w:hint="eastAsia"/>
            <w:lang w:eastAsia="zh-CN"/>
          </w:rPr>
          <w:t>(二)、土建工程设计年限及安全等级</w:t>
        </w:r>
        <w:r>
          <w:tab/>
        </w:r>
        <w:r>
          <w:fldChar w:fldCharType="begin"/>
        </w:r>
        <w:r>
          <w:instrText xml:space="preserve"> PAGEREF _Toc3870 \h </w:instrText>
        </w:r>
        <w:r>
          <w:fldChar w:fldCharType="separate"/>
        </w:r>
        <w:r>
          <w:t>21</w:t>
        </w:r>
        <w:r>
          <w:fldChar w:fldCharType="end"/>
        </w:r>
      </w:hyperlink>
    </w:p>
    <w:p>
      <w:pPr>
        <w:pStyle w:val="TOC2"/>
        <w:tabs>
          <w:tab w:val="right" w:leader="dot" w:pos="8306"/>
        </w:tabs>
      </w:pPr>
      <w:hyperlink w:anchor="_Toc27834" w:history="1">
        <w:r>
          <w:rPr>
            <w:rFonts w:ascii="仿宋" w:eastAsia="仿宋" w:hAnsi="仿宋" w:cs="仿宋" w:hint="eastAsia"/>
            <w:lang w:eastAsia="zh-CN"/>
          </w:rPr>
          <w:t>(三)、建筑工程设计总体要求</w:t>
        </w:r>
        <w:r>
          <w:tab/>
        </w:r>
        <w:r>
          <w:fldChar w:fldCharType="begin"/>
        </w:r>
        <w:r>
          <w:instrText xml:space="preserve"> PAGEREF _Toc27834 \h </w:instrText>
        </w:r>
        <w:r>
          <w:fldChar w:fldCharType="separate"/>
        </w:r>
        <w:r>
          <w:t>22</w:t>
        </w:r>
        <w:r>
          <w:fldChar w:fldCharType="end"/>
        </w:r>
      </w:hyperlink>
    </w:p>
    <w:p>
      <w:pPr>
        <w:pStyle w:val="TOC2"/>
        <w:tabs>
          <w:tab w:val="right" w:leader="dot" w:pos="8306"/>
        </w:tabs>
      </w:pPr>
      <w:hyperlink w:anchor="_Toc14412" w:history="1">
        <w:r>
          <w:rPr>
            <w:rFonts w:ascii="仿宋" w:eastAsia="仿宋" w:hAnsi="仿宋" w:cs="仿宋" w:hint="eastAsia"/>
            <w:lang w:eastAsia="zh-CN"/>
          </w:rPr>
          <w:t>(四)、土建工程建设指标</w:t>
        </w:r>
        <w:r>
          <w:tab/>
        </w:r>
        <w:r>
          <w:fldChar w:fldCharType="begin"/>
        </w:r>
        <w:r>
          <w:instrText xml:space="preserve"> PAGEREF _Toc14412 \h </w:instrText>
        </w:r>
        <w:r>
          <w:fldChar w:fldCharType="separate"/>
        </w:r>
        <w:r>
          <w:t>22</w:t>
        </w:r>
        <w:r>
          <w:fldChar w:fldCharType="end"/>
        </w:r>
      </w:hyperlink>
    </w:p>
    <w:p>
      <w:pPr>
        <w:pStyle w:val="TOC1"/>
        <w:tabs>
          <w:tab w:val="right" w:leader="dot" w:pos="8306"/>
        </w:tabs>
      </w:pPr>
      <w:hyperlink w:anchor="_Toc7125" w:history="1">
        <w:r>
          <w:rPr>
            <w:rFonts w:ascii="仿宋" w:eastAsia="仿宋" w:hAnsi="仿宋" w:cs="仿宋" w:hint="eastAsia"/>
            <w:lang w:eastAsia="zh-CN"/>
          </w:rPr>
          <w:t>七、梅毒诊断抗原项目技术管理</w:t>
        </w:r>
        <w:r>
          <w:tab/>
        </w:r>
        <w:r>
          <w:fldChar w:fldCharType="begin"/>
        </w:r>
        <w:r>
          <w:instrText xml:space="preserve"> PAGEREF _Toc7125 \h </w:instrText>
        </w:r>
        <w:r>
          <w:fldChar w:fldCharType="separate"/>
        </w:r>
        <w:r>
          <w:t>23</w:t>
        </w:r>
        <w:r>
          <w:fldChar w:fldCharType="end"/>
        </w:r>
      </w:hyperlink>
    </w:p>
    <w:p>
      <w:pPr>
        <w:pStyle w:val="TOC2"/>
        <w:tabs>
          <w:tab w:val="right" w:leader="dot" w:pos="8306"/>
        </w:tabs>
      </w:pPr>
      <w:hyperlink w:anchor="_Toc1071" w:history="1">
        <w:r>
          <w:rPr>
            <w:rFonts w:ascii="仿宋" w:eastAsia="仿宋" w:hAnsi="仿宋" w:cs="仿宋" w:hint="eastAsia"/>
            <w:lang w:eastAsia="zh-CN"/>
          </w:rPr>
          <w:t>(一)、技术方案选用方向</w:t>
        </w:r>
        <w:r>
          <w:tab/>
        </w:r>
        <w:r>
          <w:fldChar w:fldCharType="begin"/>
        </w:r>
        <w:r>
          <w:instrText xml:space="preserve"> PAGEREF _Toc1071 \h </w:instrText>
        </w:r>
        <w:r>
          <w:fldChar w:fldCharType="separate"/>
        </w:r>
        <w:r>
          <w:t>23</w:t>
        </w:r>
        <w:r>
          <w:fldChar w:fldCharType="end"/>
        </w:r>
      </w:hyperlink>
    </w:p>
    <w:p>
      <w:pPr>
        <w:pStyle w:val="TOC2"/>
        <w:tabs>
          <w:tab w:val="right" w:leader="dot" w:pos="8306"/>
        </w:tabs>
      </w:pPr>
      <w:hyperlink w:anchor="_Toc8494" w:history="1">
        <w:r>
          <w:rPr>
            <w:rFonts w:ascii="仿宋" w:eastAsia="仿宋" w:hAnsi="仿宋" w:cs="仿宋" w:hint="eastAsia"/>
            <w:lang w:eastAsia="zh-CN"/>
          </w:rPr>
          <w:t>(二)、工艺技术方案选用原则</w:t>
        </w:r>
        <w:r>
          <w:tab/>
        </w:r>
        <w:r>
          <w:fldChar w:fldCharType="begin"/>
        </w:r>
        <w:r>
          <w:instrText xml:space="preserve"> PAGEREF _Toc8494 \h </w:instrText>
        </w:r>
        <w:r>
          <w:fldChar w:fldCharType="separate"/>
        </w:r>
        <w:r>
          <w:t>25</w:t>
        </w:r>
        <w:r>
          <w:fldChar w:fldCharType="end"/>
        </w:r>
      </w:hyperlink>
    </w:p>
    <w:p>
      <w:pPr>
        <w:pStyle w:val="TOC2"/>
        <w:tabs>
          <w:tab w:val="right" w:leader="dot" w:pos="8306"/>
        </w:tabs>
      </w:pPr>
      <w:hyperlink w:anchor="_Toc23358" w:history="1">
        <w:r>
          <w:rPr>
            <w:rFonts w:ascii="仿宋" w:eastAsia="仿宋" w:hAnsi="仿宋" w:cs="仿宋" w:hint="eastAsia"/>
            <w:lang w:eastAsia="zh-CN"/>
          </w:rPr>
          <w:t>(三)、工艺技术方案要求</w:t>
        </w:r>
        <w:r>
          <w:tab/>
        </w:r>
        <w:r>
          <w:fldChar w:fldCharType="begin"/>
        </w:r>
        <w:r>
          <w:instrText xml:space="preserve"> PAGEREF _Toc23358 \h </w:instrText>
        </w:r>
        <w:r>
          <w:fldChar w:fldCharType="separate"/>
        </w:r>
        <w:r>
          <w:t>27</w:t>
        </w:r>
        <w:r>
          <w:fldChar w:fldCharType="end"/>
        </w:r>
      </w:hyperlink>
    </w:p>
    <w:p>
      <w:pPr>
        <w:pStyle w:val="TOC1"/>
        <w:tabs>
          <w:tab w:val="right" w:leader="dot" w:pos="8306"/>
        </w:tabs>
      </w:pPr>
      <w:hyperlink w:anchor="_Toc83" w:history="1">
        <w:r>
          <w:rPr>
            <w:rFonts w:ascii="仿宋" w:eastAsia="仿宋" w:hAnsi="仿宋" w:cs="仿宋" w:hint="eastAsia"/>
            <w:lang w:eastAsia="zh-CN"/>
          </w:rPr>
          <w:t>八、梅毒诊断抗原项目环境影响分析</w:t>
        </w:r>
        <w:r>
          <w:tab/>
        </w:r>
        <w:r>
          <w:fldChar w:fldCharType="begin"/>
        </w:r>
        <w:r>
          <w:instrText xml:space="preserve"> PAGEREF _Toc83 \h </w:instrText>
        </w:r>
        <w:r>
          <w:fldChar w:fldCharType="separate"/>
        </w:r>
        <w:r>
          <w:t>29</w:t>
        </w:r>
        <w:r>
          <w:fldChar w:fldCharType="end"/>
        </w:r>
      </w:hyperlink>
    </w:p>
    <w:p>
      <w:pPr>
        <w:pStyle w:val="TOC2"/>
        <w:tabs>
          <w:tab w:val="right" w:leader="dot" w:pos="8306"/>
        </w:tabs>
      </w:pPr>
      <w:hyperlink w:anchor="_Toc17400" w:history="1">
        <w:r>
          <w:rPr>
            <w:rFonts w:ascii="仿宋" w:eastAsia="仿宋" w:hAnsi="仿宋" w:cs="仿宋" w:hint="eastAsia"/>
            <w:lang w:eastAsia="zh-CN"/>
          </w:rPr>
          <w:t>(一)、建设区域环境质量现状</w:t>
        </w:r>
        <w:r>
          <w:tab/>
        </w:r>
        <w:r>
          <w:fldChar w:fldCharType="begin"/>
        </w:r>
        <w:r>
          <w:instrText xml:space="preserve"> PAGEREF _Toc17400 \h </w:instrText>
        </w:r>
        <w:r>
          <w:fldChar w:fldCharType="separate"/>
        </w:r>
        <w:r>
          <w:t>29</w:t>
        </w:r>
        <w:r>
          <w:fldChar w:fldCharType="end"/>
        </w:r>
      </w:hyperlink>
    </w:p>
    <w:p>
      <w:pPr>
        <w:pStyle w:val="TOC2"/>
        <w:tabs>
          <w:tab w:val="right" w:leader="dot" w:pos="8306"/>
        </w:tabs>
      </w:pPr>
      <w:hyperlink w:anchor="_Toc6729" w:history="1">
        <w:r>
          <w:rPr>
            <w:rFonts w:ascii="仿宋" w:eastAsia="仿宋" w:hAnsi="仿宋" w:cs="仿宋" w:hint="eastAsia"/>
            <w:lang w:eastAsia="zh-CN"/>
          </w:rPr>
          <w:t>(二)、建设期环境保护</w:t>
        </w:r>
        <w:r>
          <w:tab/>
        </w:r>
        <w:r>
          <w:fldChar w:fldCharType="begin"/>
        </w:r>
        <w:r>
          <w:instrText xml:space="preserve"> PAGEREF _Toc6729 \h </w:instrText>
        </w:r>
        <w:r>
          <w:fldChar w:fldCharType="separate"/>
        </w:r>
        <w:r>
          <w:t>30</w:t>
        </w:r>
        <w:r>
          <w:fldChar w:fldCharType="end"/>
        </w:r>
      </w:hyperlink>
    </w:p>
    <w:p>
      <w:pPr>
        <w:pStyle w:val="TOC2"/>
        <w:tabs>
          <w:tab w:val="right" w:leader="dot" w:pos="8306"/>
        </w:tabs>
      </w:pPr>
      <w:hyperlink w:anchor="_Toc17867" w:history="1">
        <w:r>
          <w:rPr>
            <w:rFonts w:ascii="仿宋" w:eastAsia="仿宋" w:hAnsi="仿宋" w:cs="仿宋" w:hint="eastAsia"/>
            <w:lang w:eastAsia="zh-CN"/>
          </w:rPr>
          <w:t>(三)、运营期环境保护</w:t>
        </w:r>
        <w:r>
          <w:tab/>
        </w:r>
        <w:r>
          <w:fldChar w:fldCharType="begin"/>
        </w:r>
        <w:r>
          <w:instrText xml:space="preserve"> PAGEREF _Toc17867 \h </w:instrText>
        </w:r>
        <w:r>
          <w:fldChar w:fldCharType="separate"/>
        </w:r>
        <w:r>
          <w:t>32</w:t>
        </w:r>
        <w:r>
          <w:fldChar w:fldCharType="end"/>
        </w:r>
      </w:hyperlink>
    </w:p>
    <w:p>
      <w:pPr>
        <w:pStyle w:val="TOC2"/>
        <w:tabs>
          <w:tab w:val="right" w:leader="dot" w:pos="8306"/>
        </w:tabs>
      </w:pPr>
      <w:hyperlink w:anchor="_Toc16729" w:history="1">
        <w:r>
          <w:rPr>
            <w:rFonts w:ascii="仿宋" w:eastAsia="仿宋" w:hAnsi="仿宋" w:cs="仿宋" w:hint="eastAsia"/>
            <w:lang w:eastAsia="zh-CN"/>
          </w:rPr>
          <w:t>(四)、梅毒诊断抗原项目建设对区域经济的影响</w:t>
        </w:r>
        <w:r>
          <w:tab/>
        </w:r>
        <w:r>
          <w:fldChar w:fldCharType="begin"/>
        </w:r>
        <w:r>
          <w:instrText xml:space="preserve"> PAGEREF _Toc16729 \h </w:instrText>
        </w:r>
        <w:r>
          <w:fldChar w:fldCharType="separate"/>
        </w:r>
        <w:r>
          <w:t>33</w:t>
        </w:r>
        <w:r>
          <w:fldChar w:fldCharType="end"/>
        </w:r>
      </w:hyperlink>
    </w:p>
    <w:p>
      <w:pPr>
        <w:pStyle w:val="TOC2"/>
        <w:tabs>
          <w:tab w:val="right" w:leader="dot" w:pos="8306"/>
        </w:tabs>
      </w:pPr>
      <w:hyperlink w:anchor="_Toc30751" w:history="1">
        <w:r>
          <w:rPr>
            <w:rFonts w:ascii="仿宋" w:eastAsia="仿宋" w:hAnsi="仿宋" w:cs="仿宋" w:hint="eastAsia"/>
            <w:lang w:eastAsia="zh-CN"/>
          </w:rPr>
          <w:t>(五)、废弃物处理</w:t>
        </w:r>
        <w:r>
          <w:tab/>
        </w:r>
        <w:r>
          <w:fldChar w:fldCharType="begin"/>
        </w:r>
        <w:r>
          <w:instrText xml:space="preserve"> PAGEREF _Toc30751 \h </w:instrText>
        </w:r>
        <w:r>
          <w:fldChar w:fldCharType="separate"/>
        </w:r>
        <w:r>
          <w:t>35</w:t>
        </w:r>
        <w:r>
          <w:fldChar w:fldCharType="end"/>
        </w:r>
      </w:hyperlink>
    </w:p>
    <w:p>
      <w:pPr>
        <w:pStyle w:val="TOC2"/>
        <w:tabs>
          <w:tab w:val="right" w:leader="dot" w:pos="8306"/>
        </w:tabs>
      </w:pPr>
      <w:hyperlink w:anchor="_Toc11372" w:history="1">
        <w:r>
          <w:rPr>
            <w:rFonts w:ascii="仿宋" w:eastAsia="仿宋" w:hAnsi="仿宋" w:cs="仿宋" w:hint="eastAsia"/>
            <w:lang w:eastAsia="zh-CN"/>
          </w:rPr>
          <w:t>(六)、特殊环境影响分析</w:t>
        </w:r>
        <w:r>
          <w:tab/>
        </w:r>
        <w:r>
          <w:fldChar w:fldCharType="begin"/>
        </w:r>
        <w:r>
          <w:instrText xml:space="preserve"> PAGEREF _Toc11372 \h </w:instrText>
        </w:r>
        <w:r>
          <w:fldChar w:fldCharType="separate"/>
        </w:r>
        <w:r>
          <w:t>36</w:t>
        </w:r>
        <w:r>
          <w:fldChar w:fldCharType="end"/>
        </w:r>
      </w:hyperlink>
    </w:p>
    <w:p>
      <w:pPr>
        <w:pStyle w:val="TOC2"/>
        <w:tabs>
          <w:tab w:val="right" w:leader="dot" w:pos="8306"/>
        </w:tabs>
      </w:pPr>
      <w:hyperlink w:anchor="_Toc18136" w:history="1">
        <w:r>
          <w:rPr>
            <w:rFonts w:ascii="仿宋" w:eastAsia="仿宋" w:hAnsi="仿宋" w:cs="仿宋" w:hint="eastAsia"/>
            <w:lang w:eastAsia="zh-CN"/>
          </w:rPr>
          <w:t>(七)、清洁生产</w:t>
        </w:r>
        <w:r>
          <w:tab/>
        </w:r>
        <w:r>
          <w:fldChar w:fldCharType="begin"/>
        </w:r>
        <w:r>
          <w:instrText xml:space="preserve"> PAGEREF _Toc18136 \h </w:instrText>
        </w:r>
        <w:r>
          <w:fldChar w:fldCharType="separate"/>
        </w:r>
        <w:r>
          <w:t>37</w:t>
        </w:r>
        <w:r>
          <w:fldChar w:fldCharType="end"/>
        </w:r>
      </w:hyperlink>
    </w:p>
    <w:p>
      <w:pPr>
        <w:pStyle w:val="TOC2"/>
        <w:tabs>
          <w:tab w:val="right" w:leader="dot" w:pos="8306"/>
        </w:tabs>
      </w:pPr>
      <w:hyperlink w:anchor="_Toc19977" w:history="1">
        <w:r>
          <w:rPr>
            <w:rFonts w:ascii="仿宋" w:eastAsia="仿宋" w:hAnsi="仿宋" w:cs="仿宋" w:hint="eastAsia"/>
            <w:lang w:eastAsia="zh-CN"/>
          </w:rPr>
          <w:t>(八)、环境保护综合评价</w:t>
        </w:r>
        <w:r>
          <w:tab/>
        </w:r>
        <w:r>
          <w:fldChar w:fldCharType="begin"/>
        </w:r>
        <w:r>
          <w:instrText xml:space="preserve"> PAGEREF _Toc19977 \h </w:instrText>
        </w:r>
        <w:r>
          <w:fldChar w:fldCharType="separate"/>
        </w:r>
        <w:r>
          <w:t>39</w:t>
        </w:r>
        <w:r>
          <w:fldChar w:fldCharType="end"/>
        </w:r>
      </w:hyperlink>
    </w:p>
    <w:p>
      <w:pPr>
        <w:pStyle w:val="TOC1"/>
        <w:tabs>
          <w:tab w:val="right" w:leader="dot" w:pos="8306"/>
        </w:tabs>
      </w:pPr>
      <w:hyperlink w:anchor="_Toc32717" w:history="1">
        <w:r>
          <w:rPr>
            <w:rFonts w:ascii="仿宋" w:eastAsia="仿宋" w:hAnsi="仿宋" w:cs="仿宋" w:hint="eastAsia"/>
            <w:lang w:eastAsia="zh-CN"/>
          </w:rPr>
          <w:t>九、梅毒诊断抗原项目创新与研发</w:t>
        </w:r>
        <w:r>
          <w:tab/>
        </w:r>
        <w:r>
          <w:fldChar w:fldCharType="begin"/>
        </w:r>
        <w:r>
          <w:instrText xml:space="preserve"> PAGEREF _Toc32717 \h </w:instrText>
        </w:r>
        <w:r>
          <w:fldChar w:fldCharType="separate"/>
        </w:r>
        <w:r>
          <w:t>40</w:t>
        </w:r>
        <w:r>
          <w:fldChar w:fldCharType="end"/>
        </w:r>
      </w:hyperlink>
    </w:p>
    <w:p>
      <w:pPr>
        <w:pStyle w:val="TOC2"/>
        <w:tabs>
          <w:tab w:val="right" w:leader="dot" w:pos="8306"/>
        </w:tabs>
      </w:pPr>
      <w:hyperlink w:anchor="_Toc29803" w:history="1">
        <w:r>
          <w:rPr>
            <w:rFonts w:ascii="仿宋" w:eastAsia="仿宋" w:hAnsi="仿宋" w:cs="仿宋" w:hint="eastAsia"/>
            <w:lang w:eastAsia="zh-CN"/>
          </w:rPr>
          <w:t>(一)、创新策略与方向</w:t>
        </w:r>
        <w:r>
          <w:tab/>
        </w:r>
        <w:r>
          <w:fldChar w:fldCharType="begin"/>
        </w:r>
        <w:r>
          <w:instrText xml:space="preserve"> PAGEREF _Toc29803 \h </w:instrText>
        </w:r>
        <w:r>
          <w:fldChar w:fldCharType="separate"/>
        </w:r>
        <w:r>
          <w:t>40</w:t>
        </w:r>
        <w:r>
          <w:fldChar w:fldCharType="end"/>
        </w:r>
      </w:hyperlink>
    </w:p>
    <w:p>
      <w:pPr>
        <w:pStyle w:val="TOC2"/>
        <w:tabs>
          <w:tab w:val="right" w:leader="dot" w:pos="8306"/>
        </w:tabs>
      </w:pPr>
      <w:hyperlink w:anchor="_Toc6401" w:history="1">
        <w:r>
          <w:rPr>
            <w:rFonts w:ascii="仿宋" w:eastAsia="仿宋" w:hAnsi="仿宋" w:cs="仿宋" w:hint="eastAsia"/>
            <w:lang w:eastAsia="zh-CN"/>
          </w:rPr>
          <w:t>(二)、研发规划与投入</w:t>
        </w:r>
        <w:r>
          <w:tab/>
        </w:r>
        <w:r>
          <w:fldChar w:fldCharType="begin"/>
        </w:r>
        <w:r>
          <w:instrText xml:space="preserve"> PAGEREF _Toc6401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9" w:history="1">
        <w:r>
          <w:rPr>
            <w:rFonts w:ascii="仿宋" w:eastAsia="仿宋" w:hAnsi="仿宋" w:cs="仿宋" w:hint="eastAsia"/>
            <w:lang w:eastAsia="zh-CN"/>
          </w:rPr>
          <w:t>十、梅毒诊断抗原项目人力资源培养与发展</w:t>
        </w:r>
        <w:r>
          <w:tab/>
        </w:r>
        <w:r>
          <w:fldChar w:fldCharType="begin"/>
        </w:r>
        <w:r>
          <w:instrText xml:space="preserve"> PAGEREF _Toc859 \h </w:instrText>
        </w:r>
        <w:r>
          <w:fldChar w:fldCharType="separate"/>
        </w:r>
        <w:r>
          <w:t>43</w:t>
        </w:r>
        <w:r>
          <w:fldChar w:fldCharType="end"/>
        </w:r>
      </w:hyperlink>
    </w:p>
    <w:p>
      <w:pPr>
        <w:pStyle w:val="TOC2"/>
        <w:tabs>
          <w:tab w:val="right" w:leader="dot" w:pos="8306"/>
        </w:tabs>
      </w:pPr>
      <w:hyperlink w:anchor="_Toc23975" w:history="1">
        <w:r>
          <w:rPr>
            <w:rFonts w:ascii="仿宋" w:eastAsia="仿宋" w:hAnsi="仿宋" w:cs="仿宋" w:hint="eastAsia"/>
            <w:lang w:eastAsia="zh-CN"/>
          </w:rPr>
          <w:t>(一)、人才需求与规划</w:t>
        </w:r>
        <w:r>
          <w:tab/>
        </w:r>
        <w:r>
          <w:fldChar w:fldCharType="begin"/>
        </w:r>
        <w:r>
          <w:instrText xml:space="preserve"> PAGEREF _Toc23975 \h </w:instrText>
        </w:r>
        <w:r>
          <w:fldChar w:fldCharType="separate"/>
        </w:r>
        <w:r>
          <w:t>43</w:t>
        </w:r>
        <w:r>
          <w:fldChar w:fldCharType="end"/>
        </w:r>
      </w:hyperlink>
    </w:p>
    <w:p>
      <w:pPr>
        <w:pStyle w:val="TOC2"/>
        <w:tabs>
          <w:tab w:val="right" w:leader="dot" w:pos="8306"/>
        </w:tabs>
      </w:pPr>
      <w:hyperlink w:anchor="_Toc24625" w:history="1">
        <w:r>
          <w:rPr>
            <w:rFonts w:ascii="仿宋" w:eastAsia="仿宋" w:hAnsi="仿宋" w:cs="仿宋" w:hint="eastAsia"/>
            <w:lang w:eastAsia="zh-CN"/>
          </w:rPr>
          <w:t>(二)、培训与发展计划</w:t>
        </w:r>
        <w:r>
          <w:tab/>
        </w:r>
        <w:r>
          <w:fldChar w:fldCharType="begin"/>
        </w:r>
        <w:r>
          <w:instrText xml:space="preserve"> PAGEREF _Toc24625 \h </w:instrText>
        </w:r>
        <w:r>
          <w:fldChar w:fldCharType="separate"/>
        </w:r>
        <w:r>
          <w:t>43</w:t>
        </w:r>
        <w:r>
          <w:fldChar w:fldCharType="end"/>
        </w:r>
      </w:hyperlink>
    </w:p>
    <w:p>
      <w:pPr>
        <w:pStyle w:val="TOC1"/>
        <w:tabs>
          <w:tab w:val="right" w:leader="dot" w:pos="8306"/>
        </w:tabs>
      </w:pPr>
      <w:hyperlink w:anchor="_Toc870" w:history="1">
        <w:r>
          <w:rPr>
            <w:rFonts w:ascii="仿宋" w:eastAsia="仿宋" w:hAnsi="仿宋" w:cs="仿宋" w:hint="eastAsia"/>
            <w:lang w:eastAsia="zh-CN"/>
          </w:rPr>
          <w:t>十一、梅毒诊断抗原项目社会影响</w:t>
        </w:r>
        <w:r>
          <w:tab/>
        </w:r>
        <w:r>
          <w:fldChar w:fldCharType="begin"/>
        </w:r>
        <w:r>
          <w:instrText xml:space="preserve"> PAGEREF _Toc870 \h </w:instrText>
        </w:r>
        <w:r>
          <w:fldChar w:fldCharType="separate"/>
        </w:r>
        <w:r>
          <w:t>44</w:t>
        </w:r>
        <w:r>
          <w:fldChar w:fldCharType="end"/>
        </w:r>
      </w:hyperlink>
    </w:p>
    <w:p>
      <w:pPr>
        <w:pStyle w:val="TOC2"/>
        <w:tabs>
          <w:tab w:val="right" w:leader="dot" w:pos="8306"/>
        </w:tabs>
      </w:pPr>
      <w:hyperlink w:anchor="_Toc16896" w:history="1">
        <w:r>
          <w:rPr>
            <w:rFonts w:ascii="仿宋" w:eastAsia="仿宋" w:hAnsi="仿宋" w:cs="仿宋" w:hint="eastAsia"/>
            <w:lang w:eastAsia="zh-CN"/>
          </w:rPr>
          <w:t>(一)、社会责任与义务</w:t>
        </w:r>
        <w:r>
          <w:tab/>
        </w:r>
        <w:r>
          <w:fldChar w:fldCharType="begin"/>
        </w:r>
        <w:r>
          <w:instrText xml:space="preserve"> PAGEREF _Toc16896 \h </w:instrText>
        </w:r>
        <w:r>
          <w:fldChar w:fldCharType="separate"/>
        </w:r>
        <w:r>
          <w:t>44</w:t>
        </w:r>
        <w:r>
          <w:fldChar w:fldCharType="end"/>
        </w:r>
      </w:hyperlink>
    </w:p>
    <w:p>
      <w:pPr>
        <w:pStyle w:val="TOC2"/>
        <w:tabs>
          <w:tab w:val="right" w:leader="dot" w:pos="8306"/>
        </w:tabs>
      </w:pPr>
      <w:hyperlink w:anchor="_Toc21367" w:history="1">
        <w:r>
          <w:rPr>
            <w:rFonts w:ascii="仿宋" w:eastAsia="仿宋" w:hAnsi="仿宋" w:cs="仿宋" w:hint="eastAsia"/>
            <w:lang w:eastAsia="zh-CN"/>
          </w:rPr>
          <w:t>(二)、社会参与与沟通</w:t>
        </w:r>
        <w:r>
          <w:tab/>
        </w:r>
        <w:r>
          <w:fldChar w:fldCharType="begin"/>
        </w:r>
        <w:r>
          <w:instrText xml:space="preserve"> PAGEREF _Toc21367 \h </w:instrText>
        </w:r>
        <w:r>
          <w:fldChar w:fldCharType="separate"/>
        </w:r>
        <w:r>
          <w:t>45</w:t>
        </w:r>
        <w:r>
          <w:fldChar w:fldCharType="end"/>
        </w:r>
      </w:hyperlink>
    </w:p>
    <w:p>
      <w:pPr>
        <w:pStyle w:val="TOC1"/>
        <w:tabs>
          <w:tab w:val="right" w:leader="dot" w:pos="8306"/>
        </w:tabs>
      </w:pPr>
      <w:hyperlink w:anchor="_Toc9583" w:history="1">
        <w:r>
          <w:rPr>
            <w:rFonts w:ascii="仿宋" w:eastAsia="仿宋" w:hAnsi="仿宋" w:cs="仿宋" w:hint="eastAsia"/>
            <w:lang w:eastAsia="zh-CN"/>
          </w:rPr>
          <w:t>十二、生产安全保护</w:t>
        </w:r>
        <w:r>
          <w:tab/>
        </w:r>
        <w:r>
          <w:fldChar w:fldCharType="begin"/>
        </w:r>
        <w:r>
          <w:instrText xml:space="preserve"> PAGEREF _Toc9583 \h </w:instrText>
        </w:r>
        <w:r>
          <w:fldChar w:fldCharType="separate"/>
        </w:r>
        <w:r>
          <w:t>46</w:t>
        </w:r>
        <w:r>
          <w:fldChar w:fldCharType="end"/>
        </w:r>
      </w:hyperlink>
    </w:p>
    <w:p>
      <w:pPr>
        <w:pStyle w:val="TOC2"/>
        <w:tabs>
          <w:tab w:val="right" w:leader="dot" w:pos="8306"/>
        </w:tabs>
      </w:pPr>
      <w:hyperlink w:anchor="_Toc4571" w:history="1">
        <w:r>
          <w:rPr>
            <w:rFonts w:ascii="仿宋" w:eastAsia="仿宋" w:hAnsi="仿宋" w:cs="仿宋" w:hint="eastAsia"/>
            <w:lang w:eastAsia="zh-CN"/>
          </w:rPr>
          <w:t>(一)、消防安全</w:t>
        </w:r>
        <w:r>
          <w:tab/>
        </w:r>
        <w:r>
          <w:fldChar w:fldCharType="begin"/>
        </w:r>
        <w:r>
          <w:instrText xml:space="preserve"> PAGEREF _Toc4571 \h </w:instrText>
        </w:r>
        <w:r>
          <w:fldChar w:fldCharType="separate"/>
        </w:r>
        <w:r>
          <w:t>46</w:t>
        </w:r>
        <w:r>
          <w:fldChar w:fldCharType="end"/>
        </w:r>
      </w:hyperlink>
    </w:p>
    <w:p>
      <w:pPr>
        <w:pStyle w:val="TOC2"/>
        <w:tabs>
          <w:tab w:val="right" w:leader="dot" w:pos="8306"/>
        </w:tabs>
      </w:pPr>
      <w:hyperlink w:anchor="_Toc1356" w:history="1">
        <w:r>
          <w:rPr>
            <w:rFonts w:ascii="仿宋" w:eastAsia="仿宋" w:hAnsi="仿宋" w:cs="仿宋" w:hint="eastAsia"/>
            <w:lang w:eastAsia="zh-CN"/>
          </w:rPr>
          <w:t>(二)、防火防爆总图布置措施</w:t>
        </w:r>
        <w:r>
          <w:tab/>
        </w:r>
        <w:r>
          <w:fldChar w:fldCharType="begin"/>
        </w:r>
        <w:r>
          <w:instrText xml:space="preserve"> PAGEREF _Toc1356 \h </w:instrText>
        </w:r>
        <w:r>
          <w:fldChar w:fldCharType="separate"/>
        </w:r>
        <w:r>
          <w:t>47</w:t>
        </w:r>
        <w:r>
          <w:fldChar w:fldCharType="end"/>
        </w:r>
      </w:hyperlink>
    </w:p>
    <w:p>
      <w:pPr>
        <w:pStyle w:val="TOC2"/>
        <w:tabs>
          <w:tab w:val="right" w:leader="dot" w:pos="8306"/>
        </w:tabs>
      </w:pPr>
      <w:hyperlink w:anchor="_Toc8653" w:history="1">
        <w:r>
          <w:rPr>
            <w:rFonts w:ascii="仿宋" w:eastAsia="仿宋" w:hAnsi="仿宋" w:cs="仿宋" w:hint="eastAsia"/>
            <w:lang w:eastAsia="zh-CN"/>
          </w:rPr>
          <w:t>(三)、自然灾害防范措施</w:t>
        </w:r>
        <w:r>
          <w:tab/>
        </w:r>
        <w:r>
          <w:fldChar w:fldCharType="begin"/>
        </w:r>
        <w:r>
          <w:instrText xml:space="preserve"> PAGEREF _Toc8653 \h </w:instrText>
        </w:r>
        <w:r>
          <w:fldChar w:fldCharType="separate"/>
        </w:r>
        <w:r>
          <w:t>48</w:t>
        </w:r>
        <w:r>
          <w:fldChar w:fldCharType="end"/>
        </w:r>
      </w:hyperlink>
    </w:p>
    <w:p>
      <w:pPr>
        <w:pStyle w:val="TOC2"/>
        <w:tabs>
          <w:tab w:val="right" w:leader="dot" w:pos="8306"/>
        </w:tabs>
      </w:pPr>
      <w:hyperlink w:anchor="_Toc17659" w:history="1">
        <w:r>
          <w:rPr>
            <w:rFonts w:ascii="仿宋" w:eastAsia="仿宋" w:hAnsi="仿宋" w:cs="仿宋" w:hint="eastAsia"/>
            <w:lang w:eastAsia="zh-CN"/>
          </w:rPr>
          <w:t>(四)、安全色及安全标志使用要求</w:t>
        </w:r>
        <w:r>
          <w:tab/>
        </w:r>
        <w:r>
          <w:fldChar w:fldCharType="begin"/>
        </w:r>
        <w:r>
          <w:instrText xml:space="preserve"> PAGEREF _Toc17659 \h </w:instrText>
        </w:r>
        <w:r>
          <w:fldChar w:fldCharType="separate"/>
        </w:r>
        <w:r>
          <w:t>49</w:t>
        </w:r>
        <w:r>
          <w:fldChar w:fldCharType="end"/>
        </w:r>
      </w:hyperlink>
    </w:p>
    <w:p>
      <w:pPr>
        <w:pStyle w:val="TOC2"/>
        <w:tabs>
          <w:tab w:val="right" w:leader="dot" w:pos="8306"/>
        </w:tabs>
      </w:pPr>
      <w:hyperlink w:anchor="_Toc6610" w:history="1">
        <w:r>
          <w:rPr>
            <w:rFonts w:ascii="仿宋" w:eastAsia="仿宋" w:hAnsi="仿宋" w:cs="仿宋" w:hint="eastAsia"/>
            <w:lang w:eastAsia="zh-CN"/>
          </w:rPr>
          <w:t>(五)、防尘防毒措施</w:t>
        </w:r>
        <w:r>
          <w:tab/>
        </w:r>
        <w:r>
          <w:fldChar w:fldCharType="begin"/>
        </w:r>
        <w:r>
          <w:instrText xml:space="preserve"> PAGEREF _Toc6610 \h </w:instrText>
        </w:r>
        <w:r>
          <w:fldChar w:fldCharType="separate"/>
        </w:r>
        <w:r>
          <w:t>50</w:t>
        </w:r>
        <w:r>
          <w:fldChar w:fldCharType="end"/>
        </w:r>
      </w:hyperlink>
    </w:p>
    <w:p>
      <w:pPr>
        <w:pStyle w:val="TOC2"/>
        <w:tabs>
          <w:tab w:val="right" w:leader="dot" w:pos="8306"/>
        </w:tabs>
      </w:pPr>
      <w:hyperlink w:anchor="_Toc9944" w:history="1">
        <w:r>
          <w:rPr>
            <w:rFonts w:ascii="仿宋" w:eastAsia="仿宋" w:hAnsi="仿宋" w:cs="仿宋" w:hint="eastAsia"/>
            <w:lang w:eastAsia="zh-CN"/>
          </w:rPr>
          <w:t>(六)、防静电、触电防护及防雷措施</w:t>
        </w:r>
        <w:r>
          <w:tab/>
        </w:r>
        <w:r>
          <w:fldChar w:fldCharType="begin"/>
        </w:r>
        <w:r>
          <w:instrText xml:space="preserve"> PAGEREF _Toc9944 \h </w:instrText>
        </w:r>
        <w:r>
          <w:fldChar w:fldCharType="separate"/>
        </w:r>
        <w:r>
          <w:t>51</w:t>
        </w:r>
        <w:r>
          <w:fldChar w:fldCharType="end"/>
        </w:r>
      </w:hyperlink>
    </w:p>
    <w:p>
      <w:pPr>
        <w:pStyle w:val="TOC2"/>
        <w:tabs>
          <w:tab w:val="right" w:leader="dot" w:pos="8306"/>
        </w:tabs>
      </w:pPr>
      <w:hyperlink w:anchor="_Toc18710" w:history="1">
        <w:r>
          <w:rPr>
            <w:rFonts w:ascii="仿宋" w:eastAsia="仿宋" w:hAnsi="仿宋" w:cs="仿宋" w:hint="eastAsia"/>
            <w:lang w:eastAsia="zh-CN"/>
          </w:rPr>
          <w:t>(七)、机械设备安全保障措施</w:t>
        </w:r>
        <w:r>
          <w:tab/>
        </w:r>
        <w:r>
          <w:fldChar w:fldCharType="begin"/>
        </w:r>
        <w:r>
          <w:instrText xml:space="preserve"> PAGEREF _Toc18710 \h </w:instrText>
        </w:r>
        <w:r>
          <w:fldChar w:fldCharType="separate"/>
        </w:r>
        <w:r>
          <w:t>52</w:t>
        </w:r>
        <w:r>
          <w:fldChar w:fldCharType="end"/>
        </w:r>
      </w:hyperlink>
    </w:p>
    <w:p>
      <w:pPr>
        <w:pStyle w:val="TOC1"/>
        <w:tabs>
          <w:tab w:val="right" w:leader="dot" w:pos="8306"/>
        </w:tabs>
      </w:pPr>
      <w:hyperlink w:anchor="_Toc666" w:history="1">
        <w:r>
          <w:rPr>
            <w:rFonts w:ascii="仿宋" w:eastAsia="仿宋" w:hAnsi="仿宋" w:cs="仿宋" w:hint="eastAsia"/>
            <w:lang w:eastAsia="zh-CN"/>
          </w:rPr>
          <w:t>十三、质量管理体系</w:t>
        </w:r>
        <w:r>
          <w:tab/>
        </w:r>
        <w:r>
          <w:fldChar w:fldCharType="begin"/>
        </w:r>
        <w:r>
          <w:instrText xml:space="preserve"> PAGEREF _Toc666 \h </w:instrText>
        </w:r>
        <w:r>
          <w:fldChar w:fldCharType="separate"/>
        </w:r>
        <w:r>
          <w:t>54</w:t>
        </w:r>
        <w:r>
          <w:fldChar w:fldCharType="end"/>
        </w:r>
      </w:hyperlink>
    </w:p>
    <w:p>
      <w:pPr>
        <w:pStyle w:val="TOC2"/>
        <w:tabs>
          <w:tab w:val="right" w:leader="dot" w:pos="8306"/>
        </w:tabs>
      </w:pPr>
      <w:hyperlink w:anchor="_Toc16585" w:history="1">
        <w:r>
          <w:rPr>
            <w:rFonts w:ascii="仿宋" w:eastAsia="仿宋" w:hAnsi="仿宋" w:cs="仿宋" w:hint="eastAsia"/>
            <w:lang w:eastAsia="zh-CN"/>
          </w:rPr>
          <w:t>(一)、质量目标与方针</w:t>
        </w:r>
        <w:r>
          <w:tab/>
        </w:r>
        <w:r>
          <w:fldChar w:fldCharType="begin"/>
        </w:r>
        <w:r>
          <w:instrText xml:space="preserve"> PAGEREF _Toc16585 \h </w:instrText>
        </w:r>
        <w:r>
          <w:fldChar w:fldCharType="separate"/>
        </w:r>
        <w:r>
          <w:t>54</w:t>
        </w:r>
        <w:r>
          <w:fldChar w:fldCharType="end"/>
        </w:r>
      </w:hyperlink>
    </w:p>
    <w:p>
      <w:pPr>
        <w:pStyle w:val="TOC2"/>
        <w:tabs>
          <w:tab w:val="right" w:leader="dot" w:pos="8306"/>
        </w:tabs>
      </w:pPr>
      <w:hyperlink w:anchor="_Toc9145" w:history="1">
        <w:r>
          <w:rPr>
            <w:rFonts w:ascii="仿宋" w:eastAsia="仿宋" w:hAnsi="仿宋" w:cs="仿宋" w:hint="eastAsia"/>
            <w:lang w:eastAsia="zh-CN"/>
          </w:rPr>
          <w:t>(二)、质量管理责任</w:t>
        </w:r>
        <w:r>
          <w:tab/>
        </w:r>
        <w:r>
          <w:fldChar w:fldCharType="begin"/>
        </w:r>
        <w:r>
          <w:instrText xml:space="preserve"> PAGEREF _Toc9145 \h </w:instrText>
        </w:r>
        <w:r>
          <w:fldChar w:fldCharType="separate"/>
        </w:r>
        <w:r>
          <w:t>55</w:t>
        </w:r>
        <w:r>
          <w:fldChar w:fldCharType="end"/>
        </w:r>
      </w:hyperlink>
    </w:p>
    <w:p>
      <w:pPr>
        <w:pStyle w:val="TOC2"/>
        <w:tabs>
          <w:tab w:val="right" w:leader="dot" w:pos="8306"/>
        </w:tabs>
      </w:pPr>
      <w:hyperlink w:anchor="_Toc18785" w:history="1">
        <w:r>
          <w:rPr>
            <w:rFonts w:ascii="仿宋" w:eastAsia="仿宋" w:hAnsi="仿宋" w:cs="仿宋" w:hint="eastAsia"/>
            <w:lang w:eastAsia="zh-CN"/>
          </w:rPr>
          <w:t>(三)、质量管理体系文件</w:t>
        </w:r>
        <w:r>
          <w:tab/>
        </w:r>
        <w:r>
          <w:fldChar w:fldCharType="begin"/>
        </w:r>
        <w:r>
          <w:instrText xml:space="preserve"> PAGEREF _Toc18785 \h </w:instrText>
        </w:r>
        <w:r>
          <w:fldChar w:fldCharType="separate"/>
        </w:r>
        <w:r>
          <w:t>56</w:t>
        </w:r>
        <w:r>
          <w:fldChar w:fldCharType="end"/>
        </w:r>
      </w:hyperlink>
    </w:p>
    <w:p>
      <w:pPr>
        <w:pStyle w:val="TOC2"/>
        <w:tabs>
          <w:tab w:val="right" w:leader="dot" w:pos="8306"/>
        </w:tabs>
      </w:pPr>
      <w:hyperlink w:anchor="_Toc14382" w:history="1">
        <w:r>
          <w:rPr>
            <w:rFonts w:ascii="仿宋" w:eastAsia="仿宋" w:hAnsi="仿宋" w:cs="仿宋" w:hint="eastAsia"/>
            <w:lang w:eastAsia="zh-CN"/>
          </w:rPr>
          <w:t>(四)、质量培训与教育</w:t>
        </w:r>
        <w:r>
          <w:tab/>
        </w:r>
        <w:r>
          <w:fldChar w:fldCharType="begin"/>
        </w:r>
        <w:r>
          <w:instrText xml:space="preserve"> PAGEREF _Toc14382 \h </w:instrText>
        </w:r>
        <w:r>
          <w:fldChar w:fldCharType="separate"/>
        </w:r>
        <w:r>
          <w:t>58</w:t>
        </w:r>
        <w:r>
          <w:fldChar w:fldCharType="end"/>
        </w:r>
      </w:hyperlink>
    </w:p>
    <w:p>
      <w:pPr>
        <w:pStyle w:val="TOC2"/>
        <w:tabs>
          <w:tab w:val="right" w:leader="dot" w:pos="8306"/>
        </w:tabs>
      </w:pPr>
      <w:hyperlink w:anchor="_Toc10985" w:history="1">
        <w:r>
          <w:rPr>
            <w:rFonts w:ascii="仿宋" w:eastAsia="仿宋" w:hAnsi="仿宋" w:cs="仿宋" w:hint="eastAsia"/>
            <w:lang w:eastAsia="zh-CN"/>
          </w:rPr>
          <w:t>(五)、质量审核与评价</w:t>
        </w:r>
        <w:r>
          <w:tab/>
        </w:r>
        <w:r>
          <w:fldChar w:fldCharType="begin"/>
        </w:r>
        <w:r>
          <w:instrText xml:space="preserve"> PAGEREF _Toc10985 \h </w:instrText>
        </w:r>
        <w:r>
          <w:fldChar w:fldCharType="separate"/>
        </w:r>
        <w:r>
          <w:t>60</w:t>
        </w:r>
        <w:r>
          <w:fldChar w:fldCharType="end"/>
        </w:r>
      </w:hyperlink>
    </w:p>
    <w:p>
      <w:pPr>
        <w:pStyle w:val="TOC2"/>
        <w:tabs>
          <w:tab w:val="right" w:leader="dot" w:pos="8306"/>
        </w:tabs>
      </w:pPr>
      <w:hyperlink w:anchor="_Toc14851" w:history="1">
        <w:r>
          <w:rPr>
            <w:rFonts w:ascii="仿宋" w:eastAsia="仿宋" w:hAnsi="仿宋" w:cs="仿宋" w:hint="eastAsia"/>
            <w:lang w:eastAsia="zh-CN"/>
          </w:rPr>
          <w:t>(六)、不符合与纠正措施</w:t>
        </w:r>
        <w:r>
          <w:tab/>
        </w:r>
        <w:r>
          <w:fldChar w:fldCharType="begin"/>
        </w:r>
        <w:r>
          <w:instrText xml:space="preserve"> PAGEREF _Toc14851 \h </w:instrText>
        </w:r>
        <w:r>
          <w:fldChar w:fldCharType="separate"/>
        </w:r>
        <w:r>
          <w:t>61</w:t>
        </w:r>
        <w:r>
          <w:fldChar w:fldCharType="end"/>
        </w:r>
      </w:hyperlink>
    </w:p>
    <w:p>
      <w:pPr>
        <w:pStyle w:val="TOC1"/>
        <w:tabs>
          <w:tab w:val="right" w:leader="dot" w:pos="8306"/>
        </w:tabs>
      </w:pPr>
      <w:hyperlink w:anchor="_Toc10436" w:history="1">
        <w:r>
          <w:rPr>
            <w:rFonts w:ascii="仿宋" w:eastAsia="仿宋" w:hAnsi="仿宋" w:cs="仿宋" w:hint="eastAsia"/>
            <w:lang w:eastAsia="zh-CN"/>
          </w:rPr>
          <w:t>十四、供应链管理</w:t>
        </w:r>
        <w:r>
          <w:tab/>
        </w:r>
        <w:r>
          <w:fldChar w:fldCharType="begin"/>
        </w:r>
        <w:r>
          <w:instrText xml:space="preserve"> PAGEREF _Toc10436 \h </w:instrText>
        </w:r>
        <w:r>
          <w:fldChar w:fldCharType="separate"/>
        </w:r>
        <w:r>
          <w:t>62</w:t>
        </w:r>
        <w:r>
          <w:fldChar w:fldCharType="end"/>
        </w:r>
      </w:hyperlink>
    </w:p>
    <w:p>
      <w:pPr>
        <w:pStyle w:val="TOC2"/>
        <w:tabs>
          <w:tab w:val="right" w:leader="dot" w:pos="8306"/>
        </w:tabs>
      </w:pPr>
      <w:hyperlink w:anchor="_Toc21129" w:history="1">
        <w:r>
          <w:rPr>
            <w:rFonts w:ascii="仿宋" w:eastAsia="仿宋" w:hAnsi="仿宋" w:cs="仿宋" w:hint="eastAsia"/>
            <w:lang w:eastAsia="zh-CN"/>
          </w:rPr>
          <w:t>(一)、供应链战略规划</w:t>
        </w:r>
        <w:r>
          <w:tab/>
        </w:r>
        <w:r>
          <w:fldChar w:fldCharType="begin"/>
        </w:r>
        <w:r>
          <w:instrText xml:space="preserve"> PAGEREF _Toc21129 \h </w:instrText>
        </w:r>
        <w:r>
          <w:fldChar w:fldCharType="separate"/>
        </w:r>
        <w:r>
          <w:t>62</w:t>
        </w:r>
        <w:r>
          <w:fldChar w:fldCharType="end"/>
        </w:r>
      </w:hyperlink>
    </w:p>
    <w:p>
      <w:pPr>
        <w:pStyle w:val="TOC2"/>
        <w:tabs>
          <w:tab w:val="right" w:leader="dot" w:pos="8306"/>
        </w:tabs>
      </w:pPr>
      <w:hyperlink w:anchor="_Toc21644" w:history="1">
        <w:r>
          <w:rPr>
            <w:rFonts w:ascii="仿宋" w:eastAsia="仿宋" w:hAnsi="仿宋" w:cs="仿宋" w:hint="eastAsia"/>
            <w:lang w:eastAsia="zh-CN"/>
          </w:rPr>
          <w:t>(二)、供应商选择与合作</w:t>
        </w:r>
        <w:r>
          <w:tab/>
        </w:r>
        <w:r>
          <w:fldChar w:fldCharType="begin"/>
        </w:r>
        <w:r>
          <w:instrText xml:space="preserve"> PAGEREF _Toc21644 \h </w:instrText>
        </w:r>
        <w:r>
          <w:fldChar w:fldCharType="separate"/>
        </w:r>
        <w:r>
          <w:t>63</w:t>
        </w:r>
        <w:r>
          <w:fldChar w:fldCharType="end"/>
        </w:r>
      </w:hyperlink>
    </w:p>
    <w:p>
      <w:pPr>
        <w:pStyle w:val="TOC2"/>
        <w:tabs>
          <w:tab w:val="right" w:leader="dot" w:pos="8306"/>
        </w:tabs>
      </w:pPr>
      <w:hyperlink w:anchor="_Toc27707" w:history="1">
        <w:r>
          <w:rPr>
            <w:rFonts w:ascii="仿宋" w:eastAsia="仿宋" w:hAnsi="仿宋" w:cs="仿宋" w:hint="eastAsia"/>
            <w:lang w:eastAsia="zh-CN"/>
          </w:rPr>
          <w:t>(三)、物流与库存管理</w:t>
        </w:r>
        <w:r>
          <w:tab/>
        </w:r>
        <w:r>
          <w:fldChar w:fldCharType="begin"/>
        </w:r>
        <w:r>
          <w:instrText xml:space="preserve"> PAGEREF _Toc27707 \h </w:instrText>
        </w:r>
        <w:r>
          <w:fldChar w:fldCharType="separate"/>
        </w:r>
        <w:r>
          <w:t>65</w:t>
        </w:r>
        <w:r>
          <w:fldChar w:fldCharType="end"/>
        </w:r>
      </w:hyperlink>
    </w:p>
    <w:p>
      <w:pPr>
        <w:pStyle w:val="TOC1"/>
        <w:tabs>
          <w:tab w:val="right" w:leader="dot" w:pos="8306"/>
        </w:tabs>
      </w:pPr>
      <w:hyperlink w:anchor="_Toc14587" w:history="1">
        <w:r>
          <w:rPr>
            <w:rFonts w:ascii="仿宋" w:eastAsia="仿宋" w:hAnsi="仿宋" w:cs="仿宋" w:hint="eastAsia"/>
            <w:lang w:eastAsia="zh-CN"/>
          </w:rPr>
          <w:t>十五、营销与推广策略</w:t>
        </w:r>
        <w:r>
          <w:tab/>
        </w:r>
        <w:r>
          <w:fldChar w:fldCharType="begin"/>
        </w:r>
        <w:r>
          <w:instrText xml:space="preserve"> PAGEREF _Toc14587 \h </w:instrText>
        </w:r>
        <w:r>
          <w:fldChar w:fldCharType="separate"/>
        </w:r>
        <w:r>
          <w:t>66</w:t>
        </w:r>
        <w:r>
          <w:fldChar w:fldCharType="end"/>
        </w:r>
      </w:hyperlink>
    </w:p>
    <w:p>
      <w:pPr>
        <w:pStyle w:val="TOC2"/>
        <w:tabs>
          <w:tab w:val="right" w:leader="dot" w:pos="8306"/>
        </w:tabs>
      </w:pPr>
      <w:hyperlink w:anchor="_Toc4227" w:history="1">
        <w:r>
          <w:rPr>
            <w:rFonts w:ascii="仿宋" w:eastAsia="仿宋" w:hAnsi="仿宋" w:cs="仿宋" w:hint="eastAsia"/>
            <w:lang w:eastAsia="zh-CN"/>
          </w:rPr>
          <w:t>(一)、产品/服务定位与特点</w:t>
        </w:r>
        <w:r>
          <w:tab/>
        </w:r>
        <w:r>
          <w:fldChar w:fldCharType="begin"/>
        </w:r>
        <w:r>
          <w:instrText xml:space="preserve"> PAGEREF _Toc4227 \h </w:instrText>
        </w:r>
        <w:r>
          <w:fldChar w:fldCharType="separate"/>
        </w:r>
        <w:r>
          <w:t>66</w:t>
        </w:r>
        <w:r>
          <w:fldChar w:fldCharType="end"/>
        </w:r>
      </w:hyperlink>
    </w:p>
    <w:p>
      <w:pPr>
        <w:pStyle w:val="TOC2"/>
        <w:tabs>
          <w:tab w:val="right" w:leader="dot" w:pos="8306"/>
        </w:tabs>
      </w:pPr>
      <w:hyperlink w:anchor="_Toc9469" w:history="1">
        <w:r>
          <w:rPr>
            <w:rFonts w:ascii="仿宋" w:eastAsia="仿宋" w:hAnsi="仿宋" w:cs="仿宋" w:hint="eastAsia"/>
            <w:lang w:eastAsia="zh-CN"/>
          </w:rPr>
          <w:t>(二)、市场定位与竞争分析</w:t>
        </w:r>
        <w:r>
          <w:tab/>
        </w:r>
        <w:r>
          <w:fldChar w:fldCharType="begin"/>
        </w:r>
        <w:r>
          <w:instrText xml:space="preserve"> PAGEREF _Toc9469 \h </w:instrText>
        </w:r>
        <w:r>
          <w:fldChar w:fldCharType="separate"/>
        </w:r>
        <w:r>
          <w:t>67</w:t>
        </w:r>
        <w:r>
          <w:fldChar w:fldCharType="end"/>
        </w:r>
      </w:hyperlink>
    </w:p>
    <w:p>
      <w:pPr>
        <w:pStyle w:val="TOC2"/>
        <w:tabs>
          <w:tab w:val="right" w:leader="dot" w:pos="8306"/>
        </w:tabs>
      </w:pPr>
      <w:hyperlink w:anchor="_Toc22798" w:history="1">
        <w:r>
          <w:rPr>
            <w:rFonts w:ascii="仿宋" w:eastAsia="仿宋" w:hAnsi="仿宋" w:cs="仿宋" w:hint="eastAsia"/>
            <w:lang w:eastAsia="zh-CN"/>
          </w:rPr>
          <w:t>(三)、营销渠道与策略</w:t>
        </w:r>
        <w:r>
          <w:tab/>
        </w:r>
        <w:r>
          <w:fldChar w:fldCharType="begin"/>
        </w:r>
        <w:r>
          <w:instrText xml:space="preserve"> PAGEREF _Toc22798 \h </w:instrText>
        </w:r>
        <w:r>
          <w:fldChar w:fldCharType="separate"/>
        </w:r>
        <w:r>
          <w:t>69</w:t>
        </w:r>
        <w:r>
          <w:fldChar w:fldCharType="end"/>
        </w:r>
      </w:hyperlink>
    </w:p>
    <w:p>
      <w:pPr>
        <w:pStyle w:val="TOC2"/>
        <w:tabs>
          <w:tab w:val="right" w:leader="dot" w:pos="8306"/>
        </w:tabs>
      </w:pPr>
      <w:hyperlink w:anchor="_Toc24659" w:history="1">
        <w:r>
          <w:rPr>
            <w:rFonts w:ascii="仿宋" w:eastAsia="仿宋" w:hAnsi="仿宋" w:cs="仿宋" w:hint="eastAsia"/>
            <w:lang w:eastAsia="zh-CN"/>
          </w:rPr>
          <w:t>(四)、推广与宣传活动</w:t>
        </w:r>
        <w:r>
          <w:tab/>
        </w:r>
        <w:r>
          <w:fldChar w:fldCharType="begin"/>
        </w:r>
        <w:r>
          <w:instrText xml:space="preserve"> PAGEREF _Toc24659 \h </w:instrText>
        </w:r>
        <w:r>
          <w:fldChar w:fldCharType="separate"/>
        </w:r>
        <w:r>
          <w:t>70</w:t>
        </w:r>
        <w:r>
          <w:fldChar w:fldCharType="end"/>
        </w:r>
      </w:hyperlink>
    </w:p>
    <w:p>
      <w:pPr>
        <w:pStyle w:val="TOC1"/>
        <w:tabs>
          <w:tab w:val="right" w:leader="dot" w:pos="8306"/>
        </w:tabs>
      </w:pPr>
      <w:hyperlink w:anchor="_Toc14410" w:history="1">
        <w:r>
          <w:rPr>
            <w:rFonts w:ascii="仿宋" w:eastAsia="仿宋" w:hAnsi="仿宋" w:cs="仿宋" w:hint="eastAsia"/>
            <w:lang w:eastAsia="zh-CN"/>
          </w:rPr>
          <w:t>十六、梅毒诊断抗原项目治理与监督</w:t>
        </w:r>
        <w:r>
          <w:tab/>
        </w:r>
        <w:r>
          <w:fldChar w:fldCharType="begin"/>
        </w:r>
        <w:r>
          <w:instrText xml:space="preserve"> PAGEREF _Toc14410 \h </w:instrText>
        </w:r>
        <w:r>
          <w:fldChar w:fldCharType="separate"/>
        </w:r>
        <w:r>
          <w:t>75</w:t>
        </w:r>
        <w:r>
          <w:fldChar w:fldCharType="end"/>
        </w:r>
      </w:hyperlink>
    </w:p>
    <w:p>
      <w:pPr>
        <w:pStyle w:val="TOC2"/>
        <w:tabs>
          <w:tab w:val="right" w:leader="dot" w:pos="8306"/>
        </w:tabs>
      </w:pPr>
      <w:hyperlink w:anchor="_Toc7806" w:history="1">
        <w:r>
          <w:rPr>
            <w:rFonts w:ascii="仿宋" w:eastAsia="仿宋" w:hAnsi="仿宋" w:cs="仿宋" w:hint="eastAsia"/>
            <w:lang w:eastAsia="zh-CN"/>
          </w:rPr>
          <w:t>(一)、梅毒诊断抗原项目治理结构</w:t>
        </w:r>
        <w:r>
          <w:tab/>
        </w:r>
        <w:r>
          <w:fldChar w:fldCharType="begin"/>
        </w:r>
        <w:r>
          <w:instrText xml:space="preserve"> PAGEREF _Toc7806 \h </w:instrText>
        </w:r>
        <w:r>
          <w:fldChar w:fldCharType="separate"/>
        </w:r>
        <w:r>
          <w:t>75</w:t>
        </w:r>
        <w:r>
          <w:fldChar w:fldCharType="end"/>
        </w:r>
      </w:hyperlink>
    </w:p>
    <w:p>
      <w:pPr>
        <w:pStyle w:val="TOC2"/>
        <w:tabs>
          <w:tab w:val="right" w:leader="dot" w:pos="8306"/>
        </w:tabs>
      </w:pPr>
      <w:hyperlink w:anchor="_Toc15170" w:history="1">
        <w:r>
          <w:rPr>
            <w:rFonts w:ascii="仿宋" w:eastAsia="仿宋" w:hAnsi="仿宋" w:cs="仿宋" w:hint="eastAsia"/>
            <w:lang w:eastAsia="zh-CN"/>
          </w:rPr>
          <w:t>(二)、监督与审计</w:t>
        </w:r>
        <w:r>
          <w:tab/>
        </w:r>
        <w:r>
          <w:fldChar w:fldCharType="begin"/>
        </w:r>
        <w:r>
          <w:instrText xml:space="preserve"> PAGEREF _Toc15170 \h </w:instrText>
        </w:r>
        <w:r>
          <w:fldChar w:fldCharType="separate"/>
        </w:r>
        <w:r>
          <w:t>77</w:t>
        </w:r>
        <w:r>
          <w:fldChar w:fldCharType="end"/>
        </w:r>
      </w:hyperlink>
    </w:p>
    <w:p>
      <w:pPr>
        <w:pStyle w:val="TOC1"/>
        <w:tabs>
          <w:tab w:val="right" w:leader="dot" w:pos="8306"/>
        </w:tabs>
      </w:pPr>
      <w:hyperlink w:anchor="_Toc27079" w:history="1">
        <w:r>
          <w:rPr>
            <w:rFonts w:ascii="仿宋" w:eastAsia="仿宋" w:hAnsi="仿宋" w:cs="仿宋" w:hint="eastAsia"/>
            <w:lang w:eastAsia="zh-CN"/>
          </w:rPr>
          <w:t>十七、梅毒诊断抗原项目实施时间节点</w:t>
        </w:r>
        <w:r>
          <w:tab/>
        </w:r>
        <w:r>
          <w:fldChar w:fldCharType="begin"/>
        </w:r>
        <w:r>
          <w:instrText xml:space="preserve"> PAGEREF _Toc27079 \h </w:instrText>
        </w:r>
        <w:r>
          <w:fldChar w:fldCharType="separate"/>
        </w:r>
        <w:r>
          <w:t>78</w:t>
        </w:r>
        <w:r>
          <w:fldChar w:fldCharType="end"/>
        </w:r>
      </w:hyperlink>
    </w:p>
    <w:p>
      <w:pPr>
        <w:pStyle w:val="TOC2"/>
        <w:tabs>
          <w:tab w:val="right" w:leader="dot" w:pos="8306"/>
        </w:tabs>
      </w:pPr>
      <w:hyperlink w:anchor="_Toc14074" w:history="1">
        <w:r>
          <w:rPr>
            <w:rFonts w:ascii="仿宋" w:eastAsia="仿宋" w:hAnsi="仿宋" w:cs="仿宋" w:hint="eastAsia"/>
            <w:lang w:eastAsia="zh-CN"/>
          </w:rPr>
          <w:t>(一)、梅毒诊断抗原项目启动阶段时间节点</w:t>
        </w:r>
        <w:r>
          <w:tab/>
        </w:r>
        <w:r>
          <w:fldChar w:fldCharType="begin"/>
        </w:r>
        <w:r>
          <w:instrText xml:space="preserve"> PAGEREF _Toc14074 \h </w:instrText>
        </w:r>
        <w:r>
          <w:fldChar w:fldCharType="separate"/>
        </w:r>
        <w:r>
          <w:t>78</w:t>
        </w:r>
        <w:r>
          <w:fldChar w:fldCharType="end"/>
        </w:r>
      </w:hyperlink>
    </w:p>
    <w:p>
      <w:pPr>
        <w:pStyle w:val="TOC2"/>
        <w:tabs>
          <w:tab w:val="right" w:leader="dot" w:pos="8306"/>
        </w:tabs>
      </w:pPr>
      <w:hyperlink w:anchor="_Toc20368" w:history="1">
        <w:r>
          <w:rPr>
            <w:rFonts w:ascii="仿宋" w:eastAsia="仿宋" w:hAnsi="仿宋" w:cs="仿宋" w:hint="eastAsia"/>
            <w:lang w:eastAsia="zh-CN"/>
          </w:rPr>
          <w:t>(二)、梅毒诊断抗原项目执行阶段时间节点</w:t>
        </w:r>
        <w:r>
          <w:tab/>
        </w:r>
        <w:r>
          <w:fldChar w:fldCharType="begin"/>
        </w:r>
        <w:r>
          <w:instrText xml:space="preserve"> PAGEREF _Toc20368 \h </w:instrText>
        </w:r>
        <w:r>
          <w:fldChar w:fldCharType="separate"/>
        </w:r>
        <w:r>
          <w:t>79</w:t>
        </w:r>
        <w:r>
          <w:fldChar w:fldCharType="end"/>
        </w:r>
      </w:hyperlink>
    </w:p>
    <w:p>
      <w:pPr>
        <w:pStyle w:val="TOC2"/>
        <w:tabs>
          <w:tab w:val="right" w:leader="dot" w:pos="8306"/>
        </w:tabs>
      </w:pPr>
      <w:hyperlink w:anchor="_Toc9710" w:history="1">
        <w:r>
          <w:rPr>
            <w:rFonts w:ascii="仿宋" w:eastAsia="仿宋" w:hAnsi="仿宋" w:cs="仿宋" w:hint="eastAsia"/>
            <w:lang w:eastAsia="zh-CN"/>
          </w:rPr>
          <w:t>(三)、梅毒诊断抗原项目完成阶段时间节点</w:t>
        </w:r>
        <w:r>
          <w:tab/>
        </w:r>
        <w:r>
          <w:fldChar w:fldCharType="begin"/>
        </w:r>
        <w:r>
          <w:instrText xml:space="preserve"> PAGEREF _Toc9710 \h </w:instrText>
        </w:r>
        <w:r>
          <w:fldChar w:fldCharType="separate"/>
        </w:r>
        <w:r>
          <w:t>80</w:t>
        </w:r>
        <w:r>
          <w:fldChar w:fldCharType="end"/>
        </w:r>
      </w:hyperlink>
    </w:p>
    <w:p>
      <w:pPr>
        <w:pStyle w:val="TOC1"/>
        <w:tabs>
          <w:tab w:val="right" w:leader="dot" w:pos="8306"/>
        </w:tabs>
      </w:pPr>
      <w:hyperlink w:anchor="_Toc8296" w:history="1">
        <w:r>
          <w:rPr>
            <w:rFonts w:ascii="仿宋" w:eastAsia="仿宋" w:hAnsi="仿宋" w:cs="仿宋" w:hint="eastAsia"/>
            <w:lang w:eastAsia="zh-CN"/>
          </w:rPr>
          <w:t>十八、梅毒诊断抗原项目工程方案分析</w:t>
        </w:r>
        <w:r>
          <w:tab/>
        </w:r>
        <w:r>
          <w:fldChar w:fldCharType="begin"/>
        </w:r>
        <w:r>
          <w:instrText xml:space="preserve"> PAGEREF _Toc8296 \h </w:instrText>
        </w:r>
        <w:r>
          <w:fldChar w:fldCharType="separate"/>
        </w:r>
        <w:r>
          <w:t>81</w:t>
        </w:r>
        <w:r>
          <w:fldChar w:fldCharType="end"/>
        </w:r>
      </w:hyperlink>
    </w:p>
    <w:p>
      <w:pPr>
        <w:pStyle w:val="TOC2"/>
        <w:tabs>
          <w:tab w:val="right" w:leader="dot" w:pos="8306"/>
        </w:tabs>
      </w:pPr>
      <w:hyperlink w:anchor="_Toc24174" w:history="1">
        <w:r>
          <w:rPr>
            <w:rFonts w:ascii="仿宋" w:eastAsia="仿宋" w:hAnsi="仿宋" w:cs="仿宋" w:hint="eastAsia"/>
            <w:lang w:eastAsia="zh-CN"/>
          </w:rPr>
          <w:t>(一)、建筑工程设计原则</w:t>
        </w:r>
        <w:r>
          <w:tab/>
        </w:r>
        <w:r>
          <w:fldChar w:fldCharType="begin"/>
        </w:r>
        <w:r>
          <w:instrText xml:space="preserve"> PAGEREF _Toc24174 \h </w:instrText>
        </w:r>
        <w:r>
          <w:fldChar w:fldCharType="separate"/>
        </w:r>
        <w:r>
          <w:t>81</w:t>
        </w:r>
        <w:r>
          <w:fldChar w:fldCharType="end"/>
        </w:r>
      </w:hyperlink>
    </w:p>
    <w:p>
      <w:pPr>
        <w:pStyle w:val="TOC2"/>
        <w:tabs>
          <w:tab w:val="right" w:leader="dot" w:pos="8306"/>
        </w:tabs>
      </w:pPr>
      <w:hyperlink w:anchor="_Toc26990" w:history="1">
        <w:r>
          <w:rPr>
            <w:rFonts w:ascii="仿宋" w:eastAsia="仿宋" w:hAnsi="仿宋" w:cs="仿宋" w:hint="eastAsia"/>
            <w:lang w:eastAsia="zh-CN"/>
          </w:rPr>
          <w:t>(二)、土建工程建设指标</w:t>
        </w:r>
        <w:r>
          <w:tab/>
        </w:r>
        <w:r>
          <w:fldChar w:fldCharType="begin"/>
        </w:r>
        <w:r>
          <w:instrText xml:space="preserve"> PAGEREF _Toc26990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0"/>
      <w:r>
        <w:rPr>
          <w:rFonts w:ascii="仿宋" w:eastAsia="仿宋" w:hAnsi="仿宋" w:cs="仿宋" w:hint="eastAsia"/>
          <w:sz w:val="28"/>
          <w:lang w:eastAsia="zh-CN"/>
        </w:rPr>
        <w:t>一、梅毒诊断抗原项目可持续发展</w:t>
      </w:r>
      <w:bookmarkEnd w:id="2"/>
    </w:p>
    <w:p>
      <w:pPr>
        <w:pStyle w:val="Heading2"/>
        <w:rPr>
          <w:rFonts w:ascii="仿宋" w:eastAsia="仿宋" w:hAnsi="仿宋" w:cs="仿宋" w:hint="eastAsia"/>
          <w:lang w:eastAsia="zh-CN"/>
        </w:rPr>
      </w:pPr>
      <w:bookmarkStart w:id="3" w:name="_Toc77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梅毒诊断抗原项目中，梅毒诊断抗原项目团队着眼于未来，明确了可持续发展的战略方向。制定的具体可持续发展目标包括降低资源使用、采用环保技术、最大化社会效益等。这一步骤不仅有助于梅毒诊断抗原项目在环保和社会责任方面达到最高标准，也为未来提供了明确的指引，确保梅毒诊断抗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可持续实践的融入梅毒诊断抗原项目管理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梅毒诊断抗原项目管理周期。从梅毒诊断抗原项目规划开始，梅毒诊断抗原项目团队就考虑了环境和社会的因素。在执行阶段，梅毒诊断抗原项目团队积极推动绿色技术的应用，优化资源利用。此外，关注员工的社会责任，通过培训和沟通活动提高员工对可持续发展的认知，使他们能够在日常工作中践行可持续实践。这些举措不仅为梅毒诊断抗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6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扎根于梅毒诊断抗原项目的可持续发展理念，我们深信环保与社会责任是梅毒诊断抗原项目成功的关键支柱。在梅毒诊断抗原项目的每一步，我们都致力于通过创新和实践，履行对环境和社会的坚定责任。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团队通过引入先进的环保技术、建立高效的废物处理系统以及推动能源节约措施，积极履行环保责任。定期的环保监测和评估确保梅毒诊断抗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不仅致力于自身可持续发展，还注重对社会的回馈。通过支持社区梅毒诊断抗原项目、参与慈善事业、提供培训机会等方式，梅毒诊断抗原项目积极履行社会责任。与当地社区建立积极互动，关注员工的工作与生活平衡，以及员工的身心健康，是梅毒诊断抗原项目在社会责任层面的关键举措。这样的实践不仅增强了梅毒诊断抗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683"/>
      <w:r>
        <w:rPr>
          <w:rFonts w:ascii="仿宋" w:eastAsia="仿宋" w:hAnsi="仿宋" w:cs="仿宋" w:hint="eastAsia"/>
          <w:sz w:val="28"/>
          <w:lang w:eastAsia="zh-CN"/>
        </w:rPr>
        <w:t>二、梅毒诊断抗原项目建设背景及必要性分析</w:t>
      </w:r>
      <w:bookmarkEnd w:id="5"/>
    </w:p>
    <w:p>
      <w:pPr>
        <w:pStyle w:val="Heading2"/>
        <w:rPr>
          <w:rFonts w:ascii="仿宋" w:eastAsia="仿宋" w:hAnsi="仿宋" w:cs="仿宋" w:hint="eastAsia"/>
          <w:lang w:eastAsia="zh-CN"/>
        </w:rPr>
      </w:pPr>
      <w:bookmarkStart w:id="6" w:name="_Toc7065"/>
      <w:r>
        <w:rPr>
          <w:rFonts w:ascii="仿宋" w:eastAsia="仿宋" w:hAnsi="仿宋" w:cs="仿宋" w:hint="eastAsia"/>
          <w:lang w:eastAsia="zh-CN"/>
        </w:rPr>
        <w:t>(一)、梅毒诊断抗原项目背景分析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梅毒诊断抗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梅毒诊断抗原项目在这个潮流中的定位。同时，我们将关注行业内涌现的新兴机遇，以便梅毒诊断抗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梅毒诊断抗原项目提供了强大的发展动力。我们将聚焦于行业内最新的技术发展趋势，包括但不限于人工智能、大数据分析、物联网等领域。通过深度的技术研究，我们将确保梅毒诊断抗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梅毒诊断抗原项目发展的源泉。我们将投入更多的精力对市场需求进行深入剖析，超越表面的需求，深入挖掘潜在的市场痛点和机遇。通过对市场需求的细致了解，梅毒诊断抗原项目将更有针对性地设计解决方案，满足市场的多样化需求，从而更好地促进梅毒诊断抗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梅毒诊断抗原项目战略至关重要。我们将对竞争态势进行更为深入的分析，包括但不限于市场份额、产品特点、客户满意度等多个维度。通过深度的竞争分析，梅毒诊断抗原项目将能够更准确地把握市场脉搏，制定具有竞争力的梅毒诊断抗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梅毒诊断抗原项目的发展具有直接的影响。我们将进行更为全面的法规和政策分析，了解行业发展中的潜在法律风险和合规挑战。通过充分了解和遵守相关法规，梅毒诊断抗原项目将确保在法律框架内合法合规运营，为梅毒诊断抗原项目的稳健发展提供有力支持。</w:t>
      </w:r>
    </w:p>
    <w:p>
      <w:pPr>
        <w:pStyle w:val="Heading2"/>
        <w:ind w:firstLine="560" w:firstLineChars="200"/>
        <w:rPr>
          <w:rFonts w:ascii="仿宋" w:eastAsia="仿宋" w:hAnsi="仿宋" w:cs="仿宋" w:hint="eastAsia"/>
          <w:sz w:val="28"/>
          <w:lang w:eastAsia="zh-CN"/>
        </w:rPr>
      </w:pPr>
      <w:bookmarkStart w:id="7" w:name="_Toc20031"/>
      <w:r>
        <w:rPr>
          <w:rFonts w:ascii="仿宋" w:eastAsia="仿宋" w:hAnsi="仿宋" w:cs="仿宋" w:hint="eastAsia"/>
          <w:sz w:val="28"/>
          <w:lang w:eastAsia="zh-CN"/>
        </w:rPr>
        <w:t>(二)、梅毒诊断抗原项目建设必要性分析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建设的迫切性源于对行业发展趋势的深刻洞察。我们正处于一个行业变革的时代，科技创新、数字化转型成为企业发展的关键动力。梅毒诊断抗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建设不仅仅是为了跟上潮流，更是为了通过技术创新推动企业的持续发展。通过引入先进的技术和解决方案，梅毒诊断抗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梅毒诊断抗原项目的建设成为必然选择，通过提高产品质量、拓展服务领域，从而在竞争中获得更多的机会。梅毒诊断抗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梅毒诊断抗原项目建设的必要性体现在对客户需求更精准的满足。通过梅毒诊断抗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建设的背后是对企业持续创新的追求。只有通过不断创新，企业才能在竞争中立于不败之地。梅毒诊断抗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906"/>
      <w:r>
        <w:rPr>
          <w:rFonts w:ascii="仿宋" w:eastAsia="仿宋" w:hAnsi="仿宋" w:cs="仿宋" w:hint="eastAsia"/>
          <w:sz w:val="28"/>
          <w:lang w:eastAsia="zh-CN"/>
        </w:rPr>
        <w:t>三、梅毒诊断抗原项目文档管理</w:t>
      </w:r>
      <w:bookmarkEnd w:id="8"/>
    </w:p>
    <w:p>
      <w:pPr>
        <w:pStyle w:val="Heading2"/>
        <w:rPr>
          <w:rFonts w:ascii="仿宋" w:eastAsia="仿宋" w:hAnsi="仿宋" w:cs="仿宋" w:hint="eastAsia"/>
          <w:lang w:eastAsia="zh-CN"/>
        </w:rPr>
      </w:pPr>
      <w:bookmarkStart w:id="9" w:name="_Toc2394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梅毒诊断抗原项目高度重视文档的质量和准确性，以支持梅毒诊断抗原项目的各项活动和决策。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文档的编制始于梅毒诊断抗原项目计划的初期，我们制定了详细的文档编制计划，明确了每个文档的内容、格式和编写责任人。在梅毒诊断抗原项目启动阶段，我们首先编制了梅毒诊断抗原项目章程，明确定义了梅毒诊断抗原项目的目标、范围、风险等关键要素。随后，梅毒诊断抗原项目团队根据计划陆续编制了需求文档、设计文档、测试文档等各类文档，确保梅毒诊断抗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梅毒诊断抗原项目管理中的重要环节，旨在确保梅毒诊断抗原项目文档符合质量标准和梅毒诊断抗原项目需求。在梅毒诊断抗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梅毒诊断抗原项目相关利益方和专业领域的专家对文档进行独立审查。这有助于获取更全面、客观的反馈，确保梅毒诊断抗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梅毒诊断抗原项目在文档编制与审查方面建立了严格的管理机制，通过规范的流程和多维度的审查，确保梅毒诊断抗原项目文档的质量、准确性和可靠性，为梅毒诊断抗原项目的顺利推进提供了有力支持。</w:t>
      </w:r>
    </w:p>
    <w:p>
      <w:pPr>
        <w:pStyle w:val="Heading2"/>
        <w:ind w:firstLine="560" w:firstLineChars="200"/>
        <w:rPr>
          <w:rFonts w:ascii="仿宋" w:eastAsia="仿宋" w:hAnsi="仿宋" w:cs="仿宋" w:hint="eastAsia"/>
          <w:sz w:val="28"/>
          <w:lang w:eastAsia="zh-CN"/>
        </w:rPr>
      </w:pPr>
      <w:bookmarkStart w:id="10" w:name="_Toc3253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在梅毒诊断抗原项目中，我们致力于优化文档发布与分发过程，以确保信息的高效传递和团队间协作的顺畅进行。以下是我们采取的关键优化策略：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我们通过多渠道发布文档，包括电子邮件、梅毒诊断抗原项目管理平台、内部网站等，以满足不同团队成员的偏好和需求。多渠道发布确保了信息的全面覆盖。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我们采用了精细的权限控制，确保只有授权人员可以访问敏感信息。这种安全措施保护了梅毒诊断抗原项目文档的机密性，防止了未经授权的信息泄露。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87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梅毒诊断抗原项目生命周期中一个至关重要的环节，直接关系到梅毒诊断抗原项目信息的长期保存和历史记录的完整性。在梅毒诊断抗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38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0704"/>
      <w:r>
        <w:rPr>
          <w:rFonts w:ascii="仿宋" w:eastAsia="仿宋" w:hAnsi="仿宋" w:cs="仿宋" w:hint="eastAsia"/>
          <w:lang w:eastAsia="zh-CN"/>
        </w:rPr>
        <w:t>(一)、梅毒诊断抗原行业分析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行业一直以来都是市场的关注焦点。行业内的发展趋势、竞争态势以及潜在机会都对梅毒诊断抗原项目的推进产生深远的影响。通过深入研究行业的整体概貌，我们将更好地理解行业的核心特征，为梅毒诊断抗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梅毒诊断抗原行业，技术一直是推动创新和发展的关键因素。我们将对当前技术趋势进行详尽分析，包括但不限于人工智能、大数据应用、先进制造技术等。这有助于梅毒诊断抗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梅毒诊断抗原项目成功的基础。我们将对主要竞争对手进行深入研究，包括其市场份额、产品特点、市场定位等。通过全面了解竞争对手的优势和劣势，梅毒诊断抗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522"/>
      <w:r>
        <w:rPr>
          <w:rFonts w:ascii="仿宋" w:eastAsia="仿宋" w:hAnsi="仿宋" w:cs="仿宋" w:hint="eastAsia"/>
          <w:sz w:val="28"/>
          <w:lang w:eastAsia="zh-CN"/>
        </w:rPr>
        <w:t>(二)、梅毒诊断抗原市场分析预测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梅毒诊断抗原市场未来的增长趋势。这包括市场的整体规模、各细分领域的发展趋势等。梅毒诊断抗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梅毒诊断抗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梅毒诊断抗原项目实施过程中需要充分考虑的因素。我们将对市场风险进行全面评估，包括但不限于政策法规风险、市场竞争风险、技术变革风险等。通过对潜在风险的深入分析，梅毒诊断抗原项目可以制定相应的风险缓解策略，降低不确定性对梅毒诊断抗原项目的影响。</w:t>
      </w:r>
    </w:p>
    <w:p>
      <w:pPr>
        <w:pStyle w:val="Heading1"/>
        <w:ind w:firstLine="560" w:firstLineChars="200"/>
        <w:rPr>
          <w:rFonts w:ascii="仿宋" w:eastAsia="仿宋" w:hAnsi="仿宋" w:cs="仿宋" w:hint="eastAsia"/>
          <w:sz w:val="28"/>
          <w:lang w:eastAsia="zh-CN"/>
        </w:rPr>
      </w:pPr>
      <w:bookmarkStart w:id="15" w:name="_Toc15423"/>
      <w:r>
        <w:rPr>
          <w:rFonts w:ascii="仿宋" w:eastAsia="仿宋" w:hAnsi="仿宋" w:cs="仿宋" w:hint="eastAsia"/>
          <w:sz w:val="28"/>
          <w:lang w:eastAsia="zh-CN"/>
        </w:rPr>
        <w:t>五、梅毒诊断抗原项目概论</w:t>
      </w:r>
      <w:bookmarkEnd w:id="15"/>
    </w:p>
    <w:p>
      <w:pPr>
        <w:pStyle w:val="Heading2"/>
        <w:rPr>
          <w:rFonts w:ascii="仿宋" w:eastAsia="仿宋" w:hAnsi="仿宋" w:cs="仿宋" w:hint="eastAsia"/>
          <w:lang w:eastAsia="zh-CN"/>
        </w:rPr>
      </w:pPr>
      <w:bookmarkStart w:id="16" w:name="_Toc5183"/>
      <w:r>
        <w:rPr>
          <w:rFonts w:ascii="仿宋" w:eastAsia="仿宋" w:hAnsi="仿宋" w:cs="仿宋" w:hint="eastAsia"/>
          <w:lang w:eastAsia="zh-CN"/>
        </w:rPr>
        <w:t>(一)、梅毒诊断抗原项目概况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的起源追溯至对市场的深入洞察。市场的不断演变与变革为梅毒诊断抗原项目提供了难得的机遇。当前市场存在的需求缺口和变革的大环境共同构成了梅毒诊断抗原项目的背景。这个梅毒诊断抗原项目旨在充分利用市场机遇，填补行业中尚未满足的需求，为客户提供全新的解决方案。市场的变革和需求的增长使得这个梅毒诊断抗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梅毒诊断抗原项目名称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正式命名为梅毒诊断抗原。这个名称不仅仅是一个标识，更代表了梅毒诊断抗原项目的核心理念和愿景。它蕴含着梅毒诊断抗原项目所要解决问题的关键字，具有强烈的表达和辨识度，为梅毒诊断抗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梅毒诊断抗原项目目标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的核心目标是提供一种全新、高效的解决方案，满足客户日益增长的需求。梅毒诊断抗原项目追求的不仅仅是满足市场需求，更是在市场中获得卓越的竞争优势。通过不断提升产品或服务的质量和创新水平，梅毒诊断抗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梅毒诊断抗原项目范围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全面涵盖了产品研发、制造、市场推广和售后服务，确保从产品设计到最终用户体验的全方位关注。这一全面的梅毒诊断抗原项目范围是为了确保梅毒诊断抗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梅毒诊断抗原项目时间表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梅毒诊断抗原项目计划在未来18个月内完成，包括研发、测试、市场试点和正式推出等不同阶段。这个时间表的合理设计是为了确保梅毒诊断抗原项目各个阶段的顺利推进，以便按时交付高质量的成果。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梅毒诊断抗原项目预算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总预算估算为XX百万美元，主要分配在研发、市场推广、人员培训和运营等方面。这一充足的预算为梅毒诊断抗原项目提供了充足的资源，确保梅毒诊断抗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梅毒诊断抗原项目风险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可能面临的风险包括市场接受度低、技术难题、竞争激烈等。梅毒诊断抗原项目团队已经制定了相应的风险应对计划，通过前瞻性的风险管理，确保梅毒诊断抗原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梅毒诊断抗原项目团队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梅毒诊断抗原项目汇聚了一支经验丰富、多领域专业素养的核心团队，确保梅毒诊断抗原项目在各个方面都能拥有高水平的执行力。团队的协同作战是梅毒诊断抗原项目成功的关键因素之一。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梅毒诊断抗原项目背景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梅毒诊断抗原项目的背景根植于市场对更高效、创新产品的渴望，同时也受到科技发展对行业格局的深刻改变的影响。这为梅毒诊断抗原项目提供了广阔的发展空间和市场需求。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梅毒诊断抗原项目现状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截至目前，梅毒诊断抗原项目已完成市场调研和技术验证，取得了初步的成功。这为梅毒诊断抗原项目在未来的发展奠定了坚实的基础，为更远大的目标打下了坚实的基石。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079"/>
      <w:r>
        <w:rPr>
          <w:rFonts w:ascii="仿宋" w:eastAsia="仿宋" w:hAnsi="仿宋" w:cs="仿宋" w:hint="eastAsia"/>
          <w:sz w:val="28"/>
          <w:lang w:eastAsia="zh-CN"/>
        </w:rPr>
        <w:t>(二)、梅毒诊断抗原项目目标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keyword》梅毒诊断抗原项目首要业务目标是在市场中占据有利地位，实现产品/服务的成功推广和销售。通过不断提升产品质量、创新性，梅毒诊断抗原项目追求成为行业中的领导者，赢得更多客户的青睐。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在科技迅速发展的时代，梅毒诊断抗原项目着眼于技术创新。通过持续的研发和技术升级，梅毒诊断抗原项目旨在推出更具创新性的产品或服务，以满足市场对新鲜、先进解决方案的需求。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为了建立可持续的客户关系，梅毒诊断抗原项目设定了客户满意度目标。通过提供卓越的产品质量和优质的客户服务，梅毒诊断抗原项目追求赢得客户的信任和忠诚度，确保他们的满意度达到行业领先水平。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梅毒诊断抗原项目注重社会责任和可持续发展。通过实施环保、社会责任梅毒诊断抗原项目，梅毒诊断抗原项目致力于在经济发展的同时保护环境，促进社会公平，实现可持续经营。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梅毒诊断抗原项目的团队是实现目标的核心驱动力。因此，梅毒诊断抗原项目设定了团队发展目标，包括提升团队成员的专业技能、培养领导力，以及搭建协同高效的团队工作氛围。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630"/>
      <w:r>
        <w:rPr>
          <w:rFonts w:ascii="仿宋" w:eastAsia="仿宋" w:hAnsi="仿宋" w:cs="仿宋" w:hint="eastAsia"/>
          <w:sz w:val="28"/>
          <w:lang w:eastAsia="zh-CN"/>
        </w:rPr>
        <w:t>(三)、梅毒诊断抗原项目提出的理由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梅毒诊断抗原项目提出的理由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的提出源于对市场机遇的深刻洞察。当前市场中存在的需求缺口和行业发展趋势表明，有巨大的商业机会等待被开发。通过准确捕捉市场机遇，梅毒诊断抗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的理念基于对技术创新的信仰。通过持续的研发和技术投入，梅毒诊断抗原项目有望推出更具创新性的产品或服务。在科技飞速发展的当下，梅毒诊断抗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https://d.book118.com/728143141062006026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AC4814"/>
    <w:rsid w:val="01AC48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43141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2024-01-13T13:14:00Z</dcterms:created>
  <dcterms:modified xsi:type="dcterms:W3CDTF">2024-01-13T13:14:53Z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5932680ED7A14C79936AF25532A1F8FF_11</vt:lpwstr>
  </property>
  <property fmtid="{D5CDD505-2E9C-101B-9397-08002B2CF9AE}" pid="3" name="KSOProductBuildVer">
    <vt:lpwstr>2052-12.1.0.16120</vt:lpwstr>
  </property>
</Properties>
</file>