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通信终端设备项目规划设计纲要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22" w:history="1">
        <w:r>
          <w:rPr>
            <w:rFonts w:ascii="仿宋" w:eastAsia="仿宋" w:hAnsi="仿宋" w:cs="仿宋" w:hint="eastAsia"/>
            <w:lang w:eastAsia="zh-CN"/>
          </w:rPr>
          <w:t>序言</w:t>
        </w:r>
        <w:r>
          <w:tab/>
        </w:r>
        <w:r>
          <w:fldChar w:fldCharType="begin"/>
        </w:r>
        <w:r>
          <w:instrText xml:space="preserve"> PAGEREF _Toc14722 \h </w:instrText>
        </w:r>
        <w:r>
          <w:fldChar w:fldCharType="separate"/>
        </w:r>
        <w:r>
          <w:t>3</w:t>
        </w:r>
        <w:r>
          <w:fldChar w:fldCharType="end"/>
        </w:r>
      </w:hyperlink>
    </w:p>
    <w:p>
      <w:pPr>
        <w:pStyle w:val="TOC1"/>
        <w:tabs>
          <w:tab w:val="right" w:leader="dot" w:pos="8306"/>
        </w:tabs>
      </w:pPr>
      <w:hyperlink w:anchor="_Toc2366" w:history="1">
        <w:r>
          <w:rPr>
            <w:rFonts w:ascii="仿宋" w:eastAsia="仿宋" w:hAnsi="仿宋" w:cs="仿宋" w:hint="eastAsia"/>
            <w:lang w:eastAsia="zh-CN"/>
          </w:rPr>
          <w:t>一、通信终端设备项目危机管理</w:t>
        </w:r>
        <w:r>
          <w:tab/>
        </w:r>
        <w:r>
          <w:fldChar w:fldCharType="begin"/>
        </w:r>
        <w:r>
          <w:instrText xml:space="preserve"> PAGEREF _Toc2366 \h </w:instrText>
        </w:r>
        <w:r>
          <w:fldChar w:fldCharType="separate"/>
        </w:r>
        <w:r>
          <w:t>3</w:t>
        </w:r>
        <w:r>
          <w:fldChar w:fldCharType="end"/>
        </w:r>
      </w:hyperlink>
    </w:p>
    <w:p>
      <w:pPr>
        <w:pStyle w:val="TOC2"/>
        <w:tabs>
          <w:tab w:val="right" w:leader="dot" w:pos="8306"/>
        </w:tabs>
      </w:pPr>
      <w:hyperlink w:anchor="_Toc2364" w:history="1">
        <w:r>
          <w:rPr>
            <w:rFonts w:ascii="仿宋" w:eastAsia="仿宋" w:hAnsi="仿宋" w:cs="仿宋" w:hint="eastAsia"/>
            <w:lang w:eastAsia="zh-CN"/>
          </w:rPr>
          <w:t>(一)、危机预警与识别</w:t>
        </w:r>
        <w:r>
          <w:tab/>
        </w:r>
        <w:r>
          <w:fldChar w:fldCharType="begin"/>
        </w:r>
        <w:r>
          <w:instrText xml:space="preserve"> PAGEREF _Toc2364 \h </w:instrText>
        </w:r>
        <w:r>
          <w:fldChar w:fldCharType="separate"/>
        </w:r>
        <w:r>
          <w:t>3</w:t>
        </w:r>
        <w:r>
          <w:fldChar w:fldCharType="end"/>
        </w:r>
      </w:hyperlink>
    </w:p>
    <w:p>
      <w:pPr>
        <w:pStyle w:val="TOC2"/>
        <w:tabs>
          <w:tab w:val="right" w:leader="dot" w:pos="8306"/>
        </w:tabs>
      </w:pPr>
      <w:hyperlink w:anchor="_Toc2272" w:history="1">
        <w:r>
          <w:rPr>
            <w:rFonts w:ascii="仿宋" w:eastAsia="仿宋" w:hAnsi="仿宋" w:cs="仿宋" w:hint="eastAsia"/>
            <w:lang w:eastAsia="zh-CN"/>
          </w:rPr>
          <w:t>(二)、危机应对与恢复</w:t>
        </w:r>
        <w:r>
          <w:tab/>
        </w:r>
        <w:r>
          <w:fldChar w:fldCharType="begin"/>
        </w:r>
        <w:r>
          <w:instrText xml:space="preserve"> PAGEREF _Toc2272 \h </w:instrText>
        </w:r>
        <w:r>
          <w:fldChar w:fldCharType="separate"/>
        </w:r>
        <w:r>
          <w:t>4</w:t>
        </w:r>
        <w:r>
          <w:fldChar w:fldCharType="end"/>
        </w:r>
      </w:hyperlink>
    </w:p>
    <w:p>
      <w:pPr>
        <w:pStyle w:val="TOC1"/>
        <w:tabs>
          <w:tab w:val="right" w:leader="dot" w:pos="8306"/>
        </w:tabs>
      </w:pPr>
      <w:hyperlink w:anchor="_Toc25489" w:history="1">
        <w:r>
          <w:rPr>
            <w:rFonts w:ascii="仿宋" w:eastAsia="仿宋" w:hAnsi="仿宋" w:cs="仿宋" w:hint="eastAsia"/>
            <w:lang w:eastAsia="zh-CN"/>
          </w:rPr>
          <w:t>二、通信终端设备项目可持续发展</w:t>
        </w:r>
        <w:r>
          <w:tab/>
        </w:r>
        <w:r>
          <w:fldChar w:fldCharType="begin"/>
        </w:r>
        <w:r>
          <w:instrText xml:space="preserve"> PAGEREF _Toc25489 \h </w:instrText>
        </w:r>
        <w:r>
          <w:fldChar w:fldCharType="separate"/>
        </w:r>
        <w:r>
          <w:t>5</w:t>
        </w:r>
        <w:r>
          <w:fldChar w:fldCharType="end"/>
        </w:r>
      </w:hyperlink>
    </w:p>
    <w:p>
      <w:pPr>
        <w:pStyle w:val="TOC2"/>
        <w:tabs>
          <w:tab w:val="right" w:leader="dot" w:pos="8306"/>
        </w:tabs>
      </w:pPr>
      <w:hyperlink w:anchor="_Toc32083" w:history="1">
        <w:r>
          <w:rPr>
            <w:rFonts w:ascii="仿宋" w:eastAsia="仿宋" w:hAnsi="仿宋" w:cs="仿宋" w:hint="eastAsia"/>
            <w:lang w:eastAsia="zh-CN"/>
          </w:rPr>
          <w:t>(一)、可持续战略与实践</w:t>
        </w:r>
        <w:r>
          <w:tab/>
        </w:r>
        <w:r>
          <w:fldChar w:fldCharType="begin"/>
        </w:r>
        <w:r>
          <w:instrText xml:space="preserve"> PAGEREF _Toc32083 \h </w:instrText>
        </w:r>
        <w:r>
          <w:fldChar w:fldCharType="separate"/>
        </w:r>
        <w:r>
          <w:t>5</w:t>
        </w:r>
        <w:r>
          <w:fldChar w:fldCharType="end"/>
        </w:r>
      </w:hyperlink>
    </w:p>
    <w:p>
      <w:pPr>
        <w:pStyle w:val="TOC2"/>
        <w:tabs>
          <w:tab w:val="right" w:leader="dot" w:pos="8306"/>
        </w:tabs>
      </w:pPr>
      <w:hyperlink w:anchor="_Toc20092" w:history="1">
        <w:r>
          <w:rPr>
            <w:rFonts w:ascii="仿宋" w:eastAsia="仿宋" w:hAnsi="仿宋" w:cs="仿宋" w:hint="eastAsia"/>
            <w:lang w:eastAsia="zh-CN"/>
          </w:rPr>
          <w:t>(二)、环保与社会责任</w:t>
        </w:r>
        <w:r>
          <w:tab/>
        </w:r>
        <w:r>
          <w:fldChar w:fldCharType="begin"/>
        </w:r>
        <w:r>
          <w:instrText xml:space="preserve"> PAGEREF _Toc20092 \h </w:instrText>
        </w:r>
        <w:r>
          <w:fldChar w:fldCharType="separate"/>
        </w:r>
        <w:r>
          <w:t>6</w:t>
        </w:r>
        <w:r>
          <w:fldChar w:fldCharType="end"/>
        </w:r>
      </w:hyperlink>
    </w:p>
    <w:p>
      <w:pPr>
        <w:pStyle w:val="TOC1"/>
        <w:tabs>
          <w:tab w:val="right" w:leader="dot" w:pos="8306"/>
        </w:tabs>
      </w:pPr>
      <w:hyperlink w:anchor="_Toc27624" w:history="1">
        <w:r>
          <w:rPr>
            <w:rFonts w:ascii="仿宋" w:eastAsia="仿宋" w:hAnsi="仿宋" w:cs="仿宋" w:hint="eastAsia"/>
            <w:lang w:eastAsia="zh-CN"/>
          </w:rPr>
          <w:t>三、市场分析、调研</w:t>
        </w:r>
        <w:r>
          <w:tab/>
        </w:r>
        <w:r>
          <w:fldChar w:fldCharType="begin"/>
        </w:r>
        <w:r>
          <w:instrText xml:space="preserve"> PAGEREF _Toc27624 \h </w:instrText>
        </w:r>
        <w:r>
          <w:fldChar w:fldCharType="separate"/>
        </w:r>
        <w:r>
          <w:t>7</w:t>
        </w:r>
        <w:r>
          <w:fldChar w:fldCharType="end"/>
        </w:r>
      </w:hyperlink>
    </w:p>
    <w:p>
      <w:pPr>
        <w:pStyle w:val="TOC2"/>
        <w:tabs>
          <w:tab w:val="right" w:leader="dot" w:pos="8306"/>
        </w:tabs>
      </w:pPr>
      <w:hyperlink w:anchor="_Toc23645" w:history="1">
        <w:r>
          <w:rPr>
            <w:rFonts w:ascii="仿宋" w:eastAsia="仿宋" w:hAnsi="仿宋" w:cs="仿宋" w:hint="eastAsia"/>
            <w:lang w:eastAsia="zh-CN"/>
          </w:rPr>
          <w:t>(一)、通信终端设备行业分析</w:t>
        </w:r>
        <w:r>
          <w:tab/>
        </w:r>
        <w:r>
          <w:fldChar w:fldCharType="begin"/>
        </w:r>
        <w:r>
          <w:instrText xml:space="preserve"> PAGEREF _Toc23645 \h </w:instrText>
        </w:r>
        <w:r>
          <w:fldChar w:fldCharType="separate"/>
        </w:r>
        <w:r>
          <w:t>7</w:t>
        </w:r>
        <w:r>
          <w:fldChar w:fldCharType="end"/>
        </w:r>
      </w:hyperlink>
    </w:p>
    <w:p>
      <w:pPr>
        <w:pStyle w:val="TOC2"/>
        <w:tabs>
          <w:tab w:val="right" w:leader="dot" w:pos="8306"/>
        </w:tabs>
      </w:pPr>
      <w:hyperlink w:anchor="_Toc32391" w:history="1">
        <w:r>
          <w:rPr>
            <w:rFonts w:ascii="仿宋" w:eastAsia="仿宋" w:hAnsi="仿宋" w:cs="仿宋" w:hint="eastAsia"/>
            <w:lang w:eastAsia="zh-CN"/>
          </w:rPr>
          <w:t>(二)、通信终端设备市场分析预测</w:t>
        </w:r>
        <w:r>
          <w:tab/>
        </w:r>
        <w:r>
          <w:fldChar w:fldCharType="begin"/>
        </w:r>
        <w:r>
          <w:instrText xml:space="preserve"> PAGEREF _Toc32391 \h </w:instrText>
        </w:r>
        <w:r>
          <w:fldChar w:fldCharType="separate"/>
        </w:r>
        <w:r>
          <w:t>8</w:t>
        </w:r>
        <w:r>
          <w:fldChar w:fldCharType="end"/>
        </w:r>
      </w:hyperlink>
    </w:p>
    <w:p>
      <w:pPr>
        <w:pStyle w:val="TOC1"/>
        <w:tabs>
          <w:tab w:val="right" w:leader="dot" w:pos="8306"/>
        </w:tabs>
      </w:pPr>
      <w:hyperlink w:anchor="_Toc5213" w:history="1">
        <w:r>
          <w:rPr>
            <w:rFonts w:ascii="仿宋" w:eastAsia="仿宋" w:hAnsi="仿宋" w:cs="仿宋" w:hint="eastAsia"/>
            <w:lang w:eastAsia="zh-CN"/>
          </w:rPr>
          <w:t>四、通信终端设备项目文档管理</w:t>
        </w:r>
        <w:r>
          <w:tab/>
        </w:r>
        <w:r>
          <w:fldChar w:fldCharType="begin"/>
        </w:r>
        <w:r>
          <w:instrText xml:space="preserve"> PAGEREF _Toc5213 \h </w:instrText>
        </w:r>
        <w:r>
          <w:fldChar w:fldCharType="separate"/>
        </w:r>
        <w:r>
          <w:t>9</w:t>
        </w:r>
        <w:r>
          <w:fldChar w:fldCharType="end"/>
        </w:r>
      </w:hyperlink>
    </w:p>
    <w:p>
      <w:pPr>
        <w:pStyle w:val="TOC2"/>
        <w:tabs>
          <w:tab w:val="right" w:leader="dot" w:pos="8306"/>
        </w:tabs>
      </w:pPr>
      <w:hyperlink w:anchor="_Toc6410" w:history="1">
        <w:r>
          <w:rPr>
            <w:rFonts w:ascii="仿宋" w:eastAsia="仿宋" w:hAnsi="仿宋" w:cs="仿宋" w:hint="eastAsia"/>
            <w:lang w:eastAsia="zh-CN"/>
          </w:rPr>
          <w:t>(一)、文档编制与审查</w:t>
        </w:r>
        <w:r>
          <w:tab/>
        </w:r>
        <w:r>
          <w:fldChar w:fldCharType="begin"/>
        </w:r>
        <w:r>
          <w:instrText xml:space="preserve"> PAGEREF _Toc6410 \h </w:instrText>
        </w:r>
        <w:r>
          <w:fldChar w:fldCharType="separate"/>
        </w:r>
        <w:r>
          <w:t>9</w:t>
        </w:r>
        <w:r>
          <w:fldChar w:fldCharType="end"/>
        </w:r>
      </w:hyperlink>
    </w:p>
    <w:p>
      <w:pPr>
        <w:pStyle w:val="TOC2"/>
        <w:tabs>
          <w:tab w:val="right" w:leader="dot" w:pos="8306"/>
        </w:tabs>
      </w:pPr>
      <w:hyperlink w:anchor="_Toc18146" w:history="1">
        <w:r>
          <w:rPr>
            <w:rFonts w:ascii="仿宋" w:eastAsia="仿宋" w:hAnsi="仿宋" w:cs="仿宋" w:hint="eastAsia"/>
            <w:lang w:eastAsia="zh-CN"/>
          </w:rPr>
          <w:t>(二)、文档发布与分发</w:t>
        </w:r>
        <w:r>
          <w:tab/>
        </w:r>
        <w:r>
          <w:fldChar w:fldCharType="begin"/>
        </w:r>
        <w:r>
          <w:instrText xml:space="preserve"> PAGEREF _Toc18146 \h </w:instrText>
        </w:r>
        <w:r>
          <w:fldChar w:fldCharType="separate"/>
        </w:r>
        <w:r>
          <w:t>10</w:t>
        </w:r>
        <w:r>
          <w:fldChar w:fldCharType="end"/>
        </w:r>
      </w:hyperlink>
    </w:p>
    <w:p>
      <w:pPr>
        <w:pStyle w:val="TOC2"/>
        <w:tabs>
          <w:tab w:val="right" w:leader="dot" w:pos="8306"/>
        </w:tabs>
      </w:pPr>
      <w:hyperlink w:anchor="_Toc7795" w:history="1">
        <w:r>
          <w:rPr>
            <w:rFonts w:ascii="仿宋" w:eastAsia="仿宋" w:hAnsi="仿宋" w:cs="仿宋" w:hint="eastAsia"/>
            <w:lang w:eastAsia="zh-CN"/>
          </w:rPr>
          <w:t>(三)、文档存档与归档</w:t>
        </w:r>
        <w:r>
          <w:tab/>
        </w:r>
        <w:r>
          <w:fldChar w:fldCharType="begin"/>
        </w:r>
        <w:r>
          <w:instrText xml:space="preserve"> PAGEREF _Toc7795 \h </w:instrText>
        </w:r>
        <w:r>
          <w:fldChar w:fldCharType="separate"/>
        </w:r>
        <w:r>
          <w:t>11</w:t>
        </w:r>
        <w:r>
          <w:fldChar w:fldCharType="end"/>
        </w:r>
      </w:hyperlink>
    </w:p>
    <w:p>
      <w:pPr>
        <w:pStyle w:val="TOC1"/>
        <w:tabs>
          <w:tab w:val="right" w:leader="dot" w:pos="8306"/>
        </w:tabs>
      </w:pPr>
      <w:hyperlink w:anchor="_Toc30312" w:history="1">
        <w:r>
          <w:rPr>
            <w:rFonts w:ascii="仿宋" w:eastAsia="仿宋" w:hAnsi="仿宋" w:cs="仿宋" w:hint="eastAsia"/>
            <w:lang w:eastAsia="zh-CN"/>
          </w:rPr>
          <w:t>五、通信终端设备项目建设背景及必要性分析</w:t>
        </w:r>
        <w:r>
          <w:tab/>
        </w:r>
        <w:r>
          <w:fldChar w:fldCharType="begin"/>
        </w:r>
        <w:r>
          <w:instrText xml:space="preserve"> PAGEREF _Toc30312 \h </w:instrText>
        </w:r>
        <w:r>
          <w:fldChar w:fldCharType="separate"/>
        </w:r>
        <w:r>
          <w:t>12</w:t>
        </w:r>
        <w:r>
          <w:fldChar w:fldCharType="end"/>
        </w:r>
      </w:hyperlink>
    </w:p>
    <w:p>
      <w:pPr>
        <w:pStyle w:val="TOC2"/>
        <w:tabs>
          <w:tab w:val="right" w:leader="dot" w:pos="8306"/>
        </w:tabs>
      </w:pPr>
      <w:hyperlink w:anchor="_Toc3261" w:history="1">
        <w:r>
          <w:rPr>
            <w:rFonts w:ascii="仿宋" w:eastAsia="仿宋" w:hAnsi="仿宋" w:cs="仿宋" w:hint="eastAsia"/>
            <w:lang w:eastAsia="zh-CN"/>
          </w:rPr>
          <w:t>(一)、通信终端设备项目背景分析</w:t>
        </w:r>
        <w:r>
          <w:tab/>
        </w:r>
        <w:r>
          <w:fldChar w:fldCharType="begin"/>
        </w:r>
        <w:r>
          <w:instrText xml:space="preserve"> PAGEREF _Toc3261 \h </w:instrText>
        </w:r>
        <w:r>
          <w:fldChar w:fldCharType="separate"/>
        </w:r>
        <w:r>
          <w:t>12</w:t>
        </w:r>
        <w:r>
          <w:fldChar w:fldCharType="end"/>
        </w:r>
      </w:hyperlink>
    </w:p>
    <w:p>
      <w:pPr>
        <w:pStyle w:val="TOC2"/>
        <w:tabs>
          <w:tab w:val="right" w:leader="dot" w:pos="8306"/>
        </w:tabs>
      </w:pPr>
      <w:hyperlink w:anchor="_Toc141" w:history="1">
        <w:r>
          <w:rPr>
            <w:rFonts w:ascii="仿宋" w:eastAsia="仿宋" w:hAnsi="仿宋" w:cs="仿宋" w:hint="eastAsia"/>
            <w:lang w:eastAsia="zh-CN"/>
          </w:rPr>
          <w:t>(二)、通信终端设备项目建设必要性分析</w:t>
        </w:r>
        <w:r>
          <w:tab/>
        </w:r>
        <w:r>
          <w:fldChar w:fldCharType="begin"/>
        </w:r>
        <w:r>
          <w:instrText xml:space="preserve"> PAGEREF _Toc141 \h </w:instrText>
        </w:r>
        <w:r>
          <w:fldChar w:fldCharType="separate"/>
        </w:r>
        <w:r>
          <w:t>14</w:t>
        </w:r>
        <w:r>
          <w:fldChar w:fldCharType="end"/>
        </w:r>
      </w:hyperlink>
    </w:p>
    <w:p>
      <w:pPr>
        <w:pStyle w:val="TOC1"/>
        <w:tabs>
          <w:tab w:val="right" w:leader="dot" w:pos="8306"/>
        </w:tabs>
      </w:pPr>
      <w:hyperlink w:anchor="_Toc3169" w:history="1">
        <w:r>
          <w:rPr>
            <w:rFonts w:ascii="仿宋" w:eastAsia="仿宋" w:hAnsi="仿宋" w:cs="仿宋" w:hint="eastAsia"/>
            <w:lang w:eastAsia="zh-CN"/>
          </w:rPr>
          <w:t>六、通信终端设备项目选址可行性分析</w:t>
        </w:r>
        <w:r>
          <w:tab/>
        </w:r>
        <w:r>
          <w:fldChar w:fldCharType="begin"/>
        </w:r>
        <w:r>
          <w:instrText xml:space="preserve"> PAGEREF _Toc3169 \h </w:instrText>
        </w:r>
        <w:r>
          <w:fldChar w:fldCharType="separate"/>
        </w:r>
        <w:r>
          <w:t>15</w:t>
        </w:r>
        <w:r>
          <w:fldChar w:fldCharType="end"/>
        </w:r>
      </w:hyperlink>
    </w:p>
    <w:p>
      <w:pPr>
        <w:pStyle w:val="TOC2"/>
        <w:tabs>
          <w:tab w:val="right" w:leader="dot" w:pos="8306"/>
        </w:tabs>
      </w:pPr>
      <w:hyperlink w:anchor="_Toc20494" w:history="1">
        <w:r>
          <w:rPr>
            <w:rFonts w:ascii="仿宋" w:eastAsia="仿宋" w:hAnsi="仿宋" w:cs="仿宋" w:hint="eastAsia"/>
            <w:lang w:eastAsia="zh-CN"/>
          </w:rPr>
          <w:t>(一)、通信终端设备项目选址</w:t>
        </w:r>
        <w:r>
          <w:tab/>
        </w:r>
        <w:r>
          <w:fldChar w:fldCharType="begin"/>
        </w:r>
        <w:r>
          <w:instrText xml:space="preserve"> PAGEREF _Toc20494 \h </w:instrText>
        </w:r>
        <w:r>
          <w:fldChar w:fldCharType="separate"/>
        </w:r>
        <w:r>
          <w:t>15</w:t>
        </w:r>
        <w:r>
          <w:fldChar w:fldCharType="end"/>
        </w:r>
      </w:hyperlink>
    </w:p>
    <w:p>
      <w:pPr>
        <w:pStyle w:val="TOC2"/>
        <w:tabs>
          <w:tab w:val="right" w:leader="dot" w:pos="8306"/>
        </w:tabs>
      </w:pPr>
      <w:hyperlink w:anchor="_Toc14524" w:history="1">
        <w:r>
          <w:rPr>
            <w:rFonts w:ascii="仿宋" w:eastAsia="仿宋" w:hAnsi="仿宋" w:cs="仿宋" w:hint="eastAsia"/>
            <w:lang w:eastAsia="zh-CN"/>
          </w:rPr>
          <w:t>(二)、用地控制指标</w:t>
        </w:r>
        <w:r>
          <w:tab/>
        </w:r>
        <w:r>
          <w:fldChar w:fldCharType="begin"/>
        </w:r>
        <w:r>
          <w:instrText xml:space="preserve"> PAGEREF _Toc14524 \h </w:instrText>
        </w:r>
        <w:r>
          <w:fldChar w:fldCharType="separate"/>
        </w:r>
        <w:r>
          <w:t>15</w:t>
        </w:r>
        <w:r>
          <w:fldChar w:fldCharType="end"/>
        </w:r>
      </w:hyperlink>
    </w:p>
    <w:p>
      <w:pPr>
        <w:pStyle w:val="TOC2"/>
        <w:tabs>
          <w:tab w:val="right" w:leader="dot" w:pos="8306"/>
        </w:tabs>
      </w:pPr>
      <w:hyperlink w:anchor="_Toc26623" w:history="1">
        <w:r>
          <w:rPr>
            <w:rFonts w:ascii="仿宋" w:eastAsia="仿宋" w:hAnsi="仿宋" w:cs="仿宋" w:hint="eastAsia"/>
            <w:lang w:eastAsia="zh-CN"/>
          </w:rPr>
          <w:t>(三)、节约用地措施</w:t>
        </w:r>
        <w:r>
          <w:tab/>
        </w:r>
        <w:r>
          <w:fldChar w:fldCharType="begin"/>
        </w:r>
        <w:r>
          <w:instrText xml:space="preserve"> PAGEREF _Toc26623 \h </w:instrText>
        </w:r>
        <w:r>
          <w:fldChar w:fldCharType="separate"/>
        </w:r>
        <w:r>
          <w:t>17</w:t>
        </w:r>
        <w:r>
          <w:fldChar w:fldCharType="end"/>
        </w:r>
      </w:hyperlink>
    </w:p>
    <w:p>
      <w:pPr>
        <w:pStyle w:val="TOC2"/>
        <w:tabs>
          <w:tab w:val="right" w:leader="dot" w:pos="8306"/>
        </w:tabs>
      </w:pPr>
      <w:hyperlink w:anchor="_Toc20737" w:history="1">
        <w:r>
          <w:rPr>
            <w:rFonts w:ascii="仿宋" w:eastAsia="仿宋" w:hAnsi="仿宋" w:cs="仿宋" w:hint="eastAsia"/>
            <w:lang w:eastAsia="zh-CN"/>
          </w:rPr>
          <w:t>(四)、总图布置方案</w:t>
        </w:r>
        <w:r>
          <w:tab/>
        </w:r>
        <w:r>
          <w:fldChar w:fldCharType="begin"/>
        </w:r>
        <w:r>
          <w:instrText xml:space="preserve"> PAGEREF _Toc20737 \h </w:instrText>
        </w:r>
        <w:r>
          <w:fldChar w:fldCharType="separate"/>
        </w:r>
        <w:r>
          <w:t>18</w:t>
        </w:r>
        <w:r>
          <w:fldChar w:fldCharType="end"/>
        </w:r>
      </w:hyperlink>
    </w:p>
    <w:p>
      <w:pPr>
        <w:pStyle w:val="TOC2"/>
        <w:tabs>
          <w:tab w:val="right" w:leader="dot" w:pos="8306"/>
        </w:tabs>
      </w:pPr>
      <w:hyperlink w:anchor="_Toc22926" w:history="1">
        <w:r>
          <w:rPr>
            <w:rFonts w:ascii="仿宋" w:eastAsia="仿宋" w:hAnsi="仿宋" w:cs="仿宋" w:hint="eastAsia"/>
            <w:lang w:eastAsia="zh-CN"/>
          </w:rPr>
          <w:t>(五)、选址综合评价</w:t>
        </w:r>
        <w:r>
          <w:tab/>
        </w:r>
        <w:r>
          <w:fldChar w:fldCharType="begin"/>
        </w:r>
        <w:r>
          <w:instrText xml:space="preserve"> PAGEREF _Toc22926 \h </w:instrText>
        </w:r>
        <w:r>
          <w:fldChar w:fldCharType="separate"/>
        </w:r>
        <w:r>
          <w:t>19</w:t>
        </w:r>
        <w:r>
          <w:fldChar w:fldCharType="end"/>
        </w:r>
      </w:hyperlink>
    </w:p>
    <w:p>
      <w:pPr>
        <w:pStyle w:val="TOC1"/>
        <w:tabs>
          <w:tab w:val="right" w:leader="dot" w:pos="8306"/>
        </w:tabs>
      </w:pPr>
      <w:hyperlink w:anchor="_Toc15706" w:history="1">
        <w:r>
          <w:rPr>
            <w:rFonts w:ascii="仿宋" w:eastAsia="仿宋" w:hAnsi="仿宋" w:cs="仿宋" w:hint="eastAsia"/>
            <w:lang w:eastAsia="zh-CN"/>
          </w:rPr>
          <w:t>七、通信终端设备项目技术管理</w:t>
        </w:r>
        <w:r>
          <w:tab/>
        </w:r>
        <w:r>
          <w:fldChar w:fldCharType="begin"/>
        </w:r>
        <w:r>
          <w:instrText xml:space="preserve"> PAGEREF _Toc15706 \h </w:instrText>
        </w:r>
        <w:r>
          <w:fldChar w:fldCharType="separate"/>
        </w:r>
        <w:r>
          <w:t>21</w:t>
        </w:r>
        <w:r>
          <w:fldChar w:fldCharType="end"/>
        </w:r>
      </w:hyperlink>
    </w:p>
    <w:p>
      <w:pPr>
        <w:pStyle w:val="TOC2"/>
        <w:tabs>
          <w:tab w:val="right" w:leader="dot" w:pos="8306"/>
        </w:tabs>
      </w:pPr>
      <w:hyperlink w:anchor="_Toc270" w:history="1">
        <w:r>
          <w:rPr>
            <w:rFonts w:ascii="仿宋" w:eastAsia="仿宋" w:hAnsi="仿宋" w:cs="仿宋" w:hint="eastAsia"/>
            <w:lang w:eastAsia="zh-CN"/>
          </w:rPr>
          <w:t>(一)、技术方案选用方向</w:t>
        </w:r>
        <w:r>
          <w:tab/>
        </w:r>
        <w:r>
          <w:fldChar w:fldCharType="begin"/>
        </w:r>
        <w:r>
          <w:instrText xml:space="preserve"> PAGEREF _Toc270 \h </w:instrText>
        </w:r>
        <w:r>
          <w:fldChar w:fldCharType="separate"/>
        </w:r>
        <w:r>
          <w:t>21</w:t>
        </w:r>
        <w:r>
          <w:fldChar w:fldCharType="end"/>
        </w:r>
      </w:hyperlink>
    </w:p>
    <w:p>
      <w:pPr>
        <w:pStyle w:val="TOC2"/>
        <w:tabs>
          <w:tab w:val="right" w:leader="dot" w:pos="8306"/>
        </w:tabs>
      </w:pPr>
      <w:hyperlink w:anchor="_Toc29278" w:history="1">
        <w:r>
          <w:rPr>
            <w:rFonts w:ascii="仿宋" w:eastAsia="仿宋" w:hAnsi="仿宋" w:cs="仿宋" w:hint="eastAsia"/>
            <w:lang w:eastAsia="zh-CN"/>
          </w:rPr>
          <w:t>(二)、工艺技术方案选用原则</w:t>
        </w:r>
        <w:r>
          <w:tab/>
        </w:r>
        <w:r>
          <w:fldChar w:fldCharType="begin"/>
        </w:r>
        <w:r>
          <w:instrText xml:space="preserve"> PAGEREF _Toc29278 \h </w:instrText>
        </w:r>
        <w:r>
          <w:fldChar w:fldCharType="separate"/>
        </w:r>
        <w:r>
          <w:t>22</w:t>
        </w:r>
        <w:r>
          <w:fldChar w:fldCharType="end"/>
        </w:r>
      </w:hyperlink>
    </w:p>
    <w:p>
      <w:pPr>
        <w:pStyle w:val="TOC2"/>
        <w:tabs>
          <w:tab w:val="right" w:leader="dot" w:pos="8306"/>
        </w:tabs>
      </w:pPr>
      <w:hyperlink w:anchor="_Toc3097" w:history="1">
        <w:r>
          <w:rPr>
            <w:rFonts w:ascii="仿宋" w:eastAsia="仿宋" w:hAnsi="仿宋" w:cs="仿宋" w:hint="eastAsia"/>
            <w:lang w:eastAsia="zh-CN"/>
          </w:rPr>
          <w:t>(三)、工艺技术方案要求</w:t>
        </w:r>
        <w:r>
          <w:tab/>
        </w:r>
        <w:r>
          <w:fldChar w:fldCharType="begin"/>
        </w:r>
        <w:r>
          <w:instrText xml:space="preserve"> PAGEREF _Toc3097 \h </w:instrText>
        </w:r>
        <w:r>
          <w:fldChar w:fldCharType="separate"/>
        </w:r>
        <w:r>
          <w:t>25</w:t>
        </w:r>
        <w:r>
          <w:fldChar w:fldCharType="end"/>
        </w:r>
      </w:hyperlink>
    </w:p>
    <w:p>
      <w:pPr>
        <w:pStyle w:val="TOC1"/>
        <w:tabs>
          <w:tab w:val="right" w:leader="dot" w:pos="8306"/>
        </w:tabs>
      </w:pPr>
      <w:hyperlink w:anchor="_Toc19733" w:history="1">
        <w:r>
          <w:rPr>
            <w:rFonts w:ascii="仿宋" w:eastAsia="仿宋" w:hAnsi="仿宋" w:cs="仿宋" w:hint="eastAsia"/>
            <w:lang w:eastAsia="zh-CN"/>
          </w:rPr>
          <w:t>八、通信终端设备项目经营效益</w:t>
        </w:r>
        <w:r>
          <w:tab/>
        </w:r>
        <w:r>
          <w:fldChar w:fldCharType="begin"/>
        </w:r>
        <w:r>
          <w:instrText xml:space="preserve"> PAGEREF _Toc19733 \h </w:instrText>
        </w:r>
        <w:r>
          <w:fldChar w:fldCharType="separate"/>
        </w:r>
        <w:r>
          <w:t>27</w:t>
        </w:r>
        <w:r>
          <w:fldChar w:fldCharType="end"/>
        </w:r>
      </w:hyperlink>
    </w:p>
    <w:p>
      <w:pPr>
        <w:pStyle w:val="TOC2"/>
        <w:tabs>
          <w:tab w:val="right" w:leader="dot" w:pos="8306"/>
        </w:tabs>
      </w:pPr>
      <w:hyperlink w:anchor="_Toc6668" w:history="1">
        <w:r>
          <w:rPr>
            <w:rFonts w:ascii="仿宋" w:eastAsia="仿宋" w:hAnsi="仿宋" w:cs="仿宋" w:hint="eastAsia"/>
            <w:lang w:eastAsia="zh-CN"/>
          </w:rPr>
          <w:t>(一)、经济评价财务测算</w:t>
        </w:r>
        <w:r>
          <w:tab/>
        </w:r>
        <w:r>
          <w:fldChar w:fldCharType="begin"/>
        </w:r>
        <w:r>
          <w:instrText xml:space="preserve"> PAGEREF _Toc6668 \h </w:instrText>
        </w:r>
        <w:r>
          <w:fldChar w:fldCharType="separate"/>
        </w:r>
        <w:r>
          <w:t>27</w:t>
        </w:r>
        <w:r>
          <w:fldChar w:fldCharType="end"/>
        </w:r>
      </w:hyperlink>
    </w:p>
    <w:p>
      <w:pPr>
        <w:pStyle w:val="TOC2"/>
        <w:tabs>
          <w:tab w:val="right" w:leader="dot" w:pos="8306"/>
        </w:tabs>
      </w:pPr>
      <w:hyperlink w:anchor="_Toc5137" w:history="1">
        <w:r>
          <w:rPr>
            <w:rFonts w:ascii="仿宋" w:eastAsia="仿宋" w:hAnsi="仿宋" w:cs="仿宋" w:hint="eastAsia"/>
            <w:lang w:eastAsia="zh-CN"/>
          </w:rPr>
          <w:t>(二)、通信终端设备项目盈利能力分析</w:t>
        </w:r>
        <w:r>
          <w:tab/>
        </w:r>
        <w:r>
          <w:fldChar w:fldCharType="begin"/>
        </w:r>
        <w:r>
          <w:instrText xml:space="preserve"> PAGEREF _Toc5137 \h </w:instrText>
        </w:r>
        <w:r>
          <w:fldChar w:fldCharType="separate"/>
        </w:r>
        <w:r>
          <w:t>28</w:t>
        </w:r>
        <w:r>
          <w:fldChar w:fldCharType="end"/>
        </w:r>
      </w:hyperlink>
    </w:p>
    <w:p>
      <w:pPr>
        <w:pStyle w:val="TOC1"/>
        <w:tabs>
          <w:tab w:val="right" w:leader="dot" w:pos="8306"/>
        </w:tabs>
      </w:pPr>
      <w:hyperlink w:anchor="_Toc4403" w:history="1">
        <w:r>
          <w:rPr>
            <w:rFonts w:ascii="仿宋" w:eastAsia="仿宋" w:hAnsi="仿宋" w:cs="仿宋" w:hint="eastAsia"/>
            <w:lang w:eastAsia="zh-CN"/>
          </w:rPr>
          <w:t>九、生产安全保护</w:t>
        </w:r>
        <w:r>
          <w:tab/>
        </w:r>
        <w:r>
          <w:fldChar w:fldCharType="begin"/>
        </w:r>
        <w:r>
          <w:instrText xml:space="preserve"> PAGEREF _Toc4403 \h </w:instrText>
        </w:r>
        <w:r>
          <w:fldChar w:fldCharType="separate"/>
        </w:r>
        <w:r>
          <w:t>29</w:t>
        </w:r>
        <w:r>
          <w:fldChar w:fldCharType="end"/>
        </w:r>
      </w:hyperlink>
    </w:p>
    <w:p>
      <w:pPr>
        <w:pStyle w:val="TOC2"/>
        <w:tabs>
          <w:tab w:val="right" w:leader="dot" w:pos="8306"/>
        </w:tabs>
      </w:pPr>
      <w:hyperlink w:anchor="_Toc28269" w:history="1">
        <w:r>
          <w:rPr>
            <w:rFonts w:ascii="仿宋" w:eastAsia="仿宋" w:hAnsi="仿宋" w:cs="仿宋" w:hint="eastAsia"/>
            <w:lang w:eastAsia="zh-CN"/>
          </w:rPr>
          <w:t>(一)、消防安全</w:t>
        </w:r>
        <w:r>
          <w:tab/>
        </w:r>
        <w:r>
          <w:fldChar w:fldCharType="begin"/>
        </w:r>
        <w:r>
          <w:instrText xml:space="preserve"> PAGEREF _Toc28269 \h </w:instrText>
        </w:r>
        <w:r>
          <w:fldChar w:fldCharType="separate"/>
        </w:r>
        <w:r>
          <w:t>29</w:t>
        </w:r>
        <w:r>
          <w:fldChar w:fldCharType="end"/>
        </w:r>
      </w:hyperlink>
    </w:p>
    <w:p>
      <w:pPr>
        <w:pStyle w:val="TOC2"/>
        <w:tabs>
          <w:tab w:val="right" w:leader="dot" w:pos="8306"/>
        </w:tabs>
      </w:pPr>
      <w:hyperlink w:anchor="_Toc22092" w:history="1">
        <w:r>
          <w:rPr>
            <w:rFonts w:ascii="仿宋" w:eastAsia="仿宋" w:hAnsi="仿宋" w:cs="仿宋" w:hint="eastAsia"/>
            <w:lang w:eastAsia="zh-CN"/>
          </w:rPr>
          <w:t>(二)、防火防爆总图布置措施</w:t>
        </w:r>
        <w:r>
          <w:tab/>
        </w:r>
        <w:r>
          <w:fldChar w:fldCharType="begin"/>
        </w:r>
        <w:r>
          <w:instrText xml:space="preserve"> PAGEREF _Toc22092 \h </w:instrText>
        </w:r>
        <w:r>
          <w:fldChar w:fldCharType="separate"/>
        </w:r>
        <w:r>
          <w:t>31</w:t>
        </w:r>
        <w:r>
          <w:fldChar w:fldCharType="end"/>
        </w:r>
      </w:hyperlink>
    </w:p>
    <w:p>
      <w:pPr>
        <w:pStyle w:val="TOC2"/>
        <w:tabs>
          <w:tab w:val="right" w:leader="dot" w:pos="8306"/>
        </w:tabs>
      </w:pPr>
      <w:hyperlink w:anchor="_Toc26548" w:history="1">
        <w:r>
          <w:rPr>
            <w:rFonts w:ascii="仿宋" w:eastAsia="仿宋" w:hAnsi="仿宋" w:cs="仿宋" w:hint="eastAsia"/>
            <w:lang w:eastAsia="zh-CN"/>
          </w:rPr>
          <w:t>(三)、自然灾害防范措施</w:t>
        </w:r>
        <w:r>
          <w:tab/>
        </w:r>
        <w:r>
          <w:fldChar w:fldCharType="begin"/>
        </w:r>
        <w:r>
          <w:instrText xml:space="preserve"> PAGEREF _Toc26548 \h </w:instrText>
        </w:r>
        <w:r>
          <w:fldChar w:fldCharType="separate"/>
        </w:r>
        <w:r>
          <w:t>31</w:t>
        </w:r>
        <w:r>
          <w:fldChar w:fldCharType="end"/>
        </w:r>
      </w:hyperlink>
    </w:p>
    <w:p>
      <w:pPr>
        <w:pStyle w:val="TOC2"/>
        <w:tabs>
          <w:tab w:val="right" w:leader="dot" w:pos="8306"/>
        </w:tabs>
      </w:pPr>
      <w:hyperlink w:anchor="_Toc16732" w:history="1">
        <w:r>
          <w:rPr>
            <w:rFonts w:ascii="仿宋" w:eastAsia="仿宋" w:hAnsi="仿宋" w:cs="仿宋" w:hint="eastAsia"/>
            <w:lang w:eastAsia="zh-CN"/>
          </w:rPr>
          <w:t>(四)、安全色及安全标志使用要求</w:t>
        </w:r>
        <w:r>
          <w:tab/>
        </w:r>
        <w:r>
          <w:fldChar w:fldCharType="begin"/>
        </w:r>
        <w:r>
          <w:instrText xml:space="preserve"> PAGEREF _Toc16732 \h </w:instrText>
        </w:r>
        <w:r>
          <w:fldChar w:fldCharType="separate"/>
        </w:r>
        <w:r>
          <w:t>32</w:t>
        </w:r>
        <w:r>
          <w:fldChar w:fldCharType="end"/>
        </w:r>
      </w:hyperlink>
    </w:p>
    <w:p>
      <w:pPr>
        <w:pStyle w:val="TOC2"/>
        <w:tabs>
          <w:tab w:val="right" w:leader="dot" w:pos="8306"/>
        </w:tabs>
      </w:pPr>
      <w:hyperlink w:anchor="_Toc4087" w:history="1">
        <w:r>
          <w:rPr>
            <w:rFonts w:ascii="仿宋" w:eastAsia="仿宋" w:hAnsi="仿宋" w:cs="仿宋" w:hint="eastAsia"/>
            <w:lang w:eastAsia="zh-CN"/>
          </w:rPr>
          <w:t>(五)、防尘防毒措施</w:t>
        </w:r>
        <w:r>
          <w:tab/>
        </w:r>
        <w:r>
          <w:fldChar w:fldCharType="begin"/>
        </w:r>
        <w:r>
          <w:instrText xml:space="preserve"> PAGEREF _Toc4087 \h </w:instrText>
        </w:r>
        <w:r>
          <w:fldChar w:fldCharType="separate"/>
        </w:r>
        <w:r>
          <w:t>33</w:t>
        </w:r>
        <w:r>
          <w:fldChar w:fldCharType="end"/>
        </w:r>
      </w:hyperlink>
    </w:p>
    <w:p>
      <w:pPr>
        <w:pStyle w:val="TOC2"/>
        <w:tabs>
          <w:tab w:val="right" w:leader="dot" w:pos="8306"/>
        </w:tabs>
      </w:pPr>
      <w:hyperlink w:anchor="_Toc16867" w:history="1">
        <w:r>
          <w:rPr>
            <w:rFonts w:ascii="仿宋" w:eastAsia="仿宋" w:hAnsi="仿宋" w:cs="仿宋" w:hint="eastAsia"/>
            <w:lang w:eastAsia="zh-CN"/>
          </w:rPr>
          <w:t>(六)、防静电、触电防护及防雷措施</w:t>
        </w:r>
        <w:r>
          <w:tab/>
        </w:r>
        <w:r>
          <w:fldChar w:fldCharType="begin"/>
        </w:r>
        <w:r>
          <w:instrText xml:space="preserve"> PAGEREF _Toc16867 \h </w:instrText>
        </w:r>
        <w:r>
          <w:fldChar w:fldCharType="separate"/>
        </w:r>
        <w:r>
          <w:t>34</w:t>
        </w:r>
        <w:r>
          <w:fldChar w:fldCharType="end"/>
        </w:r>
      </w:hyperlink>
    </w:p>
    <w:p>
      <w:pPr>
        <w:pStyle w:val="TOC2"/>
        <w:tabs>
          <w:tab w:val="right" w:leader="dot" w:pos="8306"/>
        </w:tabs>
      </w:pPr>
      <w:hyperlink w:anchor="_Toc410" w:history="1">
        <w:r>
          <w:rPr>
            <w:rFonts w:ascii="仿宋" w:eastAsia="仿宋" w:hAnsi="仿宋" w:cs="仿宋" w:hint="eastAsia"/>
            <w:lang w:eastAsia="zh-CN"/>
          </w:rPr>
          <w:t>(七)、机械设备安全保障措施</w:t>
        </w:r>
        <w:r>
          <w:tab/>
        </w:r>
        <w:r>
          <w:fldChar w:fldCharType="begin"/>
        </w:r>
        <w:r>
          <w:instrText xml:space="preserve"> PAGEREF _Toc410 \h </w:instrText>
        </w:r>
        <w:r>
          <w:fldChar w:fldCharType="separate"/>
        </w:r>
        <w:r>
          <w:t>36</w:t>
        </w:r>
        <w:r>
          <w:fldChar w:fldCharType="end"/>
        </w:r>
      </w:hyperlink>
    </w:p>
    <w:p>
      <w:pPr>
        <w:pStyle w:val="TOC1"/>
        <w:tabs>
          <w:tab w:val="right" w:leader="dot" w:pos="8306"/>
        </w:tabs>
      </w:pPr>
      <w:hyperlink w:anchor="_Toc30192" w:history="1">
        <w:r>
          <w:rPr>
            <w:rFonts w:ascii="仿宋" w:eastAsia="仿宋" w:hAnsi="仿宋" w:cs="仿宋" w:hint="eastAsia"/>
            <w:lang w:eastAsia="zh-CN"/>
          </w:rPr>
          <w:t>十、通信终端设备项目环境影响分析</w:t>
        </w:r>
        <w:r>
          <w:tab/>
        </w:r>
        <w:r>
          <w:fldChar w:fldCharType="begin"/>
        </w:r>
        <w:r>
          <w:instrText xml:space="preserve"> PAGEREF _Toc30192 \h </w:instrText>
        </w:r>
        <w:r>
          <w:fldChar w:fldCharType="separate"/>
        </w:r>
        <w:r>
          <w:t>37</w:t>
        </w:r>
        <w:r>
          <w:fldChar w:fldCharType="end"/>
        </w:r>
      </w:hyperlink>
    </w:p>
    <w:p>
      <w:pPr>
        <w:pStyle w:val="TOC2"/>
        <w:tabs>
          <w:tab w:val="right" w:leader="dot" w:pos="8306"/>
        </w:tabs>
      </w:pPr>
      <w:hyperlink w:anchor="_Toc8877" w:history="1">
        <w:r>
          <w:rPr>
            <w:rFonts w:ascii="仿宋" w:eastAsia="仿宋" w:hAnsi="仿宋" w:cs="仿宋" w:hint="eastAsia"/>
            <w:lang w:eastAsia="zh-CN"/>
          </w:rPr>
          <w:t>(一)、建设区域环境质量现状</w:t>
        </w:r>
        <w:r>
          <w:tab/>
        </w:r>
        <w:r>
          <w:fldChar w:fldCharType="begin"/>
        </w:r>
        <w:r>
          <w:instrText xml:space="preserve"> PAGEREF _Toc8877 \h </w:instrText>
        </w:r>
        <w:r>
          <w:fldChar w:fldCharType="separate"/>
        </w:r>
        <w:r>
          <w:t>37</w:t>
        </w:r>
        <w:r>
          <w:fldChar w:fldCharType="end"/>
        </w:r>
      </w:hyperlink>
    </w:p>
    <w:p>
      <w:pPr>
        <w:pStyle w:val="TOC2"/>
        <w:tabs>
          <w:tab w:val="right" w:leader="dot" w:pos="8306"/>
        </w:tabs>
      </w:pPr>
      <w:hyperlink w:anchor="_Toc21164" w:history="1">
        <w:r>
          <w:rPr>
            <w:rFonts w:ascii="仿宋" w:eastAsia="仿宋" w:hAnsi="仿宋" w:cs="仿宋" w:hint="eastAsia"/>
            <w:lang w:eastAsia="zh-CN"/>
          </w:rPr>
          <w:t>(二)、建设期环境保护</w:t>
        </w:r>
        <w:r>
          <w:tab/>
        </w:r>
        <w:r>
          <w:fldChar w:fldCharType="begin"/>
        </w:r>
        <w:r>
          <w:instrText xml:space="preserve"> PAGEREF _Toc21164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45" w:history="1">
        <w:r>
          <w:rPr>
            <w:rFonts w:ascii="仿宋" w:eastAsia="仿宋" w:hAnsi="仿宋" w:cs="仿宋" w:hint="eastAsia"/>
            <w:lang w:eastAsia="zh-CN"/>
          </w:rPr>
          <w:t>(三)、运营期环境保护</w:t>
        </w:r>
        <w:r>
          <w:tab/>
        </w:r>
        <w:r>
          <w:fldChar w:fldCharType="begin"/>
        </w:r>
        <w:r>
          <w:instrText xml:space="preserve"> PAGEREF _Toc26045 \h </w:instrText>
        </w:r>
        <w:r>
          <w:fldChar w:fldCharType="separate"/>
        </w:r>
        <w:r>
          <w:t>40</w:t>
        </w:r>
        <w:r>
          <w:fldChar w:fldCharType="end"/>
        </w:r>
      </w:hyperlink>
    </w:p>
    <w:p>
      <w:pPr>
        <w:pStyle w:val="TOC2"/>
        <w:tabs>
          <w:tab w:val="right" w:leader="dot" w:pos="8306"/>
        </w:tabs>
      </w:pPr>
      <w:hyperlink w:anchor="_Toc12876" w:history="1">
        <w:r>
          <w:rPr>
            <w:rFonts w:ascii="仿宋" w:eastAsia="仿宋" w:hAnsi="仿宋" w:cs="仿宋" w:hint="eastAsia"/>
            <w:lang w:eastAsia="zh-CN"/>
          </w:rPr>
          <w:t>(四)、通信终端设备项目建设对区域经济的影响</w:t>
        </w:r>
        <w:r>
          <w:tab/>
        </w:r>
        <w:r>
          <w:fldChar w:fldCharType="begin"/>
        </w:r>
        <w:r>
          <w:instrText xml:space="preserve"> PAGEREF _Toc12876 \h </w:instrText>
        </w:r>
        <w:r>
          <w:fldChar w:fldCharType="separate"/>
        </w:r>
        <w:r>
          <w:t>41</w:t>
        </w:r>
        <w:r>
          <w:fldChar w:fldCharType="end"/>
        </w:r>
      </w:hyperlink>
    </w:p>
    <w:p>
      <w:pPr>
        <w:pStyle w:val="TOC2"/>
        <w:tabs>
          <w:tab w:val="right" w:leader="dot" w:pos="8306"/>
        </w:tabs>
      </w:pPr>
      <w:hyperlink w:anchor="_Toc11912" w:history="1">
        <w:r>
          <w:rPr>
            <w:rFonts w:ascii="仿宋" w:eastAsia="仿宋" w:hAnsi="仿宋" w:cs="仿宋" w:hint="eastAsia"/>
            <w:lang w:eastAsia="zh-CN"/>
          </w:rPr>
          <w:t>(五)、废弃物处理</w:t>
        </w:r>
        <w:r>
          <w:tab/>
        </w:r>
        <w:r>
          <w:fldChar w:fldCharType="begin"/>
        </w:r>
        <w:r>
          <w:instrText xml:space="preserve"> PAGEREF _Toc11912 \h </w:instrText>
        </w:r>
        <w:r>
          <w:fldChar w:fldCharType="separate"/>
        </w:r>
        <w:r>
          <w:t>43</w:t>
        </w:r>
        <w:r>
          <w:fldChar w:fldCharType="end"/>
        </w:r>
      </w:hyperlink>
    </w:p>
    <w:p>
      <w:pPr>
        <w:pStyle w:val="TOC2"/>
        <w:tabs>
          <w:tab w:val="right" w:leader="dot" w:pos="8306"/>
        </w:tabs>
      </w:pPr>
      <w:hyperlink w:anchor="_Toc31375" w:history="1">
        <w:r>
          <w:rPr>
            <w:rFonts w:ascii="仿宋" w:eastAsia="仿宋" w:hAnsi="仿宋" w:cs="仿宋" w:hint="eastAsia"/>
            <w:lang w:eastAsia="zh-CN"/>
          </w:rPr>
          <w:t>(六)、特殊环境影响分析</w:t>
        </w:r>
        <w:r>
          <w:tab/>
        </w:r>
        <w:r>
          <w:fldChar w:fldCharType="begin"/>
        </w:r>
        <w:r>
          <w:instrText xml:space="preserve"> PAGEREF _Toc31375 \h </w:instrText>
        </w:r>
        <w:r>
          <w:fldChar w:fldCharType="separate"/>
        </w:r>
        <w:r>
          <w:t>44</w:t>
        </w:r>
        <w:r>
          <w:fldChar w:fldCharType="end"/>
        </w:r>
      </w:hyperlink>
    </w:p>
    <w:p>
      <w:pPr>
        <w:pStyle w:val="TOC2"/>
        <w:tabs>
          <w:tab w:val="right" w:leader="dot" w:pos="8306"/>
        </w:tabs>
      </w:pPr>
      <w:hyperlink w:anchor="_Toc24824" w:history="1">
        <w:r>
          <w:rPr>
            <w:rFonts w:ascii="仿宋" w:eastAsia="仿宋" w:hAnsi="仿宋" w:cs="仿宋" w:hint="eastAsia"/>
            <w:lang w:eastAsia="zh-CN"/>
          </w:rPr>
          <w:t>(七)、清洁生产</w:t>
        </w:r>
        <w:r>
          <w:tab/>
        </w:r>
        <w:r>
          <w:fldChar w:fldCharType="begin"/>
        </w:r>
        <w:r>
          <w:instrText xml:space="preserve"> PAGEREF _Toc24824 \h </w:instrText>
        </w:r>
        <w:r>
          <w:fldChar w:fldCharType="separate"/>
        </w:r>
        <w:r>
          <w:t>45</w:t>
        </w:r>
        <w:r>
          <w:fldChar w:fldCharType="end"/>
        </w:r>
      </w:hyperlink>
    </w:p>
    <w:p>
      <w:pPr>
        <w:pStyle w:val="TOC2"/>
        <w:tabs>
          <w:tab w:val="right" w:leader="dot" w:pos="8306"/>
        </w:tabs>
      </w:pPr>
      <w:hyperlink w:anchor="_Toc26674" w:history="1">
        <w:r>
          <w:rPr>
            <w:rFonts w:ascii="仿宋" w:eastAsia="仿宋" w:hAnsi="仿宋" w:cs="仿宋" w:hint="eastAsia"/>
            <w:lang w:eastAsia="zh-CN"/>
          </w:rPr>
          <w:t>(八)、环境保护综合评价</w:t>
        </w:r>
        <w:r>
          <w:tab/>
        </w:r>
        <w:r>
          <w:fldChar w:fldCharType="begin"/>
        </w:r>
        <w:r>
          <w:instrText xml:space="preserve"> PAGEREF _Toc26674 \h </w:instrText>
        </w:r>
        <w:r>
          <w:fldChar w:fldCharType="separate"/>
        </w:r>
        <w:r>
          <w:t>47</w:t>
        </w:r>
        <w:r>
          <w:fldChar w:fldCharType="end"/>
        </w:r>
      </w:hyperlink>
    </w:p>
    <w:p>
      <w:pPr>
        <w:pStyle w:val="TOC1"/>
        <w:tabs>
          <w:tab w:val="right" w:leader="dot" w:pos="8306"/>
        </w:tabs>
      </w:pPr>
      <w:hyperlink w:anchor="_Toc5457" w:history="1">
        <w:r>
          <w:rPr>
            <w:rFonts w:ascii="仿宋" w:eastAsia="仿宋" w:hAnsi="仿宋" w:cs="仿宋" w:hint="eastAsia"/>
            <w:lang w:eastAsia="zh-CN"/>
          </w:rPr>
          <w:t>十一、通信终端设备项目社会影响</w:t>
        </w:r>
        <w:r>
          <w:tab/>
        </w:r>
        <w:r>
          <w:fldChar w:fldCharType="begin"/>
        </w:r>
        <w:r>
          <w:instrText xml:space="preserve"> PAGEREF _Toc5457 \h </w:instrText>
        </w:r>
        <w:r>
          <w:fldChar w:fldCharType="separate"/>
        </w:r>
        <w:r>
          <w:t>48</w:t>
        </w:r>
        <w:r>
          <w:fldChar w:fldCharType="end"/>
        </w:r>
      </w:hyperlink>
    </w:p>
    <w:p>
      <w:pPr>
        <w:pStyle w:val="TOC2"/>
        <w:tabs>
          <w:tab w:val="right" w:leader="dot" w:pos="8306"/>
        </w:tabs>
      </w:pPr>
      <w:hyperlink w:anchor="_Toc12034" w:history="1">
        <w:r>
          <w:rPr>
            <w:rFonts w:ascii="仿宋" w:eastAsia="仿宋" w:hAnsi="仿宋" w:cs="仿宋" w:hint="eastAsia"/>
            <w:lang w:eastAsia="zh-CN"/>
          </w:rPr>
          <w:t>(一)、社会责任与义务</w:t>
        </w:r>
        <w:r>
          <w:tab/>
        </w:r>
        <w:r>
          <w:fldChar w:fldCharType="begin"/>
        </w:r>
        <w:r>
          <w:instrText xml:space="preserve"> PAGEREF _Toc12034 \h </w:instrText>
        </w:r>
        <w:r>
          <w:fldChar w:fldCharType="separate"/>
        </w:r>
        <w:r>
          <w:t>48</w:t>
        </w:r>
        <w:r>
          <w:fldChar w:fldCharType="end"/>
        </w:r>
      </w:hyperlink>
    </w:p>
    <w:p>
      <w:pPr>
        <w:pStyle w:val="TOC2"/>
        <w:tabs>
          <w:tab w:val="right" w:leader="dot" w:pos="8306"/>
        </w:tabs>
      </w:pPr>
      <w:hyperlink w:anchor="_Toc631" w:history="1">
        <w:r>
          <w:rPr>
            <w:rFonts w:ascii="仿宋" w:eastAsia="仿宋" w:hAnsi="仿宋" w:cs="仿宋" w:hint="eastAsia"/>
            <w:lang w:eastAsia="zh-CN"/>
          </w:rPr>
          <w:t>(二)、社会参与与沟通</w:t>
        </w:r>
        <w:r>
          <w:tab/>
        </w:r>
        <w:r>
          <w:fldChar w:fldCharType="begin"/>
        </w:r>
        <w:r>
          <w:instrText xml:space="preserve"> PAGEREF _Toc631 \h </w:instrText>
        </w:r>
        <w:r>
          <w:fldChar w:fldCharType="separate"/>
        </w:r>
        <w:r>
          <w:t>49</w:t>
        </w:r>
        <w:r>
          <w:fldChar w:fldCharType="end"/>
        </w:r>
      </w:hyperlink>
    </w:p>
    <w:p>
      <w:pPr>
        <w:pStyle w:val="TOC1"/>
        <w:tabs>
          <w:tab w:val="right" w:leader="dot" w:pos="8306"/>
        </w:tabs>
      </w:pPr>
      <w:hyperlink w:anchor="_Toc23407" w:history="1">
        <w:r>
          <w:rPr>
            <w:rFonts w:ascii="仿宋" w:eastAsia="仿宋" w:hAnsi="仿宋" w:cs="仿宋" w:hint="eastAsia"/>
            <w:lang w:eastAsia="zh-CN"/>
          </w:rPr>
          <w:t>十二、通信终端设备项目风险管理</w:t>
        </w:r>
        <w:r>
          <w:tab/>
        </w:r>
        <w:r>
          <w:fldChar w:fldCharType="begin"/>
        </w:r>
        <w:r>
          <w:instrText xml:space="preserve"> PAGEREF _Toc23407 \h </w:instrText>
        </w:r>
        <w:r>
          <w:fldChar w:fldCharType="separate"/>
        </w:r>
        <w:r>
          <w:t>49</w:t>
        </w:r>
        <w:r>
          <w:fldChar w:fldCharType="end"/>
        </w:r>
      </w:hyperlink>
    </w:p>
    <w:p>
      <w:pPr>
        <w:pStyle w:val="TOC2"/>
        <w:tabs>
          <w:tab w:val="right" w:leader="dot" w:pos="8306"/>
        </w:tabs>
      </w:pPr>
      <w:hyperlink w:anchor="_Toc30644" w:history="1">
        <w:r>
          <w:rPr>
            <w:rFonts w:ascii="仿宋" w:eastAsia="仿宋" w:hAnsi="仿宋" w:cs="仿宋" w:hint="eastAsia"/>
            <w:lang w:eastAsia="zh-CN"/>
          </w:rPr>
          <w:t>(一)、风险识别与评估</w:t>
        </w:r>
        <w:r>
          <w:tab/>
        </w:r>
        <w:r>
          <w:fldChar w:fldCharType="begin"/>
        </w:r>
        <w:r>
          <w:instrText xml:space="preserve"> PAGEREF _Toc30644 \h </w:instrText>
        </w:r>
        <w:r>
          <w:fldChar w:fldCharType="separate"/>
        </w:r>
        <w:r>
          <w:t>49</w:t>
        </w:r>
        <w:r>
          <w:fldChar w:fldCharType="end"/>
        </w:r>
      </w:hyperlink>
    </w:p>
    <w:p>
      <w:pPr>
        <w:pStyle w:val="TOC2"/>
        <w:tabs>
          <w:tab w:val="right" w:leader="dot" w:pos="8306"/>
        </w:tabs>
      </w:pPr>
      <w:hyperlink w:anchor="_Toc2511" w:history="1">
        <w:r>
          <w:rPr>
            <w:rFonts w:ascii="仿宋" w:eastAsia="仿宋" w:hAnsi="仿宋" w:cs="仿宋" w:hint="eastAsia"/>
            <w:lang w:eastAsia="zh-CN"/>
          </w:rPr>
          <w:t>(二)、风险应对策略</w:t>
        </w:r>
        <w:r>
          <w:tab/>
        </w:r>
        <w:r>
          <w:fldChar w:fldCharType="begin"/>
        </w:r>
        <w:r>
          <w:instrText xml:space="preserve"> PAGEREF _Toc2511 \h </w:instrText>
        </w:r>
        <w:r>
          <w:fldChar w:fldCharType="separate"/>
        </w:r>
        <w:r>
          <w:t>51</w:t>
        </w:r>
        <w:r>
          <w:fldChar w:fldCharType="end"/>
        </w:r>
      </w:hyperlink>
    </w:p>
    <w:p>
      <w:pPr>
        <w:pStyle w:val="TOC2"/>
        <w:tabs>
          <w:tab w:val="right" w:leader="dot" w:pos="8306"/>
        </w:tabs>
      </w:pPr>
      <w:hyperlink w:anchor="_Toc18795" w:history="1">
        <w:r>
          <w:rPr>
            <w:rFonts w:ascii="仿宋" w:eastAsia="仿宋" w:hAnsi="仿宋" w:cs="仿宋" w:hint="eastAsia"/>
            <w:lang w:eastAsia="zh-CN"/>
          </w:rPr>
          <w:t>(三)、风险监控与控制</w:t>
        </w:r>
        <w:r>
          <w:tab/>
        </w:r>
        <w:r>
          <w:fldChar w:fldCharType="begin"/>
        </w:r>
        <w:r>
          <w:instrText xml:space="preserve"> PAGEREF _Toc18795 \h </w:instrText>
        </w:r>
        <w:r>
          <w:fldChar w:fldCharType="separate"/>
        </w:r>
        <w:r>
          <w:t>52</w:t>
        </w:r>
        <w:r>
          <w:fldChar w:fldCharType="end"/>
        </w:r>
      </w:hyperlink>
    </w:p>
    <w:p>
      <w:pPr>
        <w:pStyle w:val="TOC1"/>
        <w:tabs>
          <w:tab w:val="right" w:leader="dot" w:pos="8306"/>
        </w:tabs>
      </w:pPr>
      <w:hyperlink w:anchor="_Toc26810" w:history="1">
        <w:r>
          <w:rPr>
            <w:rFonts w:ascii="仿宋" w:eastAsia="仿宋" w:hAnsi="仿宋" w:cs="仿宋" w:hint="eastAsia"/>
            <w:lang w:eastAsia="zh-CN"/>
          </w:rPr>
          <w:t>十三、通信终端设备项目实施保障措施</w:t>
        </w:r>
        <w:r>
          <w:tab/>
        </w:r>
        <w:r>
          <w:fldChar w:fldCharType="begin"/>
        </w:r>
        <w:r>
          <w:instrText xml:space="preserve"> PAGEREF _Toc26810 \h </w:instrText>
        </w:r>
        <w:r>
          <w:fldChar w:fldCharType="separate"/>
        </w:r>
        <w:r>
          <w:t>53</w:t>
        </w:r>
        <w:r>
          <w:fldChar w:fldCharType="end"/>
        </w:r>
      </w:hyperlink>
    </w:p>
    <w:p>
      <w:pPr>
        <w:pStyle w:val="TOC2"/>
        <w:tabs>
          <w:tab w:val="right" w:leader="dot" w:pos="8306"/>
        </w:tabs>
      </w:pPr>
      <w:hyperlink w:anchor="_Toc28822" w:history="1">
        <w:r>
          <w:rPr>
            <w:rFonts w:ascii="仿宋" w:eastAsia="仿宋" w:hAnsi="仿宋" w:cs="仿宋" w:hint="eastAsia"/>
            <w:lang w:eastAsia="zh-CN"/>
          </w:rPr>
          <w:t>(一)、通信终端设备项目实施保障机制</w:t>
        </w:r>
        <w:r>
          <w:tab/>
        </w:r>
        <w:r>
          <w:fldChar w:fldCharType="begin"/>
        </w:r>
        <w:r>
          <w:instrText xml:space="preserve"> PAGEREF _Toc28822 \h </w:instrText>
        </w:r>
        <w:r>
          <w:fldChar w:fldCharType="separate"/>
        </w:r>
        <w:r>
          <w:t>53</w:t>
        </w:r>
        <w:r>
          <w:fldChar w:fldCharType="end"/>
        </w:r>
      </w:hyperlink>
    </w:p>
    <w:p>
      <w:pPr>
        <w:pStyle w:val="TOC2"/>
        <w:tabs>
          <w:tab w:val="right" w:leader="dot" w:pos="8306"/>
        </w:tabs>
      </w:pPr>
      <w:hyperlink w:anchor="_Toc26392" w:history="1">
        <w:r>
          <w:rPr>
            <w:rFonts w:ascii="仿宋" w:eastAsia="仿宋" w:hAnsi="仿宋" w:cs="仿宋" w:hint="eastAsia"/>
            <w:lang w:eastAsia="zh-CN"/>
          </w:rPr>
          <w:t>(二)、通信终端设备项目法律合规要求</w:t>
        </w:r>
        <w:r>
          <w:tab/>
        </w:r>
        <w:r>
          <w:fldChar w:fldCharType="begin"/>
        </w:r>
        <w:r>
          <w:instrText xml:space="preserve"> PAGEREF _Toc26392 \h </w:instrText>
        </w:r>
        <w:r>
          <w:fldChar w:fldCharType="separate"/>
        </w:r>
        <w:r>
          <w:t>57</w:t>
        </w:r>
        <w:r>
          <w:fldChar w:fldCharType="end"/>
        </w:r>
      </w:hyperlink>
    </w:p>
    <w:p>
      <w:pPr>
        <w:pStyle w:val="TOC2"/>
        <w:tabs>
          <w:tab w:val="right" w:leader="dot" w:pos="8306"/>
        </w:tabs>
      </w:pPr>
      <w:hyperlink w:anchor="_Toc23298" w:history="1">
        <w:r>
          <w:rPr>
            <w:rFonts w:ascii="仿宋" w:eastAsia="仿宋" w:hAnsi="仿宋" w:cs="仿宋" w:hint="eastAsia"/>
            <w:lang w:eastAsia="zh-CN"/>
          </w:rPr>
          <w:t>(三)、通信终端设备项目合同管理与法律事务</w:t>
        </w:r>
        <w:r>
          <w:tab/>
        </w:r>
        <w:r>
          <w:fldChar w:fldCharType="begin"/>
        </w:r>
        <w:r>
          <w:instrText xml:space="preserve"> PAGEREF _Toc23298 \h </w:instrText>
        </w:r>
        <w:r>
          <w:fldChar w:fldCharType="separate"/>
        </w:r>
        <w:r>
          <w:t>61</w:t>
        </w:r>
        <w:r>
          <w:fldChar w:fldCharType="end"/>
        </w:r>
      </w:hyperlink>
    </w:p>
    <w:p>
      <w:pPr>
        <w:pStyle w:val="TOC2"/>
        <w:tabs>
          <w:tab w:val="right" w:leader="dot" w:pos="8306"/>
        </w:tabs>
      </w:pPr>
      <w:hyperlink w:anchor="_Toc13280" w:history="1">
        <w:r>
          <w:rPr>
            <w:rFonts w:ascii="仿宋" w:eastAsia="仿宋" w:hAnsi="仿宋" w:cs="仿宋" w:hint="eastAsia"/>
            <w:lang w:eastAsia="zh-CN"/>
          </w:rPr>
          <w:t>(四)、通信终端设备项目知识产权保护策略</w:t>
        </w:r>
        <w:r>
          <w:tab/>
        </w:r>
        <w:r>
          <w:fldChar w:fldCharType="begin"/>
        </w:r>
        <w:r>
          <w:instrText xml:space="preserve"> PAGEREF _Toc13280 \h </w:instrText>
        </w:r>
        <w:r>
          <w:fldChar w:fldCharType="separate"/>
        </w:r>
        <w:r>
          <w:t>68</w:t>
        </w:r>
        <w:r>
          <w:fldChar w:fldCharType="end"/>
        </w:r>
      </w:hyperlink>
    </w:p>
    <w:p>
      <w:pPr>
        <w:pStyle w:val="TOC1"/>
        <w:tabs>
          <w:tab w:val="right" w:leader="dot" w:pos="8306"/>
        </w:tabs>
      </w:pPr>
      <w:hyperlink w:anchor="_Toc6824" w:history="1">
        <w:r>
          <w:rPr>
            <w:rFonts w:ascii="仿宋" w:eastAsia="仿宋" w:hAnsi="仿宋" w:cs="仿宋" w:hint="eastAsia"/>
            <w:lang w:eastAsia="zh-CN"/>
          </w:rPr>
          <w:t>十四、通信终端设备项目工程方案分析</w:t>
        </w:r>
        <w:r>
          <w:tab/>
        </w:r>
        <w:r>
          <w:fldChar w:fldCharType="begin"/>
        </w:r>
        <w:r>
          <w:instrText xml:space="preserve"> PAGEREF _Toc6824 \h </w:instrText>
        </w:r>
        <w:r>
          <w:fldChar w:fldCharType="separate"/>
        </w:r>
        <w:r>
          <w:t>70</w:t>
        </w:r>
        <w:r>
          <w:fldChar w:fldCharType="end"/>
        </w:r>
      </w:hyperlink>
    </w:p>
    <w:p>
      <w:pPr>
        <w:pStyle w:val="TOC2"/>
        <w:tabs>
          <w:tab w:val="right" w:leader="dot" w:pos="8306"/>
        </w:tabs>
      </w:pPr>
      <w:hyperlink w:anchor="_Toc9369" w:history="1">
        <w:r>
          <w:rPr>
            <w:rFonts w:ascii="仿宋" w:eastAsia="仿宋" w:hAnsi="仿宋" w:cs="仿宋" w:hint="eastAsia"/>
            <w:lang w:eastAsia="zh-CN"/>
          </w:rPr>
          <w:t>(一)、建筑工程设计原则</w:t>
        </w:r>
        <w:r>
          <w:tab/>
        </w:r>
        <w:r>
          <w:fldChar w:fldCharType="begin"/>
        </w:r>
        <w:r>
          <w:instrText xml:space="preserve"> PAGEREF _Toc9369 \h </w:instrText>
        </w:r>
        <w:r>
          <w:fldChar w:fldCharType="separate"/>
        </w:r>
        <w:r>
          <w:t>70</w:t>
        </w:r>
        <w:r>
          <w:fldChar w:fldCharType="end"/>
        </w:r>
      </w:hyperlink>
    </w:p>
    <w:p>
      <w:pPr>
        <w:pStyle w:val="TOC2"/>
        <w:tabs>
          <w:tab w:val="right" w:leader="dot" w:pos="8306"/>
        </w:tabs>
      </w:pPr>
      <w:hyperlink w:anchor="_Toc21654" w:history="1">
        <w:r>
          <w:rPr>
            <w:rFonts w:ascii="仿宋" w:eastAsia="仿宋" w:hAnsi="仿宋" w:cs="仿宋" w:hint="eastAsia"/>
            <w:lang w:eastAsia="zh-CN"/>
          </w:rPr>
          <w:t>(二)、土建工程建设指标</w:t>
        </w:r>
        <w:r>
          <w:tab/>
        </w:r>
        <w:r>
          <w:fldChar w:fldCharType="begin"/>
        </w:r>
        <w:r>
          <w:instrText xml:space="preserve"> PAGEREF _Toc21654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66"/>
      <w:r>
        <w:rPr>
          <w:rFonts w:ascii="仿宋" w:eastAsia="仿宋" w:hAnsi="仿宋" w:cs="仿宋" w:hint="eastAsia"/>
          <w:sz w:val="28"/>
          <w:lang w:eastAsia="zh-CN"/>
        </w:rPr>
        <w:t>一、通信终端设备项目危机管理</w:t>
      </w:r>
      <w:bookmarkEnd w:id="2"/>
    </w:p>
    <w:p>
      <w:pPr>
        <w:pStyle w:val="Heading2"/>
        <w:rPr>
          <w:rFonts w:ascii="仿宋" w:eastAsia="仿宋" w:hAnsi="仿宋" w:cs="仿宋" w:hint="eastAsia"/>
          <w:lang w:eastAsia="zh-CN"/>
        </w:rPr>
      </w:pPr>
      <w:bookmarkStart w:id="3" w:name="_Toc236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通信终端设备项目危机管理中，危机预警与识别是确保通信终端设备项目稳健运行的核心步骤。通过建立全面的监测机制，通信终端设备项目团队旨在及时发现和理解潜在的风险和危机因素，以便采取及时的预防和应对措施，确保通信终端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首先，通过深入的风险评估，通信终端设备项目团队全面分析了整个通信终端设备项目和各个阶段可能存在的威胁。这包括准确评估每个潜在风险的发生概率和可能影响的程度，为后续危机预警提供了有力支持。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通信终端设备项目团队着重于明确定义通信终端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通信终端设备项目进展的持续监控，团队能够及时发现潜在问题并作出迅速反应。通信终端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在这一阶段，团队的专业素养和反应速度将发挥至关重要的作用，以确保潜在危机能够在初期得到有效的处理，最大程度地减轻负面影响。通过危机预警与识别，通信终端设备项目得以更有序、可控地推进。</w:t>
      </w:r>
    </w:p>
    <w:p>
      <w:pPr>
        <w:pStyle w:val="Heading2"/>
        <w:ind w:firstLine="560" w:firstLineChars="200"/>
        <w:rPr>
          <w:rFonts w:ascii="仿宋" w:eastAsia="仿宋" w:hAnsi="仿宋" w:cs="仿宋" w:hint="eastAsia"/>
          <w:sz w:val="28"/>
          <w:lang w:eastAsia="zh-CN"/>
        </w:rPr>
      </w:pPr>
      <w:bookmarkStart w:id="4" w:name="_Toc227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在危机发生时，通信终端设备项目团队立即行动，成立了应急小组。该小组的任务是迅速制定并实施紧急应对措施，以最小化潜在损失。以下是采取的主要措施：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暂停通信终端设备项目进度：为遏制危机蔓延，通信终端设备项目暂时停止进行，以便全面评估当前状况。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资源重新分配：重新评估通信终端设备项目资源的分配，确保最大限度地减小损失。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实时沟通：与关键利益相关者建立实时沟通机制，向他们传递通信终端设备项目危机的实际状况，保障通信终端设备项目核心利益。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在紧急应对的同时，通信终端设备项目团队强调了团队协作和有效沟通的重要性。以下是团队协作的关键举措：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信息共享机制：建立了信息共享平台，确保团队成员能够及时获取通信终端设备项目危机的实时信息。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领导者沟通：通信终端设备项目领导者通过定期会议和即时沟通工具，指导团队应对危机，保持团队稳定运行。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随着危机得到初步控制，通信终端设备项目团队转向制定恢复计划，以确保通信终端设备项目能够从中迅速恢复。主要恢复计划包括：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修复受损的进度计划：重新评估通信终端设备项目进度，制定修复计划，确保通信终端设备项目尽快回归正常进程。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重新调整资源分配：优化资源分配，确保通信终端设备项目在有限资源下高效运转。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风险管理机制加强：对通信终端设备项目风险进行全面评估，制定更强化的风险管理策略，以预防未来可能的危机。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5489"/>
      <w:r>
        <w:rPr>
          <w:rFonts w:ascii="仿宋" w:eastAsia="仿宋" w:hAnsi="仿宋" w:cs="仿宋" w:hint="eastAsia"/>
          <w:sz w:val="28"/>
          <w:lang w:eastAsia="zh-CN"/>
        </w:rPr>
        <w:t>二、通信终端设备项目可持续发展</w:t>
      </w:r>
      <w:bookmarkEnd w:id="5"/>
    </w:p>
    <w:p>
      <w:pPr>
        <w:pStyle w:val="Heading2"/>
        <w:rPr>
          <w:rFonts w:ascii="仿宋" w:eastAsia="仿宋" w:hAnsi="仿宋" w:cs="仿宋" w:hint="eastAsia"/>
          <w:lang w:eastAsia="zh-CN"/>
        </w:rPr>
      </w:pPr>
      <w:bookmarkStart w:id="6" w:name="_Toc3208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通信终端设备项目中，通信终端设备项目团队着眼于未来，明确了可持续发展的战略方向。制定的具体可持续发展目标包括降低资源使用、采用环保技术、最大化社会效益等。这一步骤不仅有助于通信终端设备项目在环保和社会责任方面达到最高标准，也为未来提供了明确的指引，确保通信终端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可持续实践的融入通信终端设备项目管理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通信终端设备项目管理周期。从通信终端设备项目规划开始，通信终端设备项目团队就考虑了环境和社会的因素。在执行阶段，通信终端设备项目团队积极推动绿色技术的应用，优化资源利用。此外，关注员工的社会责任，通过培训和沟通活动提高员工对可持续发展的认知，使他们能够在日常工作中践行可持续实践。这些举措不仅为通信终端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009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扎根于通信终端设备项目的可持续发展理念，我们深信环保与社会责任是通信终端设备项目成功的关键支柱。在通信终端设备项目的每一步，我们都致力于通过创新和实践，履行对环境和社会的坚定责任。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信终端设备项目团队通过引入先进的环保技术、建立高效的废物处理系统以及推动能源节约措施，积极履行环保责任。定期的环保监测和评估确保通信终端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终端设备项目不仅致力于自身可持续发展，还注重对社会的回馈。通过支持社区通信终端设备项目、参与慈善事业、提供培训机会等方式，通信终端设备项目积极履行社会责任。与当地社区建立积极互动，关注员工的工作与生活平衡，以及员工的身心健康，是通信终端设备项目在社会责任层面的关键举措。这样的实践不仅增强了通信终端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7624"/>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3645"/>
      <w:r>
        <w:rPr>
          <w:rFonts w:ascii="仿宋" w:eastAsia="仿宋" w:hAnsi="仿宋" w:cs="仿宋" w:hint="eastAsia"/>
          <w:lang w:eastAsia="zh-CN"/>
        </w:rPr>
        <w:t>(一)、通信终端设备行业分析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通信终端设备行业一直以来都是市场的关注焦点。行业内的发展趋势、竞争态势以及潜在机会都对通信终端设备项目的推进产生深远的影响。通过深入研究行业的整体概貌，我们将更好地理解行业的核心特征，为通信终端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信终端设备行业，技术一直是推动创新和发展的关键因素。我们将对当前技术趋势进行详尽分析，包括但不限于人工智能、大数据应用、先进制造技术等。这有助于通信终端设备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通信终端设备项目成功的基础。我们将对主要竞争对手进行深入研究，包括其市场份额、产品特点、市场定位等。通过全面了解竞争对手的优势和劣势，通信终端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32391"/>
      <w:r>
        <w:rPr>
          <w:rFonts w:ascii="仿宋" w:eastAsia="仿宋" w:hAnsi="仿宋" w:cs="仿宋" w:hint="eastAsia"/>
          <w:sz w:val="28"/>
          <w:lang w:eastAsia="zh-CN"/>
        </w:rPr>
        <w:t>(二)、通信终端设备市场分析预测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通信终端设备市场未来的增长趋势。这包括市场的整体规模、各细分领域的发展趋势等。通信终端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通信终端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风险是通信终端设备项目实施过程中需要充分考虑的因素。我们将对市场风险进行全面评估，包括但不限于政策法规风险、市场竞争风险、技术变革风险等。通过对潜在风险的深入分析，通信终端设备项目可以制定相应的风险缓解策略，降低不确定性对通信终端设备项目的影响。</w:t>
      </w:r>
    </w:p>
    <w:p>
      <w:pPr>
        <w:pStyle w:val="Heading1"/>
        <w:ind w:firstLine="560" w:firstLineChars="200"/>
        <w:rPr>
          <w:rFonts w:ascii="仿宋" w:eastAsia="仿宋" w:hAnsi="仿宋" w:cs="仿宋" w:hint="eastAsia"/>
          <w:sz w:val="28"/>
          <w:lang w:eastAsia="zh-CN"/>
        </w:rPr>
      </w:pPr>
      <w:bookmarkStart w:id="11" w:name="_Toc5213"/>
      <w:r>
        <w:rPr>
          <w:rFonts w:ascii="仿宋" w:eastAsia="仿宋" w:hAnsi="仿宋" w:cs="仿宋" w:hint="eastAsia"/>
          <w:sz w:val="28"/>
          <w:lang w:eastAsia="zh-CN"/>
        </w:rPr>
        <w:t>四、通信终端设备项目文档管理</w:t>
      </w:r>
      <w:bookmarkEnd w:id="11"/>
    </w:p>
    <w:p>
      <w:pPr>
        <w:pStyle w:val="Heading2"/>
        <w:rPr>
          <w:rFonts w:ascii="仿宋" w:eastAsia="仿宋" w:hAnsi="仿宋" w:cs="仿宋" w:hint="eastAsia"/>
          <w:lang w:eastAsia="zh-CN"/>
        </w:rPr>
      </w:pPr>
      <w:bookmarkStart w:id="12" w:name="_Toc641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通信终端设备项目高度重视文档的质量和准确性，以支持通信终端设备项目的各项活动和决策。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终端设备项目文档的编制始于通信终端设备项目计划的初期，我们制定了详细的文档编制计划，明确了每个文档的内容、格式和编写责任人。在通信终端设备项目启动阶段，我们首先编制了通信终端设备项目章程，明确定义了通信终端设备项目的目标、范围、风险等关键要素。随后，通信终端设备项目团队根据计划陆续编制了需求文档、设计文档、测试文档等各类文档，确保通信终端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通信终端设备项目管理中的重要环节，旨在确保通信终端设备项目文档符合质量标准和通信终端设备项目需求。在通信终端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通信终端设备项目相关利益方和专业领域的专家对文档进行独立审查。这有助于获取更全面、客观的反馈，确保通信终端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通信终端设备项目在文档编制与审查方面建立了严格的管理机制，通过规范的流程和多维度的审查，确保通信终端设备项目文档的质量、准确性和可靠性，为通信终端设备项目的顺利推进提供了有力支持。</w:t>
      </w:r>
    </w:p>
    <w:p>
      <w:pPr>
        <w:pStyle w:val="Heading2"/>
        <w:ind w:firstLine="560" w:firstLineChars="200"/>
        <w:rPr>
          <w:rFonts w:ascii="仿宋" w:eastAsia="仿宋" w:hAnsi="仿宋" w:cs="仿宋" w:hint="eastAsia"/>
          <w:sz w:val="28"/>
          <w:lang w:eastAsia="zh-CN"/>
        </w:rPr>
      </w:pPr>
      <w:bookmarkStart w:id="13" w:name="_Toc1814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在通信终端设备项目中，我们致力于优化文档发布与分发过程，以确保信息的高效传递和团队间协作的顺畅进行。以下是我们采取的关键优化策略：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我们通过多渠道发布文档，包括电子邮件、通信终端设备项目管理平台、内部网站等，以满足不同团队成员的偏好和需求。多渠道发布确保了信息的全面覆盖。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我们采用了精细的权限控制，确保只有授权人员可以访问敏感信息。这种安全措施保护了通信终端设备项目文档的机密性，防止了未经授权的信息泄露。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7795"/>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通信终端设备项目生命周期中一个至关重要的环节，直接关系到通信终端设备项目信息的长期保存和历史记录的完整性。在通信终端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30312"/>
      <w:r>
        <w:rPr>
          <w:rFonts w:ascii="仿宋" w:eastAsia="仿宋" w:hAnsi="仿宋" w:cs="仿宋" w:hint="eastAsia"/>
          <w:sz w:val="28"/>
          <w:lang w:eastAsia="zh-CN"/>
        </w:rPr>
        <w:t>五、通信终端设备项目建设背景及必要性分析</w:t>
      </w:r>
      <w:bookmarkEnd w:id="15"/>
    </w:p>
    <w:p>
      <w:pPr>
        <w:pStyle w:val="Heading2"/>
        <w:rPr>
          <w:rFonts w:ascii="仿宋" w:eastAsia="仿宋" w:hAnsi="仿宋" w:cs="仿宋" w:hint="eastAsia"/>
          <w:lang w:eastAsia="zh-CN"/>
        </w:rPr>
      </w:pPr>
      <w:bookmarkStart w:id="16" w:name="_Toc3261"/>
      <w:r>
        <w:rPr>
          <w:rFonts w:ascii="仿宋" w:eastAsia="仿宋" w:hAnsi="仿宋" w:cs="仿宋" w:hint="eastAsia"/>
          <w:lang w:eastAsia="zh-CN"/>
        </w:rPr>
        <w:t>(一)、通信终端设备项目背景分析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终端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通信终端设备项目提供了机遇和挑战的交汇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通信终端设备项目在这个潮流中的定位。同时，我们将关注行业内涌现的新兴机遇，以便通信终端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通信终端设备项目提供了强大的发展动力。我们将聚焦于行业内最新的技术发展趋势，包括但不限于人工智能、大数据分析、物联网等领域。通过深度的技术研究，我们将确保通信终端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通信终端设备项目发展的源泉。我们将投入更多的精力对市场需求进行深入剖析，超越表面的需求，深入挖掘潜在的市场痛点和机遇。通过对市场需求的细致了解，通信终端设备项目将更有针对性地设计解决方案，满足市场的多样化需求，从而更好地促进通信终端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通信终端设备项目战略至关重要。我们将对竞争态势进行更为深入的分析，包括但不限于市场份额、产品特点、客户满意度等多个维度。通过深度的竞争分析，通信终端设备项目将能够更准确地把握市场脉搏，制定具有竞争力的通信终端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通信终端设备项目的发展具有直接的影响。我们将进行更为全面的法规和政策分析，了解行业发展中的潜在法律风险和合规挑战。通过充分了解和遵守相关法规，通信终端设备项目将确保在法律框架内合法合规运营，为通信终端设备项目的稳健发展提供有力支持。</w:t>
      </w:r>
    </w:p>
    <w:p>
      <w:pPr>
        <w:pStyle w:val="Heading2"/>
        <w:ind w:firstLine="560" w:firstLineChars="200"/>
        <w:rPr>
          <w:rFonts w:ascii="仿宋" w:eastAsia="仿宋" w:hAnsi="仿宋" w:cs="仿宋" w:hint="eastAsia"/>
          <w:sz w:val="28"/>
          <w:lang w:eastAsia="zh-CN"/>
        </w:rPr>
      </w:pPr>
      <w:bookmarkStart w:id="17" w:name="_Toc141"/>
      <w:r>
        <w:rPr>
          <w:rFonts w:ascii="仿宋" w:eastAsia="仿宋" w:hAnsi="仿宋" w:cs="仿宋" w:hint="eastAsia"/>
          <w:sz w:val="28"/>
          <w:lang w:eastAsia="zh-CN"/>
        </w:rPr>
        <w:t>(二)、通信终端设备项目建设必要性分析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终端设备项目建设的迫切性源于对行业发展趋势的深刻洞察。我们正处于一个行业变革的时代，科技创新、数字化转型成为企业发展的关键动力。通信终端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终端设备项目建设不仅仅是为了跟上潮流，更是为了通过技术创新推动企业的持续发展。通过引入先进的技术和解决方案，通信终端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通信终端设备项目的建设成为必然选择，通过提高产品质量、拓展服务领域，从而在竞争中获得更多的机会。通信终端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通信终端设备项目建设的必要性体现在对客户需求更精准的满足。通过通信终端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终端设备项目建设的背后是对企业持续创新的追求。只有通过不断创新，企业才能在竞争中立于不败之地。通信终端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3169"/>
      <w:r>
        <w:rPr>
          <w:rFonts w:ascii="仿宋" w:eastAsia="仿宋" w:hAnsi="仿宋" w:cs="仿宋" w:hint="eastAsia"/>
          <w:sz w:val="28"/>
          <w:lang w:eastAsia="zh-CN"/>
        </w:rPr>
        <w:t>六、通信终端设备项目选址可行性分析</w:t>
      </w:r>
      <w:bookmarkEnd w:id="18"/>
    </w:p>
    <w:p>
      <w:pPr>
        <w:pStyle w:val="Heading2"/>
        <w:rPr>
          <w:rFonts w:ascii="仿宋" w:eastAsia="仿宋" w:hAnsi="仿宋" w:cs="仿宋" w:hint="eastAsia"/>
          <w:lang w:eastAsia="zh-CN"/>
        </w:rPr>
      </w:pPr>
      <w:bookmarkStart w:id="19" w:name="_Toc20494"/>
      <w:r>
        <w:rPr>
          <w:rFonts w:ascii="仿宋" w:eastAsia="仿宋" w:hAnsi="仿宋" w:cs="仿宋" w:hint="eastAsia"/>
          <w:lang w:eastAsia="zh-CN"/>
        </w:rPr>
        <w:t>(一)、通信终端设备项目选址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该通信终端设备项目选址位于XX省XX市XX区XXX街道</w:t>
      </w:r>
    </w:p>
    <w:p>
      <w:pPr>
        <w:pStyle w:val="Heading2"/>
        <w:ind w:firstLine="560" w:firstLineChars="200"/>
        <w:rPr>
          <w:rFonts w:ascii="仿宋" w:eastAsia="仿宋" w:hAnsi="仿宋" w:cs="仿宋" w:hint="eastAsia"/>
          <w:sz w:val="28"/>
          <w:lang w:eastAsia="zh-CN"/>
        </w:rPr>
      </w:pPr>
      <w:bookmarkStart w:id="20" w:name="_Toc14524"/>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通信终端设备项目的征地面积将根据通信终端设备项目的实际规模和需求进行精确规划。具体面积XXX平方米，旨在确保通信终端设备项目不仅能够满足当前的发展需求，还能够预留空间以适应未来的扩展。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净用地面积是在征地面积基础上去除不可利用面积后的实际可开发用地。具体面积XXX平方米，考虑到环保、交通、安全等多方面因素，以确保通信终端设备项目在整体利用效率上达到最优。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通信终端设备项目计划建设的建筑总规模具体面积XXX平方米。这一规模的确定综合考虑了通信终端设备项目的性质、规模，以及城市规划的相关要求，确保建筑布局与周边环境协调一致。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绿地率是通信终端设备项目用地中被规划为绿地的比例。具体面积XXX平方米，旨在通过合理规划绿地，改善通信终端设备项目周边环境，提升居民生活质量，并符合城市整体绿化规划。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容积率是用地上可以建设的建筑总体积与用地面积之比。具体面积XXX，通过合理的容积率规划，确保通信终端设备项目建筑规模与周边环境和谐共生。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通信终端设备项目选址与当地城市规划相一致，具体面积XXX平方米。通过与城市规划部门深入沟通，确保通信终端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通信终端设备项目选址符合当地产业政策，具体面积XXX平方米。这包括通信终端设备项目对当地经济的促进作用，以及对相关产业的带动效应，确保通信终端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https://d.book118.com/735001010102011044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5D38FD"/>
    <w:rsid w:val="645D38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5001010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2024-01-21T00:07:00Z</dcterms:created>
  <dcterms:modified xsi:type="dcterms:W3CDTF">2024-01-21T00:07:50Z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17A9B858FD5A423791CA754ABE6E4600_11</vt:lpwstr>
  </property>
  <property fmtid="{D5CDD505-2E9C-101B-9397-08002B2CF9AE}" pid="3" name="KSOProductBuildVer">
    <vt:lpwstr>2052-12.1.0.16120</vt:lpwstr>
  </property>
</Properties>
</file>