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合结钢项目规划设计方案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49" w:history="1">
        <w:r>
          <w:rPr>
            <w:rFonts w:ascii="仿宋" w:eastAsia="仿宋" w:hAnsi="仿宋" w:cs="仿宋" w:hint="eastAsia"/>
            <w:lang w:eastAsia="zh-CN"/>
          </w:rPr>
          <w:t>前言</w:t>
        </w:r>
        <w:r>
          <w:tab/>
        </w:r>
        <w:r>
          <w:fldChar w:fldCharType="begin"/>
        </w:r>
        <w:r>
          <w:instrText xml:space="preserve"> PAGEREF _Toc15149 \h </w:instrText>
        </w:r>
        <w:r>
          <w:fldChar w:fldCharType="separate"/>
        </w:r>
        <w:r>
          <w:t>3</w:t>
        </w:r>
        <w:r>
          <w:fldChar w:fldCharType="end"/>
        </w:r>
      </w:hyperlink>
    </w:p>
    <w:p>
      <w:pPr>
        <w:pStyle w:val="TOC1"/>
        <w:tabs>
          <w:tab w:val="right" w:leader="dot" w:pos="8306"/>
        </w:tabs>
      </w:pPr>
      <w:hyperlink w:anchor="_Toc16173" w:history="1">
        <w:r>
          <w:rPr>
            <w:rFonts w:ascii="仿宋" w:eastAsia="仿宋" w:hAnsi="仿宋" w:cs="仿宋" w:hint="eastAsia"/>
            <w:lang w:eastAsia="zh-CN"/>
          </w:rPr>
          <w:t>一、工艺说明</w:t>
        </w:r>
        <w:r>
          <w:tab/>
        </w:r>
        <w:r>
          <w:fldChar w:fldCharType="begin"/>
        </w:r>
        <w:r>
          <w:instrText xml:space="preserve"> PAGEREF _Toc16173 \h </w:instrText>
        </w:r>
        <w:r>
          <w:fldChar w:fldCharType="separate"/>
        </w:r>
        <w:r>
          <w:t>3</w:t>
        </w:r>
        <w:r>
          <w:fldChar w:fldCharType="end"/>
        </w:r>
      </w:hyperlink>
    </w:p>
    <w:p>
      <w:pPr>
        <w:pStyle w:val="TOC2"/>
        <w:tabs>
          <w:tab w:val="right" w:leader="dot" w:pos="8306"/>
        </w:tabs>
      </w:pPr>
      <w:hyperlink w:anchor="_Toc29025" w:history="1">
        <w:r>
          <w:rPr>
            <w:rFonts w:ascii="仿宋" w:eastAsia="仿宋" w:hAnsi="仿宋" w:cs="仿宋" w:hint="eastAsia"/>
            <w:lang w:eastAsia="zh-CN"/>
          </w:rPr>
          <w:t>(一)、技术管理特点</w:t>
        </w:r>
        <w:r>
          <w:tab/>
        </w:r>
        <w:r>
          <w:fldChar w:fldCharType="begin"/>
        </w:r>
        <w:r>
          <w:instrText xml:space="preserve"> PAGEREF _Toc29025 \h </w:instrText>
        </w:r>
        <w:r>
          <w:fldChar w:fldCharType="separate"/>
        </w:r>
        <w:r>
          <w:t>3</w:t>
        </w:r>
        <w:r>
          <w:fldChar w:fldCharType="end"/>
        </w:r>
      </w:hyperlink>
    </w:p>
    <w:p>
      <w:pPr>
        <w:pStyle w:val="TOC2"/>
        <w:tabs>
          <w:tab w:val="right" w:leader="dot" w:pos="8306"/>
        </w:tabs>
      </w:pPr>
      <w:hyperlink w:anchor="_Toc604" w:history="1">
        <w:r>
          <w:rPr>
            <w:rFonts w:ascii="仿宋" w:eastAsia="仿宋" w:hAnsi="仿宋" w:cs="仿宋" w:hint="eastAsia"/>
            <w:lang w:eastAsia="zh-CN"/>
          </w:rPr>
          <w:t>(二)、合结钢项目工艺技术设计方案</w:t>
        </w:r>
        <w:r>
          <w:tab/>
        </w:r>
        <w:r>
          <w:fldChar w:fldCharType="begin"/>
        </w:r>
        <w:r>
          <w:instrText xml:space="preserve"> PAGEREF _Toc604 \h </w:instrText>
        </w:r>
        <w:r>
          <w:fldChar w:fldCharType="separate"/>
        </w:r>
        <w:r>
          <w:t>4</w:t>
        </w:r>
        <w:r>
          <w:fldChar w:fldCharType="end"/>
        </w:r>
      </w:hyperlink>
    </w:p>
    <w:p>
      <w:pPr>
        <w:pStyle w:val="TOC2"/>
        <w:tabs>
          <w:tab w:val="right" w:leader="dot" w:pos="8306"/>
        </w:tabs>
      </w:pPr>
      <w:hyperlink w:anchor="_Toc29206" w:history="1">
        <w:r>
          <w:rPr>
            <w:rFonts w:ascii="仿宋" w:eastAsia="仿宋" w:hAnsi="仿宋" w:cs="仿宋" w:hint="eastAsia"/>
            <w:lang w:eastAsia="zh-CN"/>
          </w:rPr>
          <w:t>(三)、设备选型方案</w:t>
        </w:r>
        <w:r>
          <w:tab/>
        </w:r>
        <w:r>
          <w:fldChar w:fldCharType="begin"/>
        </w:r>
        <w:r>
          <w:instrText xml:space="preserve"> PAGEREF _Toc29206 \h </w:instrText>
        </w:r>
        <w:r>
          <w:fldChar w:fldCharType="separate"/>
        </w:r>
        <w:r>
          <w:t>5</w:t>
        </w:r>
        <w:r>
          <w:fldChar w:fldCharType="end"/>
        </w:r>
      </w:hyperlink>
    </w:p>
    <w:p>
      <w:pPr>
        <w:pStyle w:val="TOC1"/>
        <w:tabs>
          <w:tab w:val="right" w:leader="dot" w:pos="8306"/>
        </w:tabs>
      </w:pPr>
      <w:hyperlink w:anchor="_Toc11932" w:history="1">
        <w:r>
          <w:rPr>
            <w:rFonts w:ascii="仿宋" w:eastAsia="仿宋" w:hAnsi="仿宋" w:cs="仿宋" w:hint="eastAsia"/>
            <w:lang w:eastAsia="zh-CN"/>
          </w:rPr>
          <w:t>二、合结钢项目危机管理</w:t>
        </w:r>
        <w:r>
          <w:tab/>
        </w:r>
        <w:r>
          <w:fldChar w:fldCharType="begin"/>
        </w:r>
        <w:r>
          <w:instrText xml:space="preserve"> PAGEREF _Toc11932 \h </w:instrText>
        </w:r>
        <w:r>
          <w:fldChar w:fldCharType="separate"/>
        </w:r>
        <w:r>
          <w:t>7</w:t>
        </w:r>
        <w:r>
          <w:fldChar w:fldCharType="end"/>
        </w:r>
      </w:hyperlink>
    </w:p>
    <w:p>
      <w:pPr>
        <w:pStyle w:val="TOC2"/>
        <w:tabs>
          <w:tab w:val="right" w:leader="dot" w:pos="8306"/>
        </w:tabs>
      </w:pPr>
      <w:hyperlink w:anchor="_Toc15068" w:history="1">
        <w:r>
          <w:rPr>
            <w:rFonts w:ascii="仿宋" w:eastAsia="仿宋" w:hAnsi="仿宋" w:cs="仿宋" w:hint="eastAsia"/>
            <w:lang w:eastAsia="zh-CN"/>
          </w:rPr>
          <w:t>(一)、危机预警与识别</w:t>
        </w:r>
        <w:r>
          <w:tab/>
        </w:r>
        <w:r>
          <w:fldChar w:fldCharType="begin"/>
        </w:r>
        <w:r>
          <w:instrText xml:space="preserve"> PAGEREF _Toc15068 \h </w:instrText>
        </w:r>
        <w:r>
          <w:fldChar w:fldCharType="separate"/>
        </w:r>
        <w:r>
          <w:t>7</w:t>
        </w:r>
        <w:r>
          <w:fldChar w:fldCharType="end"/>
        </w:r>
      </w:hyperlink>
    </w:p>
    <w:p>
      <w:pPr>
        <w:pStyle w:val="TOC2"/>
        <w:tabs>
          <w:tab w:val="right" w:leader="dot" w:pos="8306"/>
        </w:tabs>
      </w:pPr>
      <w:hyperlink w:anchor="_Toc25045" w:history="1">
        <w:r>
          <w:rPr>
            <w:rFonts w:ascii="仿宋" w:eastAsia="仿宋" w:hAnsi="仿宋" w:cs="仿宋" w:hint="eastAsia"/>
            <w:lang w:eastAsia="zh-CN"/>
          </w:rPr>
          <w:t>(二)、危机应对与恢复</w:t>
        </w:r>
        <w:r>
          <w:tab/>
        </w:r>
        <w:r>
          <w:fldChar w:fldCharType="begin"/>
        </w:r>
        <w:r>
          <w:instrText xml:space="preserve"> PAGEREF _Toc25045 \h </w:instrText>
        </w:r>
        <w:r>
          <w:fldChar w:fldCharType="separate"/>
        </w:r>
        <w:r>
          <w:t>8</w:t>
        </w:r>
        <w:r>
          <w:fldChar w:fldCharType="end"/>
        </w:r>
      </w:hyperlink>
    </w:p>
    <w:p>
      <w:pPr>
        <w:pStyle w:val="TOC1"/>
        <w:tabs>
          <w:tab w:val="right" w:leader="dot" w:pos="8306"/>
        </w:tabs>
      </w:pPr>
      <w:hyperlink w:anchor="_Toc5679" w:history="1">
        <w:r>
          <w:rPr>
            <w:rFonts w:ascii="仿宋" w:eastAsia="仿宋" w:hAnsi="仿宋" w:cs="仿宋" w:hint="eastAsia"/>
            <w:lang w:eastAsia="zh-CN"/>
          </w:rPr>
          <w:t>三、合结钢项目绩效评估</w:t>
        </w:r>
        <w:r>
          <w:tab/>
        </w:r>
        <w:r>
          <w:fldChar w:fldCharType="begin"/>
        </w:r>
        <w:r>
          <w:instrText xml:space="preserve"> PAGEREF _Toc5679 \h </w:instrText>
        </w:r>
        <w:r>
          <w:fldChar w:fldCharType="separate"/>
        </w:r>
        <w:r>
          <w:t>9</w:t>
        </w:r>
        <w:r>
          <w:fldChar w:fldCharType="end"/>
        </w:r>
      </w:hyperlink>
    </w:p>
    <w:p>
      <w:pPr>
        <w:pStyle w:val="TOC2"/>
        <w:tabs>
          <w:tab w:val="right" w:leader="dot" w:pos="8306"/>
        </w:tabs>
      </w:pPr>
      <w:hyperlink w:anchor="_Toc6142" w:history="1">
        <w:r>
          <w:rPr>
            <w:rFonts w:ascii="仿宋" w:eastAsia="仿宋" w:hAnsi="仿宋" w:cs="仿宋" w:hint="eastAsia"/>
            <w:lang w:eastAsia="zh-CN"/>
          </w:rPr>
          <w:t>(一)、绩效评估指标</w:t>
        </w:r>
        <w:r>
          <w:tab/>
        </w:r>
        <w:r>
          <w:fldChar w:fldCharType="begin"/>
        </w:r>
        <w:r>
          <w:instrText xml:space="preserve"> PAGEREF _Toc6142 \h </w:instrText>
        </w:r>
        <w:r>
          <w:fldChar w:fldCharType="separate"/>
        </w:r>
        <w:r>
          <w:t>9</w:t>
        </w:r>
        <w:r>
          <w:fldChar w:fldCharType="end"/>
        </w:r>
      </w:hyperlink>
    </w:p>
    <w:p>
      <w:pPr>
        <w:pStyle w:val="TOC2"/>
        <w:tabs>
          <w:tab w:val="right" w:leader="dot" w:pos="8306"/>
        </w:tabs>
      </w:pPr>
      <w:hyperlink w:anchor="_Toc9709" w:history="1">
        <w:r>
          <w:rPr>
            <w:rFonts w:ascii="仿宋" w:eastAsia="仿宋" w:hAnsi="仿宋" w:cs="仿宋" w:hint="eastAsia"/>
            <w:lang w:eastAsia="zh-CN"/>
          </w:rPr>
          <w:t>(二)、绩效评估方法</w:t>
        </w:r>
        <w:r>
          <w:tab/>
        </w:r>
        <w:r>
          <w:fldChar w:fldCharType="begin"/>
        </w:r>
        <w:r>
          <w:instrText xml:space="preserve"> PAGEREF _Toc9709 \h </w:instrText>
        </w:r>
        <w:r>
          <w:fldChar w:fldCharType="separate"/>
        </w:r>
        <w:r>
          <w:t>10</w:t>
        </w:r>
        <w:r>
          <w:fldChar w:fldCharType="end"/>
        </w:r>
      </w:hyperlink>
    </w:p>
    <w:p>
      <w:pPr>
        <w:pStyle w:val="TOC2"/>
        <w:tabs>
          <w:tab w:val="right" w:leader="dot" w:pos="8306"/>
        </w:tabs>
      </w:pPr>
      <w:hyperlink w:anchor="_Toc12854" w:history="1">
        <w:r>
          <w:rPr>
            <w:rFonts w:ascii="仿宋" w:eastAsia="仿宋" w:hAnsi="仿宋" w:cs="仿宋" w:hint="eastAsia"/>
            <w:lang w:eastAsia="zh-CN"/>
          </w:rPr>
          <w:t>(三)、绩效评估周期</w:t>
        </w:r>
        <w:r>
          <w:tab/>
        </w:r>
        <w:r>
          <w:fldChar w:fldCharType="begin"/>
        </w:r>
        <w:r>
          <w:instrText xml:space="preserve"> PAGEREF _Toc12854 \h </w:instrText>
        </w:r>
        <w:r>
          <w:fldChar w:fldCharType="separate"/>
        </w:r>
        <w:r>
          <w:t>11</w:t>
        </w:r>
        <w:r>
          <w:fldChar w:fldCharType="end"/>
        </w:r>
      </w:hyperlink>
    </w:p>
    <w:p>
      <w:pPr>
        <w:pStyle w:val="TOC1"/>
        <w:tabs>
          <w:tab w:val="right" w:leader="dot" w:pos="8306"/>
        </w:tabs>
      </w:pPr>
      <w:hyperlink w:anchor="_Toc23181" w:history="1">
        <w:r>
          <w:rPr>
            <w:rFonts w:ascii="仿宋" w:eastAsia="仿宋" w:hAnsi="仿宋" w:cs="仿宋" w:hint="eastAsia"/>
            <w:lang w:eastAsia="zh-CN"/>
          </w:rPr>
          <w:t>四、市场分析、调研</w:t>
        </w:r>
        <w:r>
          <w:tab/>
        </w:r>
        <w:r>
          <w:fldChar w:fldCharType="begin"/>
        </w:r>
        <w:r>
          <w:instrText xml:space="preserve"> PAGEREF _Toc23181 \h </w:instrText>
        </w:r>
        <w:r>
          <w:fldChar w:fldCharType="separate"/>
        </w:r>
        <w:r>
          <w:t>12</w:t>
        </w:r>
        <w:r>
          <w:fldChar w:fldCharType="end"/>
        </w:r>
      </w:hyperlink>
    </w:p>
    <w:p>
      <w:pPr>
        <w:pStyle w:val="TOC2"/>
        <w:tabs>
          <w:tab w:val="right" w:leader="dot" w:pos="8306"/>
        </w:tabs>
      </w:pPr>
      <w:hyperlink w:anchor="_Toc27556" w:history="1">
        <w:r>
          <w:rPr>
            <w:rFonts w:ascii="仿宋" w:eastAsia="仿宋" w:hAnsi="仿宋" w:cs="仿宋" w:hint="eastAsia"/>
            <w:lang w:eastAsia="zh-CN"/>
          </w:rPr>
          <w:t>(一)、合结钢行业分析</w:t>
        </w:r>
        <w:r>
          <w:tab/>
        </w:r>
        <w:r>
          <w:fldChar w:fldCharType="begin"/>
        </w:r>
        <w:r>
          <w:instrText xml:space="preserve"> PAGEREF _Toc27556 \h </w:instrText>
        </w:r>
        <w:r>
          <w:fldChar w:fldCharType="separate"/>
        </w:r>
        <w:r>
          <w:t>12</w:t>
        </w:r>
        <w:r>
          <w:fldChar w:fldCharType="end"/>
        </w:r>
      </w:hyperlink>
    </w:p>
    <w:p>
      <w:pPr>
        <w:pStyle w:val="TOC2"/>
        <w:tabs>
          <w:tab w:val="right" w:leader="dot" w:pos="8306"/>
        </w:tabs>
      </w:pPr>
      <w:hyperlink w:anchor="_Toc1269" w:history="1">
        <w:r>
          <w:rPr>
            <w:rFonts w:ascii="仿宋" w:eastAsia="仿宋" w:hAnsi="仿宋" w:cs="仿宋" w:hint="eastAsia"/>
            <w:lang w:eastAsia="zh-CN"/>
          </w:rPr>
          <w:t>(二)、合结钢市场分析预测</w:t>
        </w:r>
        <w:r>
          <w:tab/>
        </w:r>
        <w:r>
          <w:fldChar w:fldCharType="begin"/>
        </w:r>
        <w:r>
          <w:instrText xml:space="preserve"> PAGEREF _Toc1269 \h </w:instrText>
        </w:r>
        <w:r>
          <w:fldChar w:fldCharType="separate"/>
        </w:r>
        <w:r>
          <w:t>13</w:t>
        </w:r>
        <w:r>
          <w:fldChar w:fldCharType="end"/>
        </w:r>
      </w:hyperlink>
    </w:p>
    <w:p>
      <w:pPr>
        <w:pStyle w:val="TOC1"/>
        <w:tabs>
          <w:tab w:val="right" w:leader="dot" w:pos="8306"/>
        </w:tabs>
      </w:pPr>
      <w:hyperlink w:anchor="_Toc21106" w:history="1">
        <w:r>
          <w:rPr>
            <w:rFonts w:ascii="仿宋" w:eastAsia="仿宋" w:hAnsi="仿宋" w:cs="仿宋" w:hint="eastAsia"/>
            <w:lang w:eastAsia="zh-CN"/>
          </w:rPr>
          <w:t>五、合结钢项目可持续发展</w:t>
        </w:r>
        <w:r>
          <w:tab/>
        </w:r>
        <w:r>
          <w:fldChar w:fldCharType="begin"/>
        </w:r>
        <w:r>
          <w:instrText xml:space="preserve"> PAGEREF _Toc21106 \h </w:instrText>
        </w:r>
        <w:r>
          <w:fldChar w:fldCharType="separate"/>
        </w:r>
        <w:r>
          <w:t>14</w:t>
        </w:r>
        <w:r>
          <w:fldChar w:fldCharType="end"/>
        </w:r>
      </w:hyperlink>
    </w:p>
    <w:p>
      <w:pPr>
        <w:pStyle w:val="TOC2"/>
        <w:tabs>
          <w:tab w:val="right" w:leader="dot" w:pos="8306"/>
        </w:tabs>
      </w:pPr>
      <w:hyperlink w:anchor="_Toc24610" w:history="1">
        <w:r>
          <w:rPr>
            <w:rFonts w:ascii="仿宋" w:eastAsia="仿宋" w:hAnsi="仿宋" w:cs="仿宋" w:hint="eastAsia"/>
            <w:lang w:eastAsia="zh-CN"/>
          </w:rPr>
          <w:t>(一)、可持续战略与实践</w:t>
        </w:r>
        <w:r>
          <w:tab/>
        </w:r>
        <w:r>
          <w:fldChar w:fldCharType="begin"/>
        </w:r>
        <w:r>
          <w:instrText xml:space="preserve"> PAGEREF _Toc24610 \h </w:instrText>
        </w:r>
        <w:r>
          <w:fldChar w:fldCharType="separate"/>
        </w:r>
        <w:r>
          <w:t>14</w:t>
        </w:r>
        <w:r>
          <w:fldChar w:fldCharType="end"/>
        </w:r>
      </w:hyperlink>
    </w:p>
    <w:p>
      <w:pPr>
        <w:pStyle w:val="TOC2"/>
        <w:tabs>
          <w:tab w:val="right" w:leader="dot" w:pos="8306"/>
        </w:tabs>
      </w:pPr>
      <w:hyperlink w:anchor="_Toc19789" w:history="1">
        <w:r>
          <w:rPr>
            <w:rFonts w:ascii="仿宋" w:eastAsia="仿宋" w:hAnsi="仿宋" w:cs="仿宋" w:hint="eastAsia"/>
            <w:lang w:eastAsia="zh-CN"/>
          </w:rPr>
          <w:t>(二)、环保与社会责任</w:t>
        </w:r>
        <w:r>
          <w:tab/>
        </w:r>
        <w:r>
          <w:fldChar w:fldCharType="begin"/>
        </w:r>
        <w:r>
          <w:instrText xml:space="preserve"> PAGEREF _Toc19789 \h </w:instrText>
        </w:r>
        <w:r>
          <w:fldChar w:fldCharType="separate"/>
        </w:r>
        <w:r>
          <w:t>14</w:t>
        </w:r>
        <w:r>
          <w:fldChar w:fldCharType="end"/>
        </w:r>
      </w:hyperlink>
    </w:p>
    <w:p>
      <w:pPr>
        <w:pStyle w:val="TOC1"/>
        <w:tabs>
          <w:tab w:val="right" w:leader="dot" w:pos="8306"/>
        </w:tabs>
      </w:pPr>
      <w:hyperlink w:anchor="_Toc6406" w:history="1">
        <w:r>
          <w:rPr>
            <w:rFonts w:ascii="仿宋" w:eastAsia="仿宋" w:hAnsi="仿宋" w:cs="仿宋" w:hint="eastAsia"/>
            <w:lang w:eastAsia="zh-CN"/>
          </w:rPr>
          <w:t>六、合结钢项目文档管理</w:t>
        </w:r>
        <w:r>
          <w:tab/>
        </w:r>
        <w:r>
          <w:fldChar w:fldCharType="begin"/>
        </w:r>
        <w:r>
          <w:instrText xml:space="preserve"> PAGEREF _Toc6406 \h </w:instrText>
        </w:r>
        <w:r>
          <w:fldChar w:fldCharType="separate"/>
        </w:r>
        <w:r>
          <w:t>15</w:t>
        </w:r>
        <w:r>
          <w:fldChar w:fldCharType="end"/>
        </w:r>
      </w:hyperlink>
    </w:p>
    <w:p>
      <w:pPr>
        <w:pStyle w:val="TOC2"/>
        <w:tabs>
          <w:tab w:val="right" w:leader="dot" w:pos="8306"/>
        </w:tabs>
      </w:pPr>
      <w:hyperlink w:anchor="_Toc14942" w:history="1">
        <w:r>
          <w:rPr>
            <w:rFonts w:ascii="仿宋" w:eastAsia="仿宋" w:hAnsi="仿宋" w:cs="仿宋" w:hint="eastAsia"/>
            <w:lang w:eastAsia="zh-CN"/>
          </w:rPr>
          <w:t>(一)、文档编制与审查</w:t>
        </w:r>
        <w:r>
          <w:tab/>
        </w:r>
        <w:r>
          <w:fldChar w:fldCharType="begin"/>
        </w:r>
        <w:r>
          <w:instrText xml:space="preserve"> PAGEREF _Toc14942 \h </w:instrText>
        </w:r>
        <w:r>
          <w:fldChar w:fldCharType="separate"/>
        </w:r>
        <w:r>
          <w:t>15</w:t>
        </w:r>
        <w:r>
          <w:fldChar w:fldCharType="end"/>
        </w:r>
      </w:hyperlink>
    </w:p>
    <w:p>
      <w:pPr>
        <w:pStyle w:val="TOC2"/>
        <w:tabs>
          <w:tab w:val="right" w:leader="dot" w:pos="8306"/>
        </w:tabs>
      </w:pPr>
      <w:hyperlink w:anchor="_Toc20029" w:history="1">
        <w:r>
          <w:rPr>
            <w:rFonts w:ascii="仿宋" w:eastAsia="仿宋" w:hAnsi="仿宋" w:cs="仿宋" w:hint="eastAsia"/>
            <w:lang w:eastAsia="zh-CN"/>
          </w:rPr>
          <w:t>(二)、文档发布与分发</w:t>
        </w:r>
        <w:r>
          <w:tab/>
        </w:r>
        <w:r>
          <w:fldChar w:fldCharType="begin"/>
        </w:r>
        <w:r>
          <w:instrText xml:space="preserve"> PAGEREF _Toc20029 \h </w:instrText>
        </w:r>
        <w:r>
          <w:fldChar w:fldCharType="separate"/>
        </w:r>
        <w:r>
          <w:t>17</w:t>
        </w:r>
        <w:r>
          <w:fldChar w:fldCharType="end"/>
        </w:r>
      </w:hyperlink>
    </w:p>
    <w:p>
      <w:pPr>
        <w:pStyle w:val="TOC2"/>
        <w:tabs>
          <w:tab w:val="right" w:leader="dot" w:pos="8306"/>
        </w:tabs>
      </w:pPr>
      <w:hyperlink w:anchor="_Toc23193" w:history="1">
        <w:r>
          <w:rPr>
            <w:rFonts w:ascii="仿宋" w:eastAsia="仿宋" w:hAnsi="仿宋" w:cs="仿宋" w:hint="eastAsia"/>
            <w:lang w:eastAsia="zh-CN"/>
          </w:rPr>
          <w:t>(三)、文档存档与归档</w:t>
        </w:r>
        <w:r>
          <w:tab/>
        </w:r>
        <w:r>
          <w:fldChar w:fldCharType="begin"/>
        </w:r>
        <w:r>
          <w:instrText xml:space="preserve"> PAGEREF _Toc23193 \h </w:instrText>
        </w:r>
        <w:r>
          <w:fldChar w:fldCharType="separate"/>
        </w:r>
        <w:r>
          <w:t>17</w:t>
        </w:r>
        <w:r>
          <w:fldChar w:fldCharType="end"/>
        </w:r>
      </w:hyperlink>
    </w:p>
    <w:p>
      <w:pPr>
        <w:pStyle w:val="TOC1"/>
        <w:tabs>
          <w:tab w:val="right" w:leader="dot" w:pos="8306"/>
        </w:tabs>
      </w:pPr>
      <w:hyperlink w:anchor="_Toc3725" w:history="1">
        <w:r>
          <w:rPr>
            <w:rFonts w:ascii="仿宋" w:eastAsia="仿宋" w:hAnsi="仿宋" w:cs="仿宋" w:hint="eastAsia"/>
            <w:lang w:eastAsia="zh-CN"/>
          </w:rPr>
          <w:t>七、生产安全保护</w:t>
        </w:r>
        <w:r>
          <w:tab/>
        </w:r>
        <w:r>
          <w:fldChar w:fldCharType="begin"/>
        </w:r>
        <w:r>
          <w:instrText xml:space="preserve"> PAGEREF _Toc3725 \h </w:instrText>
        </w:r>
        <w:r>
          <w:fldChar w:fldCharType="separate"/>
        </w:r>
        <w:r>
          <w:t>19</w:t>
        </w:r>
        <w:r>
          <w:fldChar w:fldCharType="end"/>
        </w:r>
      </w:hyperlink>
    </w:p>
    <w:p>
      <w:pPr>
        <w:pStyle w:val="TOC2"/>
        <w:tabs>
          <w:tab w:val="right" w:leader="dot" w:pos="8306"/>
        </w:tabs>
      </w:pPr>
      <w:hyperlink w:anchor="_Toc5318" w:history="1">
        <w:r>
          <w:rPr>
            <w:rFonts w:ascii="仿宋" w:eastAsia="仿宋" w:hAnsi="仿宋" w:cs="仿宋" w:hint="eastAsia"/>
            <w:lang w:eastAsia="zh-CN"/>
          </w:rPr>
          <w:t>(一)、消防安全</w:t>
        </w:r>
        <w:r>
          <w:tab/>
        </w:r>
        <w:r>
          <w:fldChar w:fldCharType="begin"/>
        </w:r>
        <w:r>
          <w:instrText xml:space="preserve"> PAGEREF _Toc5318 \h </w:instrText>
        </w:r>
        <w:r>
          <w:fldChar w:fldCharType="separate"/>
        </w:r>
        <w:r>
          <w:t>19</w:t>
        </w:r>
        <w:r>
          <w:fldChar w:fldCharType="end"/>
        </w:r>
      </w:hyperlink>
    </w:p>
    <w:p>
      <w:pPr>
        <w:pStyle w:val="TOC2"/>
        <w:tabs>
          <w:tab w:val="right" w:leader="dot" w:pos="8306"/>
        </w:tabs>
      </w:pPr>
      <w:hyperlink w:anchor="_Toc21584" w:history="1">
        <w:r>
          <w:rPr>
            <w:rFonts w:ascii="仿宋" w:eastAsia="仿宋" w:hAnsi="仿宋" w:cs="仿宋" w:hint="eastAsia"/>
            <w:lang w:eastAsia="zh-CN"/>
          </w:rPr>
          <w:t>(二)、防火防爆总图布置措施</w:t>
        </w:r>
        <w:r>
          <w:tab/>
        </w:r>
        <w:r>
          <w:fldChar w:fldCharType="begin"/>
        </w:r>
        <w:r>
          <w:instrText xml:space="preserve"> PAGEREF _Toc21584 \h </w:instrText>
        </w:r>
        <w:r>
          <w:fldChar w:fldCharType="separate"/>
        </w:r>
        <w:r>
          <w:t>20</w:t>
        </w:r>
        <w:r>
          <w:fldChar w:fldCharType="end"/>
        </w:r>
      </w:hyperlink>
    </w:p>
    <w:p>
      <w:pPr>
        <w:pStyle w:val="TOC2"/>
        <w:tabs>
          <w:tab w:val="right" w:leader="dot" w:pos="8306"/>
        </w:tabs>
      </w:pPr>
      <w:hyperlink w:anchor="_Toc13761" w:history="1">
        <w:r>
          <w:rPr>
            <w:rFonts w:ascii="仿宋" w:eastAsia="仿宋" w:hAnsi="仿宋" w:cs="仿宋" w:hint="eastAsia"/>
            <w:lang w:eastAsia="zh-CN"/>
          </w:rPr>
          <w:t>(三)、自然灾害防范措施</w:t>
        </w:r>
        <w:r>
          <w:tab/>
        </w:r>
        <w:r>
          <w:fldChar w:fldCharType="begin"/>
        </w:r>
        <w:r>
          <w:instrText xml:space="preserve"> PAGEREF _Toc13761 \h </w:instrText>
        </w:r>
        <w:r>
          <w:fldChar w:fldCharType="separate"/>
        </w:r>
        <w:r>
          <w:t>21</w:t>
        </w:r>
        <w:r>
          <w:fldChar w:fldCharType="end"/>
        </w:r>
      </w:hyperlink>
    </w:p>
    <w:p>
      <w:pPr>
        <w:pStyle w:val="TOC2"/>
        <w:tabs>
          <w:tab w:val="right" w:leader="dot" w:pos="8306"/>
        </w:tabs>
      </w:pPr>
      <w:hyperlink w:anchor="_Toc11572" w:history="1">
        <w:r>
          <w:rPr>
            <w:rFonts w:ascii="仿宋" w:eastAsia="仿宋" w:hAnsi="仿宋" w:cs="仿宋" w:hint="eastAsia"/>
            <w:lang w:eastAsia="zh-CN"/>
          </w:rPr>
          <w:t>(四)、安全色及安全标志使用要求</w:t>
        </w:r>
        <w:r>
          <w:tab/>
        </w:r>
        <w:r>
          <w:fldChar w:fldCharType="begin"/>
        </w:r>
        <w:r>
          <w:instrText xml:space="preserve"> PAGEREF _Toc11572 \h </w:instrText>
        </w:r>
        <w:r>
          <w:fldChar w:fldCharType="separate"/>
        </w:r>
        <w:r>
          <w:t>22</w:t>
        </w:r>
        <w:r>
          <w:fldChar w:fldCharType="end"/>
        </w:r>
      </w:hyperlink>
    </w:p>
    <w:p>
      <w:pPr>
        <w:pStyle w:val="TOC2"/>
        <w:tabs>
          <w:tab w:val="right" w:leader="dot" w:pos="8306"/>
        </w:tabs>
      </w:pPr>
      <w:hyperlink w:anchor="_Toc16315" w:history="1">
        <w:r>
          <w:rPr>
            <w:rFonts w:ascii="仿宋" w:eastAsia="仿宋" w:hAnsi="仿宋" w:cs="仿宋" w:hint="eastAsia"/>
            <w:lang w:eastAsia="zh-CN"/>
          </w:rPr>
          <w:t>(五)、防尘防毒措施</w:t>
        </w:r>
        <w:r>
          <w:tab/>
        </w:r>
        <w:r>
          <w:fldChar w:fldCharType="begin"/>
        </w:r>
        <w:r>
          <w:instrText xml:space="preserve"> PAGEREF _Toc16315 \h </w:instrText>
        </w:r>
        <w:r>
          <w:fldChar w:fldCharType="separate"/>
        </w:r>
        <w:r>
          <w:t>23</w:t>
        </w:r>
        <w:r>
          <w:fldChar w:fldCharType="end"/>
        </w:r>
      </w:hyperlink>
    </w:p>
    <w:p>
      <w:pPr>
        <w:pStyle w:val="TOC2"/>
        <w:tabs>
          <w:tab w:val="right" w:leader="dot" w:pos="8306"/>
        </w:tabs>
      </w:pPr>
      <w:hyperlink w:anchor="_Toc30966" w:history="1">
        <w:r>
          <w:rPr>
            <w:rFonts w:ascii="仿宋" w:eastAsia="仿宋" w:hAnsi="仿宋" w:cs="仿宋" w:hint="eastAsia"/>
            <w:lang w:eastAsia="zh-CN"/>
          </w:rPr>
          <w:t>(六)、防静电、触电防护及防雷措施</w:t>
        </w:r>
        <w:r>
          <w:tab/>
        </w:r>
        <w:r>
          <w:fldChar w:fldCharType="begin"/>
        </w:r>
        <w:r>
          <w:instrText xml:space="preserve"> PAGEREF _Toc30966 \h </w:instrText>
        </w:r>
        <w:r>
          <w:fldChar w:fldCharType="separate"/>
        </w:r>
        <w:r>
          <w:t>24</w:t>
        </w:r>
        <w:r>
          <w:fldChar w:fldCharType="end"/>
        </w:r>
      </w:hyperlink>
    </w:p>
    <w:p>
      <w:pPr>
        <w:pStyle w:val="TOC2"/>
        <w:tabs>
          <w:tab w:val="right" w:leader="dot" w:pos="8306"/>
        </w:tabs>
      </w:pPr>
      <w:hyperlink w:anchor="_Toc10372" w:history="1">
        <w:r>
          <w:rPr>
            <w:rFonts w:ascii="仿宋" w:eastAsia="仿宋" w:hAnsi="仿宋" w:cs="仿宋" w:hint="eastAsia"/>
            <w:lang w:eastAsia="zh-CN"/>
          </w:rPr>
          <w:t>(七)、机械设备安全保障措施</w:t>
        </w:r>
        <w:r>
          <w:tab/>
        </w:r>
        <w:r>
          <w:fldChar w:fldCharType="begin"/>
        </w:r>
        <w:r>
          <w:instrText xml:space="preserve"> PAGEREF _Toc10372 \h </w:instrText>
        </w:r>
        <w:r>
          <w:fldChar w:fldCharType="separate"/>
        </w:r>
        <w:r>
          <w:t>25</w:t>
        </w:r>
        <w:r>
          <w:fldChar w:fldCharType="end"/>
        </w:r>
      </w:hyperlink>
    </w:p>
    <w:p>
      <w:pPr>
        <w:pStyle w:val="TOC1"/>
        <w:tabs>
          <w:tab w:val="right" w:leader="dot" w:pos="8306"/>
        </w:tabs>
      </w:pPr>
      <w:hyperlink w:anchor="_Toc16134" w:history="1">
        <w:r>
          <w:rPr>
            <w:rFonts w:ascii="仿宋" w:eastAsia="仿宋" w:hAnsi="仿宋" w:cs="仿宋" w:hint="eastAsia"/>
            <w:lang w:eastAsia="zh-CN"/>
          </w:rPr>
          <w:t>八、合结钢项目计划安排</w:t>
        </w:r>
        <w:r>
          <w:tab/>
        </w:r>
        <w:r>
          <w:fldChar w:fldCharType="begin"/>
        </w:r>
        <w:r>
          <w:instrText xml:space="preserve"> PAGEREF _Toc16134 \h </w:instrText>
        </w:r>
        <w:r>
          <w:fldChar w:fldCharType="separate"/>
        </w:r>
        <w:r>
          <w:t>26</w:t>
        </w:r>
        <w:r>
          <w:fldChar w:fldCharType="end"/>
        </w:r>
      </w:hyperlink>
    </w:p>
    <w:p>
      <w:pPr>
        <w:pStyle w:val="TOC2"/>
        <w:tabs>
          <w:tab w:val="right" w:leader="dot" w:pos="8306"/>
        </w:tabs>
      </w:pPr>
      <w:hyperlink w:anchor="_Toc10026" w:history="1">
        <w:r>
          <w:rPr>
            <w:rFonts w:ascii="仿宋" w:eastAsia="仿宋" w:hAnsi="仿宋" w:cs="仿宋" w:hint="eastAsia"/>
            <w:lang w:eastAsia="zh-CN"/>
          </w:rPr>
          <w:t>(一)、建设周期</w:t>
        </w:r>
        <w:r>
          <w:tab/>
        </w:r>
        <w:r>
          <w:fldChar w:fldCharType="begin"/>
        </w:r>
        <w:r>
          <w:instrText xml:space="preserve"> PAGEREF _Toc10026 \h </w:instrText>
        </w:r>
        <w:r>
          <w:fldChar w:fldCharType="separate"/>
        </w:r>
        <w:r>
          <w:t>26</w:t>
        </w:r>
        <w:r>
          <w:fldChar w:fldCharType="end"/>
        </w:r>
      </w:hyperlink>
    </w:p>
    <w:p>
      <w:pPr>
        <w:pStyle w:val="TOC2"/>
        <w:tabs>
          <w:tab w:val="right" w:leader="dot" w:pos="8306"/>
        </w:tabs>
      </w:pPr>
      <w:hyperlink w:anchor="_Toc23092" w:history="1">
        <w:r>
          <w:rPr>
            <w:rFonts w:ascii="仿宋" w:eastAsia="仿宋" w:hAnsi="仿宋" w:cs="仿宋" w:hint="eastAsia"/>
            <w:lang w:eastAsia="zh-CN"/>
          </w:rPr>
          <w:t>(二)、建设进度</w:t>
        </w:r>
        <w:r>
          <w:tab/>
        </w:r>
        <w:r>
          <w:fldChar w:fldCharType="begin"/>
        </w:r>
        <w:r>
          <w:instrText xml:space="preserve"> PAGEREF _Toc23092 \h </w:instrText>
        </w:r>
        <w:r>
          <w:fldChar w:fldCharType="separate"/>
        </w:r>
        <w:r>
          <w:t>27</w:t>
        </w:r>
        <w:r>
          <w:fldChar w:fldCharType="end"/>
        </w:r>
      </w:hyperlink>
    </w:p>
    <w:p>
      <w:pPr>
        <w:pStyle w:val="TOC2"/>
        <w:tabs>
          <w:tab w:val="right" w:leader="dot" w:pos="8306"/>
        </w:tabs>
      </w:pPr>
      <w:hyperlink w:anchor="_Toc29541" w:history="1">
        <w:r>
          <w:rPr>
            <w:rFonts w:ascii="仿宋" w:eastAsia="仿宋" w:hAnsi="仿宋" w:cs="仿宋" w:hint="eastAsia"/>
            <w:lang w:eastAsia="zh-CN"/>
          </w:rPr>
          <w:t>(三)、进度安排注意事项</w:t>
        </w:r>
        <w:r>
          <w:tab/>
        </w:r>
        <w:r>
          <w:fldChar w:fldCharType="begin"/>
        </w:r>
        <w:r>
          <w:instrText xml:space="preserve"> PAGEREF _Toc29541 \h </w:instrText>
        </w:r>
        <w:r>
          <w:fldChar w:fldCharType="separate"/>
        </w:r>
        <w:r>
          <w:t>28</w:t>
        </w:r>
        <w:r>
          <w:fldChar w:fldCharType="end"/>
        </w:r>
      </w:hyperlink>
    </w:p>
    <w:p>
      <w:pPr>
        <w:pStyle w:val="TOC2"/>
        <w:tabs>
          <w:tab w:val="right" w:leader="dot" w:pos="8306"/>
        </w:tabs>
      </w:pPr>
      <w:hyperlink w:anchor="_Toc29396" w:history="1">
        <w:r>
          <w:rPr>
            <w:rFonts w:ascii="仿宋" w:eastAsia="仿宋" w:hAnsi="仿宋" w:cs="仿宋" w:hint="eastAsia"/>
            <w:lang w:eastAsia="zh-CN"/>
          </w:rPr>
          <w:t>(四)、人力资源配置</w:t>
        </w:r>
        <w:r>
          <w:tab/>
        </w:r>
        <w:r>
          <w:fldChar w:fldCharType="begin"/>
        </w:r>
        <w:r>
          <w:instrText xml:space="preserve"> PAGEREF _Toc29396 \h </w:instrText>
        </w:r>
        <w:r>
          <w:fldChar w:fldCharType="separate"/>
        </w:r>
        <w:r>
          <w:t>30</w:t>
        </w:r>
        <w:r>
          <w:fldChar w:fldCharType="end"/>
        </w:r>
      </w:hyperlink>
    </w:p>
    <w:p>
      <w:pPr>
        <w:pStyle w:val="TOC1"/>
        <w:tabs>
          <w:tab w:val="right" w:leader="dot" w:pos="8306"/>
        </w:tabs>
      </w:pPr>
      <w:hyperlink w:anchor="_Toc11699" w:history="1">
        <w:r>
          <w:rPr>
            <w:rFonts w:ascii="仿宋" w:eastAsia="仿宋" w:hAnsi="仿宋" w:cs="仿宋" w:hint="eastAsia"/>
            <w:lang w:eastAsia="zh-CN"/>
          </w:rPr>
          <w:t>九、合结钢项目投资规划</w:t>
        </w:r>
        <w:r>
          <w:tab/>
        </w:r>
        <w:r>
          <w:fldChar w:fldCharType="begin"/>
        </w:r>
        <w:r>
          <w:instrText xml:space="preserve"> PAGEREF _Toc11699 \h </w:instrText>
        </w:r>
        <w:r>
          <w:fldChar w:fldCharType="separate"/>
        </w:r>
        <w:r>
          <w:t>31</w:t>
        </w:r>
        <w:r>
          <w:fldChar w:fldCharType="end"/>
        </w:r>
      </w:hyperlink>
    </w:p>
    <w:p>
      <w:pPr>
        <w:pStyle w:val="TOC2"/>
        <w:tabs>
          <w:tab w:val="right" w:leader="dot" w:pos="8306"/>
        </w:tabs>
      </w:pPr>
      <w:hyperlink w:anchor="_Toc17151" w:history="1">
        <w:r>
          <w:rPr>
            <w:rFonts w:ascii="仿宋" w:eastAsia="仿宋" w:hAnsi="仿宋" w:cs="仿宋" w:hint="eastAsia"/>
            <w:lang w:eastAsia="zh-CN"/>
          </w:rPr>
          <w:t>(一)、合结钢项目总投资估算</w:t>
        </w:r>
        <w:r>
          <w:tab/>
        </w:r>
        <w:r>
          <w:fldChar w:fldCharType="begin"/>
        </w:r>
        <w:r>
          <w:instrText xml:space="preserve"> PAGEREF _Toc17151 \h </w:instrText>
        </w:r>
        <w:r>
          <w:fldChar w:fldCharType="separate"/>
        </w:r>
        <w:r>
          <w:t>31</w:t>
        </w:r>
        <w:r>
          <w:fldChar w:fldCharType="end"/>
        </w:r>
      </w:hyperlink>
    </w:p>
    <w:p>
      <w:pPr>
        <w:pStyle w:val="TOC2"/>
        <w:tabs>
          <w:tab w:val="right" w:leader="dot" w:pos="8306"/>
        </w:tabs>
      </w:pPr>
      <w:hyperlink w:anchor="_Toc7443" w:history="1">
        <w:r>
          <w:rPr>
            <w:rFonts w:ascii="仿宋" w:eastAsia="仿宋" w:hAnsi="仿宋" w:cs="仿宋" w:hint="eastAsia"/>
            <w:lang w:eastAsia="zh-CN"/>
          </w:rPr>
          <w:t>(二)、资金筹措</w:t>
        </w:r>
        <w:r>
          <w:tab/>
        </w:r>
        <w:r>
          <w:fldChar w:fldCharType="begin"/>
        </w:r>
        <w:r>
          <w:instrText xml:space="preserve"> PAGEREF _Toc7443 \h </w:instrText>
        </w:r>
        <w:r>
          <w:fldChar w:fldCharType="separate"/>
        </w:r>
        <w:r>
          <w:t>32</w:t>
        </w:r>
        <w:r>
          <w:fldChar w:fldCharType="end"/>
        </w:r>
      </w:hyperlink>
    </w:p>
    <w:p>
      <w:pPr>
        <w:pStyle w:val="TOC1"/>
        <w:tabs>
          <w:tab w:val="right" w:leader="dot" w:pos="8306"/>
        </w:tabs>
      </w:pPr>
      <w:hyperlink w:anchor="_Toc15832" w:history="1">
        <w:r>
          <w:rPr>
            <w:rFonts w:ascii="仿宋" w:eastAsia="仿宋" w:hAnsi="仿宋" w:cs="仿宋" w:hint="eastAsia"/>
            <w:lang w:eastAsia="zh-CN"/>
          </w:rPr>
          <w:t>十、合结钢项目人力资源管理</w:t>
        </w:r>
        <w:r>
          <w:tab/>
        </w:r>
        <w:r>
          <w:fldChar w:fldCharType="begin"/>
        </w:r>
        <w:r>
          <w:instrText xml:space="preserve"> PAGEREF _Toc15832 \h </w:instrText>
        </w:r>
        <w:r>
          <w:fldChar w:fldCharType="separate"/>
        </w:r>
        <w:r>
          <w:t>33</w:t>
        </w:r>
        <w:r>
          <w:fldChar w:fldCharType="end"/>
        </w:r>
      </w:hyperlink>
    </w:p>
    <w:p>
      <w:pPr>
        <w:pStyle w:val="TOC2"/>
        <w:tabs>
          <w:tab w:val="right" w:leader="dot" w:pos="8306"/>
        </w:tabs>
      </w:pPr>
      <w:hyperlink w:anchor="_Toc6071" w:history="1">
        <w:r>
          <w:rPr>
            <w:rFonts w:ascii="仿宋" w:eastAsia="仿宋" w:hAnsi="仿宋" w:cs="仿宋" w:hint="eastAsia"/>
            <w:lang w:eastAsia="zh-CN"/>
          </w:rPr>
          <w:t>(一)、建立健全的预算管理制度</w:t>
        </w:r>
        <w:r>
          <w:tab/>
        </w:r>
        <w:r>
          <w:fldChar w:fldCharType="begin"/>
        </w:r>
        <w:r>
          <w:instrText xml:space="preserve"> PAGEREF _Toc6071 \h </w:instrText>
        </w:r>
        <w:r>
          <w:fldChar w:fldCharType="separate"/>
        </w:r>
        <w:r>
          <w:t>33</w:t>
        </w:r>
        <w:r>
          <w:fldChar w:fldCharType="end"/>
        </w:r>
      </w:hyperlink>
    </w:p>
    <w:p>
      <w:pPr>
        <w:pStyle w:val="TOC2"/>
        <w:tabs>
          <w:tab w:val="right" w:leader="dot" w:pos="8306"/>
        </w:tabs>
      </w:pPr>
      <w:hyperlink w:anchor="_Toc14847" w:history="1">
        <w:r>
          <w:rPr>
            <w:rFonts w:ascii="仿宋" w:eastAsia="仿宋" w:hAnsi="仿宋" w:cs="仿宋" w:hint="eastAsia"/>
            <w:lang w:eastAsia="zh-CN"/>
          </w:rPr>
          <w:t>(二)、加强资金流动监控</w:t>
        </w:r>
        <w:r>
          <w:tab/>
        </w:r>
        <w:r>
          <w:fldChar w:fldCharType="begin"/>
        </w:r>
        <w:r>
          <w:instrText xml:space="preserve"> PAGEREF _Toc14847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7" w:history="1">
        <w:r>
          <w:rPr>
            <w:rFonts w:ascii="仿宋" w:eastAsia="仿宋" w:hAnsi="仿宋" w:cs="仿宋" w:hint="eastAsia"/>
            <w:lang w:eastAsia="zh-CN"/>
          </w:rPr>
          <w:t>(三)、制定完善的风险控制机制</w:t>
        </w:r>
        <w:r>
          <w:tab/>
        </w:r>
        <w:r>
          <w:fldChar w:fldCharType="begin"/>
        </w:r>
        <w:r>
          <w:instrText xml:space="preserve"> PAGEREF _Toc22057 \h </w:instrText>
        </w:r>
        <w:r>
          <w:fldChar w:fldCharType="separate"/>
        </w:r>
        <w:r>
          <w:t>35</w:t>
        </w:r>
        <w:r>
          <w:fldChar w:fldCharType="end"/>
        </w:r>
      </w:hyperlink>
    </w:p>
    <w:p>
      <w:pPr>
        <w:pStyle w:val="TOC2"/>
        <w:tabs>
          <w:tab w:val="right" w:leader="dot" w:pos="8306"/>
        </w:tabs>
      </w:pPr>
      <w:hyperlink w:anchor="_Toc153" w:history="1">
        <w:r>
          <w:rPr>
            <w:rFonts w:ascii="仿宋" w:eastAsia="仿宋" w:hAnsi="仿宋" w:cs="仿宋" w:hint="eastAsia"/>
            <w:lang w:eastAsia="zh-CN"/>
          </w:rPr>
          <w:t>(四)、优化成本管理</w:t>
        </w:r>
        <w:r>
          <w:tab/>
        </w:r>
        <w:r>
          <w:fldChar w:fldCharType="begin"/>
        </w:r>
        <w:r>
          <w:instrText xml:space="preserve"> PAGEREF _Toc153 \h </w:instrText>
        </w:r>
        <w:r>
          <w:fldChar w:fldCharType="separate"/>
        </w:r>
        <w:r>
          <w:t>37</w:t>
        </w:r>
        <w:r>
          <w:fldChar w:fldCharType="end"/>
        </w:r>
      </w:hyperlink>
    </w:p>
    <w:p>
      <w:pPr>
        <w:pStyle w:val="TOC1"/>
        <w:tabs>
          <w:tab w:val="right" w:leader="dot" w:pos="8306"/>
        </w:tabs>
      </w:pPr>
      <w:hyperlink w:anchor="_Toc11443" w:history="1">
        <w:r>
          <w:rPr>
            <w:rFonts w:ascii="仿宋" w:eastAsia="仿宋" w:hAnsi="仿宋" w:cs="仿宋" w:hint="eastAsia"/>
            <w:lang w:eastAsia="zh-CN"/>
          </w:rPr>
          <w:t>十一、合结钢项目创新与研发</w:t>
        </w:r>
        <w:r>
          <w:tab/>
        </w:r>
        <w:r>
          <w:fldChar w:fldCharType="begin"/>
        </w:r>
        <w:r>
          <w:instrText xml:space="preserve"> PAGEREF _Toc11443 \h </w:instrText>
        </w:r>
        <w:r>
          <w:fldChar w:fldCharType="separate"/>
        </w:r>
        <w:r>
          <w:t>38</w:t>
        </w:r>
        <w:r>
          <w:fldChar w:fldCharType="end"/>
        </w:r>
      </w:hyperlink>
    </w:p>
    <w:p>
      <w:pPr>
        <w:pStyle w:val="TOC2"/>
        <w:tabs>
          <w:tab w:val="right" w:leader="dot" w:pos="8306"/>
        </w:tabs>
      </w:pPr>
      <w:hyperlink w:anchor="_Toc28051" w:history="1">
        <w:r>
          <w:rPr>
            <w:rFonts w:ascii="仿宋" w:eastAsia="仿宋" w:hAnsi="仿宋" w:cs="仿宋" w:hint="eastAsia"/>
            <w:lang w:eastAsia="zh-CN"/>
          </w:rPr>
          <w:t>(一)、创新策略与方向</w:t>
        </w:r>
        <w:r>
          <w:tab/>
        </w:r>
        <w:r>
          <w:fldChar w:fldCharType="begin"/>
        </w:r>
        <w:r>
          <w:instrText xml:space="preserve"> PAGEREF _Toc28051 \h </w:instrText>
        </w:r>
        <w:r>
          <w:fldChar w:fldCharType="separate"/>
        </w:r>
        <w:r>
          <w:t>38</w:t>
        </w:r>
        <w:r>
          <w:fldChar w:fldCharType="end"/>
        </w:r>
      </w:hyperlink>
    </w:p>
    <w:p>
      <w:pPr>
        <w:pStyle w:val="TOC2"/>
        <w:tabs>
          <w:tab w:val="right" w:leader="dot" w:pos="8306"/>
        </w:tabs>
      </w:pPr>
      <w:hyperlink w:anchor="_Toc17687" w:history="1">
        <w:r>
          <w:rPr>
            <w:rFonts w:ascii="仿宋" w:eastAsia="仿宋" w:hAnsi="仿宋" w:cs="仿宋" w:hint="eastAsia"/>
            <w:lang w:eastAsia="zh-CN"/>
          </w:rPr>
          <w:t>(二)、研发规划与投入</w:t>
        </w:r>
        <w:r>
          <w:tab/>
        </w:r>
        <w:r>
          <w:fldChar w:fldCharType="begin"/>
        </w:r>
        <w:r>
          <w:instrText xml:space="preserve"> PAGEREF _Toc17687 \h </w:instrText>
        </w:r>
        <w:r>
          <w:fldChar w:fldCharType="separate"/>
        </w:r>
        <w:r>
          <w:t>39</w:t>
        </w:r>
        <w:r>
          <w:fldChar w:fldCharType="end"/>
        </w:r>
      </w:hyperlink>
    </w:p>
    <w:p>
      <w:pPr>
        <w:pStyle w:val="TOC1"/>
        <w:tabs>
          <w:tab w:val="right" w:leader="dot" w:pos="8306"/>
        </w:tabs>
      </w:pPr>
      <w:hyperlink w:anchor="_Toc29454" w:history="1">
        <w:r>
          <w:rPr>
            <w:rFonts w:ascii="仿宋" w:eastAsia="仿宋" w:hAnsi="仿宋" w:cs="仿宋" w:hint="eastAsia"/>
            <w:lang w:eastAsia="zh-CN"/>
          </w:rPr>
          <w:t>十二、合结钢项目环境影响分析</w:t>
        </w:r>
        <w:r>
          <w:tab/>
        </w:r>
        <w:r>
          <w:fldChar w:fldCharType="begin"/>
        </w:r>
        <w:r>
          <w:instrText xml:space="preserve"> PAGEREF _Toc29454 \h </w:instrText>
        </w:r>
        <w:r>
          <w:fldChar w:fldCharType="separate"/>
        </w:r>
        <w:r>
          <w:t>41</w:t>
        </w:r>
        <w:r>
          <w:fldChar w:fldCharType="end"/>
        </w:r>
      </w:hyperlink>
    </w:p>
    <w:p>
      <w:pPr>
        <w:pStyle w:val="TOC2"/>
        <w:tabs>
          <w:tab w:val="right" w:leader="dot" w:pos="8306"/>
        </w:tabs>
      </w:pPr>
      <w:hyperlink w:anchor="_Toc717" w:history="1">
        <w:r>
          <w:rPr>
            <w:rFonts w:ascii="仿宋" w:eastAsia="仿宋" w:hAnsi="仿宋" w:cs="仿宋" w:hint="eastAsia"/>
            <w:lang w:eastAsia="zh-CN"/>
          </w:rPr>
          <w:t>(一)、建设区域环境质量现状</w:t>
        </w:r>
        <w:r>
          <w:tab/>
        </w:r>
        <w:r>
          <w:fldChar w:fldCharType="begin"/>
        </w:r>
        <w:r>
          <w:instrText xml:space="preserve"> PAGEREF _Toc717 \h </w:instrText>
        </w:r>
        <w:r>
          <w:fldChar w:fldCharType="separate"/>
        </w:r>
        <w:r>
          <w:t>41</w:t>
        </w:r>
        <w:r>
          <w:fldChar w:fldCharType="end"/>
        </w:r>
      </w:hyperlink>
    </w:p>
    <w:p>
      <w:pPr>
        <w:pStyle w:val="TOC2"/>
        <w:tabs>
          <w:tab w:val="right" w:leader="dot" w:pos="8306"/>
        </w:tabs>
      </w:pPr>
      <w:hyperlink w:anchor="_Toc8469" w:history="1">
        <w:r>
          <w:rPr>
            <w:rFonts w:ascii="仿宋" w:eastAsia="仿宋" w:hAnsi="仿宋" w:cs="仿宋" w:hint="eastAsia"/>
            <w:lang w:eastAsia="zh-CN"/>
          </w:rPr>
          <w:t>(二)、建设期环境保护</w:t>
        </w:r>
        <w:r>
          <w:tab/>
        </w:r>
        <w:r>
          <w:fldChar w:fldCharType="begin"/>
        </w:r>
        <w:r>
          <w:instrText xml:space="preserve"> PAGEREF _Toc8469 \h </w:instrText>
        </w:r>
        <w:r>
          <w:fldChar w:fldCharType="separate"/>
        </w:r>
        <w:r>
          <w:t>42</w:t>
        </w:r>
        <w:r>
          <w:fldChar w:fldCharType="end"/>
        </w:r>
      </w:hyperlink>
    </w:p>
    <w:p>
      <w:pPr>
        <w:pStyle w:val="TOC2"/>
        <w:tabs>
          <w:tab w:val="right" w:leader="dot" w:pos="8306"/>
        </w:tabs>
      </w:pPr>
      <w:hyperlink w:anchor="_Toc20064" w:history="1">
        <w:r>
          <w:rPr>
            <w:rFonts w:ascii="仿宋" w:eastAsia="仿宋" w:hAnsi="仿宋" w:cs="仿宋" w:hint="eastAsia"/>
            <w:lang w:eastAsia="zh-CN"/>
          </w:rPr>
          <w:t>(三)、运营期环境保护</w:t>
        </w:r>
        <w:r>
          <w:tab/>
        </w:r>
        <w:r>
          <w:fldChar w:fldCharType="begin"/>
        </w:r>
        <w:r>
          <w:instrText xml:space="preserve"> PAGEREF _Toc20064 \h </w:instrText>
        </w:r>
        <w:r>
          <w:fldChar w:fldCharType="separate"/>
        </w:r>
        <w:r>
          <w:t>44</w:t>
        </w:r>
        <w:r>
          <w:fldChar w:fldCharType="end"/>
        </w:r>
      </w:hyperlink>
    </w:p>
    <w:p>
      <w:pPr>
        <w:pStyle w:val="TOC2"/>
        <w:tabs>
          <w:tab w:val="right" w:leader="dot" w:pos="8306"/>
        </w:tabs>
      </w:pPr>
      <w:hyperlink w:anchor="_Toc7174" w:history="1">
        <w:r>
          <w:rPr>
            <w:rFonts w:ascii="仿宋" w:eastAsia="仿宋" w:hAnsi="仿宋" w:cs="仿宋" w:hint="eastAsia"/>
            <w:lang w:eastAsia="zh-CN"/>
          </w:rPr>
          <w:t>(四)、合结钢项目建设对区域经济的影响</w:t>
        </w:r>
        <w:r>
          <w:tab/>
        </w:r>
        <w:r>
          <w:fldChar w:fldCharType="begin"/>
        </w:r>
        <w:r>
          <w:instrText xml:space="preserve"> PAGEREF _Toc7174 \h </w:instrText>
        </w:r>
        <w:r>
          <w:fldChar w:fldCharType="separate"/>
        </w:r>
        <w:r>
          <w:t>45</w:t>
        </w:r>
        <w:r>
          <w:fldChar w:fldCharType="end"/>
        </w:r>
      </w:hyperlink>
    </w:p>
    <w:p>
      <w:pPr>
        <w:pStyle w:val="TOC2"/>
        <w:tabs>
          <w:tab w:val="right" w:leader="dot" w:pos="8306"/>
        </w:tabs>
      </w:pPr>
      <w:hyperlink w:anchor="_Toc10413" w:history="1">
        <w:r>
          <w:rPr>
            <w:rFonts w:ascii="仿宋" w:eastAsia="仿宋" w:hAnsi="仿宋" w:cs="仿宋" w:hint="eastAsia"/>
            <w:lang w:eastAsia="zh-CN"/>
          </w:rPr>
          <w:t>(五)、废弃物处理</w:t>
        </w:r>
        <w:r>
          <w:tab/>
        </w:r>
        <w:r>
          <w:fldChar w:fldCharType="begin"/>
        </w:r>
        <w:r>
          <w:instrText xml:space="preserve"> PAGEREF _Toc10413 \h </w:instrText>
        </w:r>
        <w:r>
          <w:fldChar w:fldCharType="separate"/>
        </w:r>
        <w:r>
          <w:t>47</w:t>
        </w:r>
        <w:r>
          <w:fldChar w:fldCharType="end"/>
        </w:r>
      </w:hyperlink>
    </w:p>
    <w:p>
      <w:pPr>
        <w:pStyle w:val="TOC2"/>
        <w:tabs>
          <w:tab w:val="right" w:leader="dot" w:pos="8306"/>
        </w:tabs>
      </w:pPr>
      <w:hyperlink w:anchor="_Toc32607" w:history="1">
        <w:r>
          <w:rPr>
            <w:rFonts w:ascii="仿宋" w:eastAsia="仿宋" w:hAnsi="仿宋" w:cs="仿宋" w:hint="eastAsia"/>
            <w:lang w:eastAsia="zh-CN"/>
          </w:rPr>
          <w:t>(六)、特殊环境影响分析</w:t>
        </w:r>
        <w:r>
          <w:tab/>
        </w:r>
        <w:r>
          <w:fldChar w:fldCharType="begin"/>
        </w:r>
        <w:r>
          <w:instrText xml:space="preserve"> PAGEREF _Toc32607 \h </w:instrText>
        </w:r>
        <w:r>
          <w:fldChar w:fldCharType="separate"/>
        </w:r>
        <w:r>
          <w:t>48</w:t>
        </w:r>
        <w:r>
          <w:fldChar w:fldCharType="end"/>
        </w:r>
      </w:hyperlink>
    </w:p>
    <w:p>
      <w:pPr>
        <w:pStyle w:val="TOC2"/>
        <w:tabs>
          <w:tab w:val="right" w:leader="dot" w:pos="8306"/>
        </w:tabs>
      </w:pPr>
      <w:hyperlink w:anchor="_Toc11527" w:history="1">
        <w:r>
          <w:rPr>
            <w:rFonts w:ascii="仿宋" w:eastAsia="仿宋" w:hAnsi="仿宋" w:cs="仿宋" w:hint="eastAsia"/>
            <w:lang w:eastAsia="zh-CN"/>
          </w:rPr>
          <w:t>(七)、清洁生产</w:t>
        </w:r>
        <w:r>
          <w:tab/>
        </w:r>
        <w:r>
          <w:fldChar w:fldCharType="begin"/>
        </w:r>
        <w:r>
          <w:instrText xml:space="preserve"> PAGEREF _Toc11527 \h </w:instrText>
        </w:r>
        <w:r>
          <w:fldChar w:fldCharType="separate"/>
        </w:r>
        <w:r>
          <w:t>49</w:t>
        </w:r>
        <w:r>
          <w:fldChar w:fldCharType="end"/>
        </w:r>
      </w:hyperlink>
    </w:p>
    <w:p>
      <w:pPr>
        <w:pStyle w:val="TOC2"/>
        <w:tabs>
          <w:tab w:val="right" w:leader="dot" w:pos="8306"/>
        </w:tabs>
      </w:pPr>
      <w:hyperlink w:anchor="_Toc22472" w:history="1">
        <w:r>
          <w:rPr>
            <w:rFonts w:ascii="仿宋" w:eastAsia="仿宋" w:hAnsi="仿宋" w:cs="仿宋" w:hint="eastAsia"/>
            <w:lang w:eastAsia="zh-CN"/>
          </w:rPr>
          <w:t>(八)、环境保护综合评价</w:t>
        </w:r>
        <w:r>
          <w:tab/>
        </w:r>
        <w:r>
          <w:fldChar w:fldCharType="begin"/>
        </w:r>
        <w:r>
          <w:instrText xml:space="preserve"> PAGEREF _Toc22472 \h </w:instrText>
        </w:r>
        <w:r>
          <w:fldChar w:fldCharType="separate"/>
        </w:r>
        <w:r>
          <w:t>50</w:t>
        </w:r>
        <w:r>
          <w:fldChar w:fldCharType="end"/>
        </w:r>
      </w:hyperlink>
    </w:p>
    <w:p>
      <w:pPr>
        <w:pStyle w:val="TOC1"/>
        <w:tabs>
          <w:tab w:val="right" w:leader="dot" w:pos="8306"/>
        </w:tabs>
      </w:pPr>
      <w:hyperlink w:anchor="_Toc8590" w:history="1">
        <w:r>
          <w:rPr>
            <w:rFonts w:ascii="仿宋" w:eastAsia="仿宋" w:hAnsi="仿宋" w:cs="仿宋" w:hint="eastAsia"/>
            <w:lang w:eastAsia="zh-CN"/>
          </w:rPr>
          <w:t>十三、供应链管理</w:t>
        </w:r>
        <w:r>
          <w:tab/>
        </w:r>
        <w:r>
          <w:fldChar w:fldCharType="begin"/>
        </w:r>
        <w:r>
          <w:instrText xml:space="preserve"> PAGEREF _Toc8590 \h </w:instrText>
        </w:r>
        <w:r>
          <w:fldChar w:fldCharType="separate"/>
        </w:r>
        <w:r>
          <w:t>52</w:t>
        </w:r>
        <w:r>
          <w:fldChar w:fldCharType="end"/>
        </w:r>
      </w:hyperlink>
    </w:p>
    <w:p>
      <w:pPr>
        <w:pStyle w:val="TOC2"/>
        <w:tabs>
          <w:tab w:val="right" w:leader="dot" w:pos="8306"/>
        </w:tabs>
      </w:pPr>
      <w:hyperlink w:anchor="_Toc30350" w:history="1">
        <w:r>
          <w:rPr>
            <w:rFonts w:ascii="仿宋" w:eastAsia="仿宋" w:hAnsi="仿宋" w:cs="仿宋" w:hint="eastAsia"/>
            <w:lang w:eastAsia="zh-CN"/>
          </w:rPr>
          <w:t>(一)、供应链战略规划</w:t>
        </w:r>
        <w:r>
          <w:tab/>
        </w:r>
        <w:r>
          <w:fldChar w:fldCharType="begin"/>
        </w:r>
        <w:r>
          <w:instrText xml:space="preserve"> PAGEREF _Toc30350 \h </w:instrText>
        </w:r>
        <w:r>
          <w:fldChar w:fldCharType="separate"/>
        </w:r>
        <w:r>
          <w:t>52</w:t>
        </w:r>
        <w:r>
          <w:fldChar w:fldCharType="end"/>
        </w:r>
      </w:hyperlink>
    </w:p>
    <w:p>
      <w:pPr>
        <w:pStyle w:val="TOC2"/>
        <w:tabs>
          <w:tab w:val="right" w:leader="dot" w:pos="8306"/>
        </w:tabs>
      </w:pPr>
      <w:hyperlink w:anchor="_Toc28483" w:history="1">
        <w:r>
          <w:rPr>
            <w:rFonts w:ascii="仿宋" w:eastAsia="仿宋" w:hAnsi="仿宋" w:cs="仿宋" w:hint="eastAsia"/>
            <w:lang w:eastAsia="zh-CN"/>
          </w:rPr>
          <w:t>(二)、供应商选择与合作</w:t>
        </w:r>
        <w:r>
          <w:tab/>
        </w:r>
        <w:r>
          <w:fldChar w:fldCharType="begin"/>
        </w:r>
        <w:r>
          <w:instrText xml:space="preserve"> PAGEREF _Toc28483 \h </w:instrText>
        </w:r>
        <w:r>
          <w:fldChar w:fldCharType="separate"/>
        </w:r>
        <w:r>
          <w:t>53</w:t>
        </w:r>
        <w:r>
          <w:fldChar w:fldCharType="end"/>
        </w:r>
      </w:hyperlink>
    </w:p>
    <w:p>
      <w:pPr>
        <w:pStyle w:val="TOC2"/>
        <w:tabs>
          <w:tab w:val="right" w:leader="dot" w:pos="8306"/>
        </w:tabs>
      </w:pPr>
      <w:hyperlink w:anchor="_Toc12790" w:history="1">
        <w:r>
          <w:rPr>
            <w:rFonts w:ascii="仿宋" w:eastAsia="仿宋" w:hAnsi="仿宋" w:cs="仿宋" w:hint="eastAsia"/>
            <w:lang w:eastAsia="zh-CN"/>
          </w:rPr>
          <w:t>(三)、物流与库存管理</w:t>
        </w:r>
        <w:r>
          <w:tab/>
        </w:r>
        <w:r>
          <w:fldChar w:fldCharType="begin"/>
        </w:r>
        <w:r>
          <w:instrText xml:space="preserve"> PAGEREF _Toc12790 \h </w:instrText>
        </w:r>
        <w:r>
          <w:fldChar w:fldCharType="separate"/>
        </w:r>
        <w:r>
          <w:t>54</w:t>
        </w:r>
        <w:r>
          <w:fldChar w:fldCharType="end"/>
        </w:r>
      </w:hyperlink>
    </w:p>
    <w:p>
      <w:pPr>
        <w:pStyle w:val="TOC1"/>
        <w:tabs>
          <w:tab w:val="right" w:leader="dot" w:pos="8306"/>
        </w:tabs>
      </w:pPr>
      <w:hyperlink w:anchor="_Toc26517" w:history="1">
        <w:r>
          <w:rPr>
            <w:rFonts w:ascii="仿宋" w:eastAsia="仿宋" w:hAnsi="仿宋" w:cs="仿宋" w:hint="eastAsia"/>
            <w:lang w:eastAsia="zh-CN"/>
          </w:rPr>
          <w:t>十四、质量管理体系</w:t>
        </w:r>
        <w:r>
          <w:tab/>
        </w:r>
        <w:r>
          <w:fldChar w:fldCharType="begin"/>
        </w:r>
        <w:r>
          <w:instrText xml:space="preserve"> PAGEREF _Toc26517 \h </w:instrText>
        </w:r>
        <w:r>
          <w:fldChar w:fldCharType="separate"/>
        </w:r>
        <w:r>
          <w:t>56</w:t>
        </w:r>
        <w:r>
          <w:fldChar w:fldCharType="end"/>
        </w:r>
      </w:hyperlink>
    </w:p>
    <w:p>
      <w:pPr>
        <w:pStyle w:val="TOC2"/>
        <w:tabs>
          <w:tab w:val="right" w:leader="dot" w:pos="8306"/>
        </w:tabs>
      </w:pPr>
      <w:hyperlink w:anchor="_Toc262" w:history="1">
        <w:r>
          <w:rPr>
            <w:rFonts w:ascii="仿宋" w:eastAsia="仿宋" w:hAnsi="仿宋" w:cs="仿宋" w:hint="eastAsia"/>
            <w:lang w:eastAsia="zh-CN"/>
          </w:rPr>
          <w:t>(一)、质量目标与方针</w:t>
        </w:r>
        <w:r>
          <w:tab/>
        </w:r>
        <w:r>
          <w:fldChar w:fldCharType="begin"/>
        </w:r>
        <w:r>
          <w:instrText xml:space="preserve"> PAGEREF _Toc262 \h </w:instrText>
        </w:r>
        <w:r>
          <w:fldChar w:fldCharType="separate"/>
        </w:r>
        <w:r>
          <w:t>56</w:t>
        </w:r>
        <w:r>
          <w:fldChar w:fldCharType="end"/>
        </w:r>
      </w:hyperlink>
    </w:p>
    <w:p>
      <w:pPr>
        <w:pStyle w:val="TOC2"/>
        <w:tabs>
          <w:tab w:val="right" w:leader="dot" w:pos="8306"/>
        </w:tabs>
      </w:pPr>
      <w:hyperlink w:anchor="_Toc11130" w:history="1">
        <w:r>
          <w:rPr>
            <w:rFonts w:ascii="仿宋" w:eastAsia="仿宋" w:hAnsi="仿宋" w:cs="仿宋" w:hint="eastAsia"/>
            <w:lang w:eastAsia="zh-CN"/>
          </w:rPr>
          <w:t>(二)、质量管理责任</w:t>
        </w:r>
        <w:r>
          <w:tab/>
        </w:r>
        <w:r>
          <w:fldChar w:fldCharType="begin"/>
        </w:r>
        <w:r>
          <w:instrText xml:space="preserve"> PAGEREF _Toc11130 \h </w:instrText>
        </w:r>
        <w:r>
          <w:fldChar w:fldCharType="separate"/>
        </w:r>
        <w:r>
          <w:t>57</w:t>
        </w:r>
        <w:r>
          <w:fldChar w:fldCharType="end"/>
        </w:r>
      </w:hyperlink>
    </w:p>
    <w:p>
      <w:pPr>
        <w:pStyle w:val="TOC2"/>
        <w:tabs>
          <w:tab w:val="right" w:leader="dot" w:pos="8306"/>
        </w:tabs>
      </w:pPr>
      <w:hyperlink w:anchor="_Toc5815" w:history="1">
        <w:r>
          <w:rPr>
            <w:rFonts w:ascii="仿宋" w:eastAsia="仿宋" w:hAnsi="仿宋" w:cs="仿宋" w:hint="eastAsia"/>
            <w:lang w:eastAsia="zh-CN"/>
          </w:rPr>
          <w:t>(三)、质量管理体系文件</w:t>
        </w:r>
        <w:r>
          <w:tab/>
        </w:r>
        <w:r>
          <w:fldChar w:fldCharType="begin"/>
        </w:r>
        <w:r>
          <w:instrText xml:space="preserve"> PAGEREF _Toc5815 \h </w:instrText>
        </w:r>
        <w:r>
          <w:fldChar w:fldCharType="separate"/>
        </w:r>
        <w:r>
          <w:t>58</w:t>
        </w:r>
        <w:r>
          <w:fldChar w:fldCharType="end"/>
        </w:r>
      </w:hyperlink>
    </w:p>
    <w:p>
      <w:pPr>
        <w:pStyle w:val="TOC2"/>
        <w:tabs>
          <w:tab w:val="right" w:leader="dot" w:pos="8306"/>
        </w:tabs>
      </w:pPr>
      <w:hyperlink w:anchor="_Toc26721" w:history="1">
        <w:r>
          <w:rPr>
            <w:rFonts w:ascii="仿宋" w:eastAsia="仿宋" w:hAnsi="仿宋" w:cs="仿宋" w:hint="eastAsia"/>
            <w:lang w:eastAsia="zh-CN"/>
          </w:rPr>
          <w:t>(四)、质量培训与教育</w:t>
        </w:r>
        <w:r>
          <w:tab/>
        </w:r>
        <w:r>
          <w:fldChar w:fldCharType="begin"/>
        </w:r>
        <w:r>
          <w:instrText xml:space="preserve"> PAGEREF _Toc26721 \h </w:instrText>
        </w:r>
        <w:r>
          <w:fldChar w:fldCharType="separate"/>
        </w:r>
        <w:r>
          <w:t>60</w:t>
        </w:r>
        <w:r>
          <w:fldChar w:fldCharType="end"/>
        </w:r>
      </w:hyperlink>
    </w:p>
    <w:p>
      <w:pPr>
        <w:pStyle w:val="TOC2"/>
        <w:tabs>
          <w:tab w:val="right" w:leader="dot" w:pos="8306"/>
        </w:tabs>
      </w:pPr>
      <w:hyperlink w:anchor="_Toc32694" w:history="1">
        <w:r>
          <w:rPr>
            <w:rFonts w:ascii="仿宋" w:eastAsia="仿宋" w:hAnsi="仿宋" w:cs="仿宋" w:hint="eastAsia"/>
            <w:lang w:eastAsia="zh-CN"/>
          </w:rPr>
          <w:t>(五)、质量审核与评价</w:t>
        </w:r>
        <w:r>
          <w:tab/>
        </w:r>
        <w:r>
          <w:fldChar w:fldCharType="begin"/>
        </w:r>
        <w:r>
          <w:instrText xml:space="preserve"> PAGEREF _Toc32694 \h </w:instrText>
        </w:r>
        <w:r>
          <w:fldChar w:fldCharType="separate"/>
        </w:r>
        <w:r>
          <w:t>61</w:t>
        </w:r>
        <w:r>
          <w:fldChar w:fldCharType="end"/>
        </w:r>
      </w:hyperlink>
    </w:p>
    <w:p>
      <w:pPr>
        <w:pStyle w:val="TOC2"/>
        <w:tabs>
          <w:tab w:val="right" w:leader="dot" w:pos="8306"/>
        </w:tabs>
      </w:pPr>
      <w:hyperlink w:anchor="_Toc365" w:history="1">
        <w:r>
          <w:rPr>
            <w:rFonts w:ascii="仿宋" w:eastAsia="仿宋" w:hAnsi="仿宋" w:cs="仿宋" w:hint="eastAsia"/>
            <w:lang w:eastAsia="zh-CN"/>
          </w:rPr>
          <w:t>(六)、不符合与纠正措施</w:t>
        </w:r>
        <w:r>
          <w:tab/>
        </w:r>
        <w:r>
          <w:fldChar w:fldCharType="begin"/>
        </w:r>
        <w:r>
          <w:instrText xml:space="preserve"> PAGEREF _Toc365 \h </w:instrText>
        </w:r>
        <w:r>
          <w:fldChar w:fldCharType="separate"/>
        </w:r>
        <w:r>
          <w:t>62</w:t>
        </w:r>
        <w:r>
          <w:fldChar w:fldCharType="end"/>
        </w:r>
      </w:hyperlink>
    </w:p>
    <w:p>
      <w:pPr>
        <w:pStyle w:val="TOC1"/>
        <w:tabs>
          <w:tab w:val="right" w:leader="dot" w:pos="8306"/>
        </w:tabs>
      </w:pPr>
      <w:hyperlink w:anchor="_Toc7956" w:history="1">
        <w:r>
          <w:rPr>
            <w:rFonts w:ascii="仿宋" w:eastAsia="仿宋" w:hAnsi="仿宋" w:cs="仿宋" w:hint="eastAsia"/>
            <w:lang w:eastAsia="zh-CN"/>
          </w:rPr>
          <w:t>十五、合结钢项目实施时间节点</w:t>
        </w:r>
        <w:r>
          <w:tab/>
        </w:r>
        <w:r>
          <w:fldChar w:fldCharType="begin"/>
        </w:r>
        <w:r>
          <w:instrText xml:space="preserve"> PAGEREF _Toc7956 \h </w:instrText>
        </w:r>
        <w:r>
          <w:fldChar w:fldCharType="separate"/>
        </w:r>
        <w:r>
          <w:t>63</w:t>
        </w:r>
        <w:r>
          <w:fldChar w:fldCharType="end"/>
        </w:r>
      </w:hyperlink>
    </w:p>
    <w:p>
      <w:pPr>
        <w:pStyle w:val="TOC2"/>
        <w:tabs>
          <w:tab w:val="right" w:leader="dot" w:pos="8306"/>
        </w:tabs>
      </w:pPr>
      <w:hyperlink w:anchor="_Toc12259" w:history="1">
        <w:r>
          <w:rPr>
            <w:rFonts w:ascii="仿宋" w:eastAsia="仿宋" w:hAnsi="仿宋" w:cs="仿宋" w:hint="eastAsia"/>
            <w:lang w:eastAsia="zh-CN"/>
          </w:rPr>
          <w:t>(一)、合结钢项目启动阶段时间节点</w:t>
        </w:r>
        <w:r>
          <w:tab/>
        </w:r>
        <w:r>
          <w:fldChar w:fldCharType="begin"/>
        </w:r>
        <w:r>
          <w:instrText xml:space="preserve"> PAGEREF _Toc12259 \h </w:instrText>
        </w:r>
        <w:r>
          <w:fldChar w:fldCharType="separate"/>
        </w:r>
        <w:r>
          <w:t>63</w:t>
        </w:r>
        <w:r>
          <w:fldChar w:fldCharType="end"/>
        </w:r>
      </w:hyperlink>
    </w:p>
    <w:p>
      <w:pPr>
        <w:pStyle w:val="TOC2"/>
        <w:tabs>
          <w:tab w:val="right" w:leader="dot" w:pos="8306"/>
        </w:tabs>
      </w:pPr>
      <w:hyperlink w:anchor="_Toc2461" w:history="1">
        <w:r>
          <w:rPr>
            <w:rFonts w:ascii="仿宋" w:eastAsia="仿宋" w:hAnsi="仿宋" w:cs="仿宋" w:hint="eastAsia"/>
            <w:lang w:eastAsia="zh-CN"/>
          </w:rPr>
          <w:t>(二)、合结钢项目执行阶段时间节点</w:t>
        </w:r>
        <w:r>
          <w:tab/>
        </w:r>
        <w:r>
          <w:fldChar w:fldCharType="begin"/>
        </w:r>
        <w:r>
          <w:instrText xml:space="preserve"> PAGEREF _Toc2461 \h </w:instrText>
        </w:r>
        <w:r>
          <w:fldChar w:fldCharType="separate"/>
        </w:r>
        <w:r>
          <w:t>65</w:t>
        </w:r>
        <w:r>
          <w:fldChar w:fldCharType="end"/>
        </w:r>
      </w:hyperlink>
    </w:p>
    <w:p>
      <w:pPr>
        <w:pStyle w:val="TOC2"/>
        <w:tabs>
          <w:tab w:val="right" w:leader="dot" w:pos="8306"/>
        </w:tabs>
      </w:pPr>
      <w:hyperlink w:anchor="_Toc15281" w:history="1">
        <w:r>
          <w:rPr>
            <w:rFonts w:ascii="仿宋" w:eastAsia="仿宋" w:hAnsi="仿宋" w:cs="仿宋" w:hint="eastAsia"/>
            <w:lang w:eastAsia="zh-CN"/>
          </w:rPr>
          <w:t>(三)、合结钢项目完成阶段时间节点</w:t>
        </w:r>
        <w:r>
          <w:tab/>
        </w:r>
        <w:r>
          <w:fldChar w:fldCharType="begin"/>
        </w:r>
        <w:r>
          <w:instrText xml:space="preserve"> PAGEREF _Toc15281 \h </w:instrText>
        </w:r>
        <w:r>
          <w:fldChar w:fldCharType="separate"/>
        </w:r>
        <w:r>
          <w:t>65</w:t>
        </w:r>
        <w:r>
          <w:fldChar w:fldCharType="end"/>
        </w:r>
      </w:hyperlink>
    </w:p>
    <w:p>
      <w:pPr>
        <w:pStyle w:val="TOC1"/>
        <w:tabs>
          <w:tab w:val="right" w:leader="dot" w:pos="8306"/>
        </w:tabs>
      </w:pPr>
      <w:hyperlink w:anchor="_Toc31907" w:history="1">
        <w:r>
          <w:rPr>
            <w:rFonts w:ascii="仿宋" w:eastAsia="仿宋" w:hAnsi="仿宋" w:cs="仿宋" w:hint="eastAsia"/>
            <w:lang w:eastAsia="zh-CN"/>
          </w:rPr>
          <w:t>十六、合结钢项目工程方案分析</w:t>
        </w:r>
        <w:r>
          <w:tab/>
        </w:r>
        <w:r>
          <w:fldChar w:fldCharType="begin"/>
        </w:r>
        <w:r>
          <w:instrText xml:space="preserve"> PAGEREF _Toc31907 \h </w:instrText>
        </w:r>
        <w:r>
          <w:fldChar w:fldCharType="separate"/>
        </w:r>
        <w:r>
          <w:t>66</w:t>
        </w:r>
        <w:r>
          <w:fldChar w:fldCharType="end"/>
        </w:r>
      </w:hyperlink>
    </w:p>
    <w:p>
      <w:pPr>
        <w:pStyle w:val="TOC2"/>
        <w:tabs>
          <w:tab w:val="right" w:leader="dot" w:pos="8306"/>
        </w:tabs>
      </w:pPr>
      <w:hyperlink w:anchor="_Toc13680" w:history="1">
        <w:r>
          <w:rPr>
            <w:rFonts w:ascii="仿宋" w:eastAsia="仿宋" w:hAnsi="仿宋" w:cs="仿宋" w:hint="eastAsia"/>
            <w:lang w:eastAsia="zh-CN"/>
          </w:rPr>
          <w:t>(一)、建筑工程设计原则</w:t>
        </w:r>
        <w:r>
          <w:tab/>
        </w:r>
        <w:r>
          <w:fldChar w:fldCharType="begin"/>
        </w:r>
        <w:r>
          <w:instrText xml:space="preserve"> PAGEREF _Toc13680 \h </w:instrText>
        </w:r>
        <w:r>
          <w:fldChar w:fldCharType="separate"/>
        </w:r>
        <w:r>
          <w:t>66</w:t>
        </w:r>
        <w:r>
          <w:fldChar w:fldCharType="end"/>
        </w:r>
      </w:hyperlink>
    </w:p>
    <w:p>
      <w:pPr>
        <w:pStyle w:val="TOC2"/>
        <w:tabs>
          <w:tab w:val="right" w:leader="dot" w:pos="8306"/>
        </w:tabs>
      </w:pPr>
      <w:hyperlink w:anchor="_Toc21644" w:history="1">
        <w:r>
          <w:rPr>
            <w:rFonts w:ascii="仿宋" w:eastAsia="仿宋" w:hAnsi="仿宋" w:cs="仿宋" w:hint="eastAsia"/>
            <w:lang w:eastAsia="zh-CN"/>
          </w:rPr>
          <w:t>(二)、土建工程建设指标</w:t>
        </w:r>
        <w:r>
          <w:tab/>
        </w:r>
        <w:r>
          <w:fldChar w:fldCharType="begin"/>
        </w:r>
        <w:r>
          <w:instrText xml:space="preserve"> PAGEREF _Toc21644 \h </w:instrText>
        </w:r>
        <w:r>
          <w:fldChar w:fldCharType="separate"/>
        </w:r>
        <w:r>
          <w:t>70</w:t>
        </w:r>
        <w:r>
          <w:fldChar w:fldCharType="end"/>
        </w:r>
      </w:hyperlink>
    </w:p>
    <w:p>
      <w:pPr>
        <w:pStyle w:val="TOC1"/>
        <w:tabs>
          <w:tab w:val="right" w:leader="dot" w:pos="8306"/>
        </w:tabs>
      </w:pPr>
      <w:hyperlink w:anchor="_Toc9566" w:history="1">
        <w:r>
          <w:rPr>
            <w:rFonts w:ascii="仿宋" w:eastAsia="仿宋" w:hAnsi="仿宋" w:cs="仿宋" w:hint="eastAsia"/>
            <w:lang w:eastAsia="zh-CN"/>
          </w:rPr>
          <w:t>十七、营销与推广策略</w:t>
        </w:r>
        <w:r>
          <w:tab/>
        </w:r>
        <w:r>
          <w:fldChar w:fldCharType="begin"/>
        </w:r>
        <w:r>
          <w:instrText xml:space="preserve"> PAGEREF _Toc9566 \h </w:instrText>
        </w:r>
        <w:r>
          <w:fldChar w:fldCharType="separate"/>
        </w:r>
        <w:r>
          <w:t>71</w:t>
        </w:r>
        <w:r>
          <w:fldChar w:fldCharType="end"/>
        </w:r>
      </w:hyperlink>
    </w:p>
    <w:p>
      <w:pPr>
        <w:pStyle w:val="TOC2"/>
        <w:tabs>
          <w:tab w:val="right" w:leader="dot" w:pos="8306"/>
        </w:tabs>
      </w:pPr>
      <w:hyperlink w:anchor="_Toc18531" w:history="1">
        <w:r>
          <w:rPr>
            <w:rFonts w:ascii="仿宋" w:eastAsia="仿宋" w:hAnsi="仿宋" w:cs="仿宋" w:hint="eastAsia"/>
            <w:lang w:eastAsia="zh-CN"/>
          </w:rPr>
          <w:t>(一)、产品/服务定位与特点</w:t>
        </w:r>
        <w:r>
          <w:tab/>
        </w:r>
        <w:r>
          <w:fldChar w:fldCharType="begin"/>
        </w:r>
        <w:r>
          <w:instrText xml:space="preserve"> PAGEREF _Toc18531 \h </w:instrText>
        </w:r>
        <w:r>
          <w:fldChar w:fldCharType="separate"/>
        </w:r>
        <w:r>
          <w:t>71</w:t>
        </w:r>
        <w:r>
          <w:fldChar w:fldCharType="end"/>
        </w:r>
      </w:hyperlink>
    </w:p>
    <w:p>
      <w:pPr>
        <w:pStyle w:val="TOC2"/>
        <w:tabs>
          <w:tab w:val="right" w:leader="dot" w:pos="8306"/>
        </w:tabs>
      </w:pPr>
      <w:hyperlink w:anchor="_Toc32532" w:history="1">
        <w:r>
          <w:rPr>
            <w:rFonts w:ascii="仿宋" w:eastAsia="仿宋" w:hAnsi="仿宋" w:cs="仿宋" w:hint="eastAsia"/>
            <w:lang w:eastAsia="zh-CN"/>
          </w:rPr>
          <w:t>(二)、市场定位与竞争分析</w:t>
        </w:r>
        <w:r>
          <w:tab/>
        </w:r>
        <w:r>
          <w:fldChar w:fldCharType="begin"/>
        </w:r>
        <w:r>
          <w:instrText xml:space="preserve"> PAGEREF _Toc32532 \h </w:instrText>
        </w:r>
        <w:r>
          <w:fldChar w:fldCharType="separate"/>
        </w:r>
        <w:r>
          <w:t>73</w:t>
        </w:r>
        <w:r>
          <w:fldChar w:fldCharType="end"/>
        </w:r>
      </w:hyperlink>
    </w:p>
    <w:p>
      <w:pPr>
        <w:pStyle w:val="TOC2"/>
        <w:tabs>
          <w:tab w:val="right" w:leader="dot" w:pos="8306"/>
        </w:tabs>
      </w:pPr>
      <w:hyperlink w:anchor="_Toc6958" w:history="1">
        <w:r>
          <w:rPr>
            <w:rFonts w:ascii="仿宋" w:eastAsia="仿宋" w:hAnsi="仿宋" w:cs="仿宋" w:hint="eastAsia"/>
            <w:lang w:eastAsia="zh-CN"/>
          </w:rPr>
          <w:t>(三)、营销渠道与策略</w:t>
        </w:r>
        <w:r>
          <w:tab/>
        </w:r>
        <w:r>
          <w:fldChar w:fldCharType="begin"/>
        </w:r>
        <w:r>
          <w:instrText xml:space="preserve"> PAGEREF _Toc6958 \h </w:instrText>
        </w:r>
        <w:r>
          <w:fldChar w:fldCharType="separate"/>
        </w:r>
        <w:r>
          <w:t>74</w:t>
        </w:r>
        <w:r>
          <w:fldChar w:fldCharType="end"/>
        </w:r>
      </w:hyperlink>
    </w:p>
    <w:p>
      <w:pPr>
        <w:pStyle w:val="TOC2"/>
        <w:tabs>
          <w:tab w:val="right" w:leader="dot" w:pos="8306"/>
        </w:tabs>
      </w:pPr>
      <w:hyperlink w:anchor="_Toc26635" w:history="1">
        <w:r>
          <w:rPr>
            <w:rFonts w:ascii="仿宋" w:eastAsia="仿宋" w:hAnsi="仿宋" w:cs="仿宋" w:hint="eastAsia"/>
            <w:lang w:eastAsia="zh-CN"/>
          </w:rPr>
          <w:t>(四)、推广与宣传活动</w:t>
        </w:r>
        <w:r>
          <w:tab/>
        </w:r>
        <w:r>
          <w:fldChar w:fldCharType="begin"/>
        </w:r>
        <w:r>
          <w:instrText xml:space="preserve"> PAGEREF _Toc26635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0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的技术管理特点体现在其创新导向。通过引入最先进的技术趋势和解决方案，合结钢项目致力于提升科技含量、提高质量和效率水平。这意味着我们将采用最新的工具和方法，确保合结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结钢项目技术管理的显著特征。通过整合不同领域的技术资源，我们实现了跨学科的协同工作。这有助于优化技术架构，提高整体效能。此外，整合性策略还促进了不同技术团队之间的紧密沟通和高效合作，确保合结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结钢项目所采用的技术。通过不断优化技术方案，合结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结钢项目团队将在合结钢项目初期识别可能的技术风险，并采取相应的预防和应对措施。通过建立健全的风险评估机制，合结钢项目能够在实施过程中及时发现并解决潜在的技术问题，保障合结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通过这些独特的技术管理特点，我们确信在合结钢项目中，技术将成为合结钢项目成功的有力支持。这一深度剖析揭示了技术管理在合结钢项目实施中的关键作用，为合结钢项目的技术基础奠定了坚实的基础。</w:t>
      </w:r>
    </w:p>
    <w:p>
      <w:pPr>
        <w:pStyle w:val="Heading2"/>
        <w:ind w:firstLine="560" w:firstLineChars="200"/>
        <w:rPr>
          <w:rFonts w:ascii="仿宋" w:eastAsia="仿宋" w:hAnsi="仿宋" w:cs="仿宋" w:hint="eastAsia"/>
          <w:sz w:val="28"/>
          <w:lang w:eastAsia="zh-CN"/>
        </w:rPr>
      </w:pPr>
      <w:bookmarkStart w:id="4" w:name="_Toc604"/>
      <w:r>
        <w:rPr>
          <w:rFonts w:ascii="仿宋" w:eastAsia="仿宋" w:hAnsi="仿宋" w:cs="仿宋" w:hint="eastAsia"/>
          <w:sz w:val="28"/>
          <w:lang w:eastAsia="zh-CN"/>
        </w:rPr>
        <w:t>(二)、合结钢项目工艺技术设计方案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结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合结钢项目将严格按照相关行业规范要求进行组织。通过有效控制产品质量，合结钢项目将致力于为顾客提供优质的合结钢项目产品和良好的服务。这体现了合结钢项目对于生产活动合规性和质量标准的高度重视，为合结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结钢项目注重生态效益和清洁生产原则。合结钢项目建设将紧密结合地方特色经济发展，与社会经济发展规划和区域环境保护规划方案相协调一致。通过与当地区域自然生态系统的结合，合结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结钢项目产品具有多样化的客户需求和个性化的特点。因此，合结钢项目产品规格品种多样，且单批生产数量较小。为满足这一特点，合结钢项目承办单位将建设先进的柔性制造生产线。通过广泛应用柔性制造技术，合结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结钢项目采用的技术具有较高的技术含量和自动化水平，处于国内先进水平。这一技术选用不仅体现了对生产效率、质量和环境友好性的高标准要求，同时为合结钢项目的可持续发展奠定了坚实的基础。</w:t>
      </w:r>
    </w:p>
    <w:p>
      <w:pPr>
        <w:pStyle w:val="Heading2"/>
        <w:ind w:firstLine="560" w:firstLineChars="200"/>
        <w:rPr>
          <w:rFonts w:ascii="仿宋" w:eastAsia="仿宋" w:hAnsi="仿宋" w:cs="仿宋" w:hint="eastAsia"/>
          <w:sz w:val="28"/>
          <w:lang w:eastAsia="zh-CN"/>
        </w:rPr>
      </w:pPr>
      <w:bookmarkStart w:id="5" w:name="_Toc292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为确保合结钢项目的高效生产和技术实施，我们制定了一套精心设计的设备选型方案，以满足合结钢项目生产、质量和环保的要求。该方案的主要特点如下：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结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针对合结钢项目产品的多样性和小批量生产的特点，我们将建设柔性制造生产线。通过在设备选型中考虑柔性制造技术，可以灵活应对不同产品规格和生产需求，实现生产线的高度灵活性和适应性。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932"/>
      <w:r>
        <w:rPr>
          <w:rFonts w:ascii="仿宋" w:eastAsia="仿宋" w:hAnsi="仿宋" w:cs="仿宋" w:hint="eastAsia"/>
          <w:sz w:val="28"/>
          <w:lang w:eastAsia="zh-CN"/>
        </w:rPr>
        <w:t>二、合结钢项目危机管理</w:t>
      </w:r>
      <w:bookmarkEnd w:id="6"/>
    </w:p>
    <w:p>
      <w:pPr>
        <w:pStyle w:val="Heading2"/>
        <w:rPr>
          <w:rFonts w:ascii="仿宋" w:eastAsia="仿宋" w:hAnsi="仿宋" w:cs="仿宋" w:hint="eastAsia"/>
          <w:lang w:eastAsia="zh-CN"/>
        </w:rPr>
      </w:pPr>
      <w:bookmarkStart w:id="7" w:name="_Toc150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危机管理中，危机预警与识别是确保合结钢项目稳健运行的核心步骤。通过建立全面的监测机制，合结钢项目团队旨在及时发现和理解潜在的风险和危机因素，以便采取及时的预防和应对措施，确保合结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首先，通过深入的风险评估，合结钢项目团队全面分析了整个合结钢项目和各个阶段可能存在的威胁。这包括准确评估每个潜在风险的发生概率和可能影响的程度，为后续危机预警提供了有力支持。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结钢项目团队着重于明确定义合结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结钢项目进展的持续监控，团队能够及时发现潜在问题并作出迅速反应。合结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在这一阶段，团队的专业素养和反应速度将发挥至关重要的作用，以确保潜在危机能够在初期得到有效的处理，最大程度地减轻负面影响。通过危机预警与识别，合结钢项目得以更有序、可控地推进。</w:t>
      </w:r>
    </w:p>
    <w:p>
      <w:pPr>
        <w:pStyle w:val="Heading2"/>
        <w:ind w:firstLine="560" w:firstLineChars="200"/>
        <w:rPr>
          <w:rFonts w:ascii="仿宋" w:eastAsia="仿宋" w:hAnsi="仿宋" w:cs="仿宋" w:hint="eastAsia"/>
          <w:sz w:val="28"/>
          <w:lang w:eastAsia="zh-CN"/>
        </w:rPr>
      </w:pPr>
      <w:bookmarkStart w:id="8" w:name="_Toc2504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在危机发生时，合结钢项目团队立即行动，成立了应急小组。该小组的任务是迅速制定并实施紧急应对措施，以最小化潜在损失。以下是采取的主要措施：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暂停合结钢项目进度：为遏制危机蔓延，合结钢项目暂时停止进行，以便全面评估当前状况。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资源重新分配：重新评估合结钢项目资源的分配，确保最大限度地减小损失。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实时沟通：与关键利益相关者建立实时沟通机制，向他们传递合结钢项目危机的实际状况，保障合结钢项目核心利益。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在紧急应对的同时，合结钢项目团队强调了团队协作和有效沟通的重要性。以下是团队协作的关键举措：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信息共享机制：建立了信息共享平台，确保团队成员能够及时获取合结钢项目危机的实时信息。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领导者沟通：合结钢项目领导者通过定期会议和即时沟通工具，指导团队应对危机，保持团队稳定运行。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随着危机得到初步控制，合结钢项目团队转向制定恢复计划，以确保合结钢项目能够从中迅速恢复。主要恢复计划包括：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修复受损的进度计划：重新评估合结钢项目进度，制定修复计划，确保合结钢项目尽快回归正常进程。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重新调整资源分配：优化资源分配，确保合结钢项目在有限资源下高效运转。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风险管理机制加强：对合结钢项目风险进行全面评估，制定更强化的风险管理策略，以预防未来可能的危机。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679"/>
      <w:r>
        <w:rPr>
          <w:rFonts w:ascii="仿宋" w:eastAsia="仿宋" w:hAnsi="仿宋" w:cs="仿宋" w:hint="eastAsia"/>
          <w:sz w:val="28"/>
          <w:lang w:eastAsia="zh-CN"/>
        </w:rPr>
        <w:t>三、合结钢项目绩效评估</w:t>
      </w:r>
      <w:bookmarkEnd w:id="9"/>
    </w:p>
    <w:p>
      <w:pPr>
        <w:pStyle w:val="Heading2"/>
        <w:rPr>
          <w:rFonts w:ascii="仿宋" w:eastAsia="仿宋" w:hAnsi="仿宋" w:cs="仿宋" w:hint="eastAsia"/>
          <w:lang w:eastAsia="zh-CN"/>
        </w:rPr>
      </w:pPr>
      <w:bookmarkStart w:id="10" w:name="_Toc614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在合结钢项目中，我们设计了一套全面的绩效评估指标，以确保合结钢项目的可控和成功交付。这些指标跨足合结钢项目目标、成本、进度和质量等多个维度，为我们提供了全面洞察合结钢项目的健康状况。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目标达成率是我们关注的首要指标。我们设定了明确的目标，并通过定期监测和评估，迅速发现并应对潜在的目标偏差。这为合结钢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成本绩效是另一个核心关注点。通过实际成本与预算成本的对比分析，我们深入了解成本差异的原因，及时调整资源分配，保持合结钢项目在经济效益方面的合理水平。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进度作为关键的绩效指标之一，得到了精心的关注。我们制定了详细的合结钢项目进度计划，并设立了进度符合度指标，确保实际进度与计划进度保持一致。这使我们能够快速发现和解决潜在的进度问题，保持合结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结钢项目绩效的不可或缺的一环。我们引入了一系列的质量标准和客户满意度指标，以确保合结钢项目交付的成果在质量上达到或超越预期水平。通过持续监测这些指标，我们努力提升合结钢项目整体质量水平，为合结钢项目的成功交付提供有力保障。通过这些科学且全面的绩效评估，我们能够更好地引导合结钢项目的持续改进，确保合结钢项目目标的顺利达成。</w:t>
      </w:r>
    </w:p>
    <w:p>
      <w:pPr>
        <w:pStyle w:val="Heading2"/>
        <w:ind w:firstLine="560" w:firstLineChars="200"/>
        <w:rPr>
          <w:rFonts w:ascii="仿宋" w:eastAsia="仿宋" w:hAnsi="仿宋" w:cs="仿宋" w:hint="eastAsia"/>
          <w:sz w:val="28"/>
          <w:lang w:eastAsia="zh-CN"/>
        </w:rPr>
      </w:pPr>
      <w:bookmarkStart w:id="11" w:name="_Toc970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绩效评估是合结钢项目中的关键环节，为确保合结钢项目达到预期目标，我们采用了多层次、多维度的绩效评估方法。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结钢项目的战略目标对齐，确保每个决策和行动都与合结钢项目整体目标保持一致。团队会定期召开战略对齐会议，审视当前工作与合结钢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结钢项目进度、质量、成本和风险等方面。这些指标通过数据收集和分析，为合结钢项目管理团队提供了客观的评估依据。例如，我们通过合结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绩效评估不仅仅停留在合结钢项目内部，还考虑了合结钢项目对外部环境的影响。我们定期进行干系人满意度调查，以了解各利益相关方对合结钢项目的期望和满意度，并及时做出调整。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这种多层次、多角度的绩效评估方法，使得我们能够全面了解合结钢项目的运行状态，及时做出调整，确保合结钢项目在不断变化的环境中保持稳健前行。</w:t>
      </w:r>
    </w:p>
    <w:p>
      <w:pPr>
        <w:pStyle w:val="Heading2"/>
        <w:ind w:firstLine="560" w:firstLineChars="200"/>
        <w:rPr>
          <w:rFonts w:ascii="仿宋" w:eastAsia="仿宋" w:hAnsi="仿宋" w:cs="仿宋" w:hint="eastAsia"/>
          <w:sz w:val="28"/>
          <w:lang w:eastAsia="zh-CN"/>
        </w:rPr>
      </w:pPr>
      <w:bookmarkStart w:id="12" w:name="_Toc1285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为了确保合结钢项目的有效管理和不断优化，我们采用了精心设计的绩效评估周期。这个周期旨在实现灵活、实时和全面的评估，以适应合结钢项目执行中的各种挑战。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结钢项目的不同需求，分为短期、中期和长期。短期评估关注每个迭代或工作周期，以及时发现和解决当前任务中的问题。中期评估涵盖几个迭代，深入了解整体合结钢项目的趋势和性能。长期评估则着眼于整个合结钢项目阶段，确保合结钢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结钢项目管理工具和协作平台，团队成员能够随时更新和分享合结钢项目数据。这种实时性的反馈机制使我们能够及时察觉潜在问题，快速调整，保持合结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结钢项目的决策制定密不可分。每个周期的合结钢项目回顾会议成为集体总结经验、识别问题深层次原因并找到创新解决方案的平台。这种定期的反思与调整机制使合结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18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556"/>
      <w:r>
        <w:rPr>
          <w:rFonts w:ascii="仿宋" w:eastAsia="仿宋" w:hAnsi="仿宋" w:cs="仿宋" w:hint="eastAsia"/>
          <w:lang w:eastAsia="zh-CN"/>
        </w:rPr>
        <w:t>(一)、合结钢行业分析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合结钢行业一直以来都是市场的关注焦点。行业内的发展趋势、竞争态势以及潜在机会都对合结钢项目的推进产生深远的影响。通过深入研究行业的整体概貌，我们将更好地理解行业的核心特征，为合结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合结钢行业，技术一直是推动创新和发展的关键因素。我们将对当前技术趋势进行详尽分析，包括但不限于人工智能、大数据应用、先进制造技术等。这有助于合结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结钢项目成功的基础。我们将对主要竞争对手进行深入研究，包括其市场份额、产品特点、市场定位等。通过全面了解竞争对手的优势和劣势，合结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69"/>
      <w:r>
        <w:rPr>
          <w:rFonts w:ascii="仿宋" w:eastAsia="仿宋" w:hAnsi="仿宋" w:cs="仿宋" w:hint="eastAsia"/>
          <w:sz w:val="28"/>
          <w:lang w:eastAsia="zh-CN"/>
        </w:rPr>
        <w:t>(二)、合结钢市场分析预测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通过对市场规模的深入调研，我们将预测合结钢市场未来的增长趋势。这包括市场的整体规模、各细分领域的发展趋势等。合结钢项目可以根据市场的扩张速度和潜在机会，制定更符合市场需求的发展策略。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了解消费者的需求是市场分析的核心。我们将通过调查研究，深入挖掘目标消费者的需求特点、购买习惯以及对产品和服务的期望。这有助于合结钢项目更好地定位目标市场，提供更符合消费者期待的解决方案。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合结钢项目实施过程中需要充分考虑的因素。我们将对市场风险进行全面评估，包括但不限于政策法规风险、市场竞争风险、技术变革风险等。通过对潜在风险的深入分析，合结钢项目可以制定相应的风险缓解策略，降低不确定性对合结钢项目的影响。</w:t>
      </w:r>
    </w:p>
    <w:p>
      <w:pPr>
        <w:pStyle w:val="Heading1"/>
        <w:ind w:firstLine="560" w:firstLineChars="200"/>
        <w:rPr>
          <w:rFonts w:ascii="仿宋" w:eastAsia="仿宋" w:hAnsi="仿宋" w:cs="仿宋" w:hint="eastAsia"/>
          <w:sz w:val="28"/>
          <w:lang w:eastAsia="zh-CN"/>
        </w:rPr>
      </w:pPr>
      <w:bookmarkStart w:id="16" w:name="_Toc21106"/>
      <w:r>
        <w:rPr>
          <w:rFonts w:ascii="仿宋" w:eastAsia="仿宋" w:hAnsi="仿宋" w:cs="仿宋" w:hint="eastAsia"/>
          <w:sz w:val="28"/>
          <w:lang w:eastAsia="zh-CN"/>
        </w:rPr>
        <w:t>五、合结钢项目可持续发展</w:t>
      </w:r>
      <w:bookmarkEnd w:id="16"/>
    </w:p>
    <w:p>
      <w:pPr>
        <w:pStyle w:val="Heading2"/>
        <w:rPr>
          <w:rFonts w:ascii="仿宋" w:eastAsia="仿宋" w:hAnsi="仿宋" w:cs="仿宋" w:hint="eastAsia"/>
          <w:lang w:eastAsia="zh-CN"/>
        </w:rPr>
      </w:pPr>
      <w:bookmarkStart w:id="17" w:name="_Toc2461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结钢项目中，合结钢项目团队着眼于未来，明确了可持续发展的战略方向。制定的具体可持续发展目标包括降低资源使用、采用环保技术、最大化社会效益等。这一步骤不仅有助于合结钢项目在环保和社会责任方面达到最高标准，也为未来提供了明确的指引，确保合结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可持续实践的融入合结钢项目管理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结钢项目管理周期。从合结钢项目规划开始，合结钢项目团队就考虑了环境和社会的因素。在执行阶段，合结钢项目团队积极推动绿色技术的应用，优化资源利用。此外，关注员工的社会责任，通过培训和沟通活动提高员工对可持续发展的认知，使他们能够在日常工作中践行可持续实践。这些举措不仅为合结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78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扎根于合结钢项目的可持续发展理念，我们深信环保与社会责任是合结钢项目成功的关键支柱。在合结钢项目的每一步，我们都致力于通过创新和实践，履行对环境和社会的坚定责任。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团队通过引入先进的环保技术、建立高效的废物处理系统以及推动能源节约措施，积极履行环保责任。定期的环保监测和评估确保合结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不仅致力于自身可持续发展，还注重对社会的回馈。通过支持社区合结钢项目、参与慈善事业、提供培训机会等方式，合结钢项目积极履行社会责任。与当地社区建立积极互动，关注员工的工作与生活平衡，以及员工的身心健康，是合结钢项目在社会责任层面的关键举措。这样的实践不仅增强了合结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6406"/>
      <w:r>
        <w:rPr>
          <w:rFonts w:ascii="仿宋" w:eastAsia="仿宋" w:hAnsi="仿宋" w:cs="仿宋" w:hint="eastAsia"/>
          <w:sz w:val="28"/>
          <w:lang w:eastAsia="zh-CN"/>
        </w:rPr>
        <w:t>六、合结钢项目文档管理</w:t>
      </w:r>
      <w:bookmarkEnd w:id="19"/>
    </w:p>
    <w:p>
      <w:pPr>
        <w:pStyle w:val="Heading2"/>
        <w:rPr>
          <w:rFonts w:ascii="仿宋" w:eastAsia="仿宋" w:hAnsi="仿宋" w:cs="仿宋" w:hint="eastAsia"/>
          <w:lang w:eastAsia="zh-CN"/>
        </w:rPr>
      </w:pPr>
      <w:bookmarkStart w:id="20" w:name="_Toc1494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合结钢项目高度重视文档的质量和准确性，以支持合结钢项目的各项活动和决策。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文档的编制始于合结钢项目计划的初期，我们制定了详细的文档编制计划，明确了每个文档的内容、格式和编写责任人。在合结钢项目启动阶段，我们首先编制了合结钢项目章程，明确定义了合结钢项目的目标、范围、风险等关键要素。随后，合结钢项目团队根据计划陆续编制了需求文档、设计文档、测试文档等各类文档，确保合结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结钢项目管理中的重要环节，旨在确保合结钢项目文档符合质量标准和合结钢项目需求。在合结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除了内部审查，我们还进行了外部审查，邀请合结钢项目相关利益方和专业领域的专家对文档进行独立审查。这有助于获取更全面、客观的反馈，确保合结钢项目文档不仅符合内部标准，也满足外部需求。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合结钢项目在文档编制与审查方面建立了严格的管理机制，通过规范的流程和多维度的审查，确保合结钢项目文档的质量、准确性和可靠性，为合结钢项目的顺利推进提供了有力支持。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https://d.book118.com/735001134133011122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合结钢项目规划设计方案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81225"/>
    <w:rsid w:val="65F812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0113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2024-02-29T00:42:00Z</dcterms:created>
  <dcterms:modified xsi:type="dcterms:W3CDTF">2024-02-29T00:42:28Z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A93FC9D9FBB84142B7BF4A1E81BDD144_11</vt:lpwstr>
  </property>
  <property fmtid="{D5CDD505-2E9C-101B-9397-08002B2CF9AE}" pid="3" name="KSOProductBuildVer">
    <vt:lpwstr>2052-12.1.0.16388</vt:lpwstr>
  </property>
</Properties>
</file>