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4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988" w:lineRule="exact"/>
        <w:ind w:left="5546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98"/>
          <w:szCs w:val="98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98"/>
          <w:szCs w:val="98"/>
          <w:u w:val="none"/>
        </w:rPr>
        <w:t>国家开放大学电大本科《儿童心理学》期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988" w:lineRule="exact"/>
        <w:ind w:left="1079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98"/>
          <w:szCs w:val="98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98"/>
          <w:szCs w:val="98"/>
          <w:u w:val="none"/>
        </w:rPr>
        <w:t>末题库及答案</w:t>
      </w:r>
    </w:p>
    <w:p>
      <w:pPr>
        <w:widowControl w:val="0"/>
        <w:autoSpaceDE w:val="0"/>
        <w:autoSpaceDN w:val="0"/>
        <w:adjustRightInd w:val="0"/>
        <w:spacing w:line="988" w:lineRule="exact"/>
        <w:ind w:left="1079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98"/>
          <w:szCs w:val="98"/>
          <w:u w:val="none"/>
        </w:rPr>
        <w:sectPr>
          <w:type w:val="continuous"/>
          <w:pgSz w:w="27540" w:h="35640"/>
          <w:pgMar w:top="0" w:right="0" w:bottom="0" w:left="0" w:header="708" w:footer="708"/>
          <w:cols w:num="1" w:space="708" w:equalWidth="0">
            <w:col w:w="275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810" w:lineRule="exact"/>
        <w:ind w:left="5492"/>
        <w:rPr>
          <w:rFonts w:ascii="黑体" w:eastAsia="黑体" w:hAnsi="微软雅黑" w:cs="黑体"/>
          <w:b w:val="0"/>
          <w:bCs w:val="0"/>
          <w:i w:val="0"/>
          <w:iCs w:val="0"/>
          <w:strike w:val="0"/>
          <w:color w:val="000000"/>
          <w:sz w:val="80"/>
          <w:szCs w:val="80"/>
          <w:u w:val="none"/>
        </w:rPr>
      </w:pPr>
      <w:r>
        <w:rPr>
          <w:rFonts w:ascii="黑体" w:eastAsia="黑体" w:hAnsi="微软雅黑" w:cs="黑体"/>
          <w:b w:val="0"/>
          <w:bCs w:val="0"/>
          <w:i w:val="0"/>
          <w:iCs w:val="0"/>
          <w:strike w:val="0"/>
          <w:color w:val="000000"/>
          <w:sz w:val="80"/>
          <w:szCs w:val="80"/>
          <w:u w:val="none"/>
        </w:rPr>
        <w:t>最新国家开放大</w:t>
      </w:r>
    </w:p>
    <w:p>
      <w:pPr>
        <w:widowControl w:val="0"/>
        <w:autoSpaceDE w:val="0"/>
        <w:autoSpaceDN w:val="0"/>
        <w:adjustRightInd w:val="0"/>
        <w:spacing w:line="810" w:lineRule="exact"/>
        <w:ind w:left="5492"/>
        <w:rPr>
          <w:rFonts w:ascii="黑体" w:eastAsia="黑体" w:hAnsi="微软雅黑" w:cs="黑体"/>
          <w:b w:val="0"/>
          <w:bCs w:val="0"/>
          <w:i w:val="0"/>
          <w:iCs w:val="0"/>
          <w:strike w:val="0"/>
          <w:color w:val="000000"/>
          <w:sz w:val="80"/>
          <w:szCs w:val="80"/>
          <w:u w:val="none"/>
        </w:rPr>
        <w:sectPr>
          <w:type w:val="continuous"/>
          <w:pgSz w:w="27540" w:h="35640"/>
          <w:pgMar w:top="0" w:right="0" w:bottom="0" w:left="0" w:header="708" w:footer="708"/>
          <w:pgNumType w:start="2"/>
          <w:cols w:num="1" w:space="708" w:equalWidth="0">
            <w:col w:w="275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2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810" w:lineRule="exact"/>
        <w:ind w:left="4051"/>
        <w:rPr>
          <w:rFonts w:ascii="黑体" w:eastAsia="黑体" w:hAnsi="微软雅黑" w:cs="黑体"/>
          <w:b w:val="0"/>
          <w:bCs w:val="0"/>
          <w:i w:val="0"/>
          <w:iCs w:val="0"/>
          <w:strike w:val="0"/>
          <w:color w:val="000000"/>
          <w:sz w:val="80"/>
          <w:szCs w:val="80"/>
          <w:u w:val="none"/>
        </w:rPr>
      </w:pPr>
      <w:r>
        <w:rPr>
          <w:rFonts w:ascii="黑体" w:eastAsia="黑体" w:hAnsi="微软雅黑" w:cs="黑体"/>
          <w:b w:val="0"/>
          <w:bCs w:val="0"/>
          <w:i w:val="0"/>
          <w:iCs w:val="0"/>
          <w:strike w:val="0"/>
          <w:color w:val="000000"/>
          <w:sz w:val="80"/>
          <w:szCs w:val="80"/>
          <w:u w:val="none"/>
        </w:rPr>
        <w:t>库及答案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《儿童心理学》题库及答案一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一、选择题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（每个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20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分，请将正确答案的字母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序号填入括号中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sectPr>
          <w:type w:val="continuous"/>
          <w:pgSz w:w="27540" w:h="35640"/>
          <w:pgMar w:top="0" w:right="0" w:bottom="0" w:left="0" w:header="708" w:footer="708"/>
          <w:pgNumType w:start="3"/>
          <w:cols w:num="1" w:space="708" w:equalWidth="0">
            <w:col w:w="275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(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的情况下，儿童更有可能表现出跨性别玩具选</w:t>
      </w:r>
    </w:p>
    <w:p>
      <w:pPr>
        <w:widowControl w:val="0"/>
        <w:autoSpaceDE w:val="0"/>
        <w:autoSpaceDN w:val="0"/>
        <w:adjustRightInd w:val="0"/>
        <w:spacing w:line="7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sectPr>
          <w:type w:val="continuous"/>
          <w:pgSz w:w="27540" w:h="35640"/>
          <w:pgMar w:top="0" w:right="0" w:bottom="0" w:left="0" w:header="708" w:footer="708"/>
          <w:pgNumType w:start="4"/>
          <w:cols w:num="2" w:space="708" w:equalWidth="0">
            <w:col w:w="8710" w:space="10"/>
            <w:col w:w="188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择行为。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．与异性伙伴一起选择玩具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．与同性伙伴一起选择玩具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．和同性父母亲一起选择玩具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．单独选择玩具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．大脑左半球包括言语中枢、听觉中枢、动作记忆中枢、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语言加工中枢和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)A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．视觉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．积极情感表达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．消极情感表达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．属于新生儿的无条件反射的是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sectPr>
          <w:type w:val="continuous"/>
          <w:pgSz w:w="27540" w:h="35640"/>
          <w:pgMar w:top="0" w:right="0" w:bottom="0" w:left="0" w:header="708" w:footer="708"/>
          <w:pgNumType w:start="5"/>
          <w:cols w:num="1" w:space="708" w:equalWidth="0">
            <w:col w:w="27540" w:space="10"/>
            <w:col w:w="18820" w:space="0"/>
          </w:cols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．条件反射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．强制性颈反射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吸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．眨眼反射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．儿童初期举措发展遵守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准绳和远近准绳。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．大小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．左右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尾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．幼儿阶段指的是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岁。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～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8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～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6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～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6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～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8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6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是维持幼儿认知操作的重要手段。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．想象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．思维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言</w:t>
      </w: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sectPr>
          <w:type w:val="nextPage"/>
          <w:pgSz w:w="27540" w:h="35640"/>
          <w:pgMar w:top="0" w:right="0" w:bottom="0" w:left="0" w:header="708" w:footer="708"/>
          <w:pgNumType w:start="6"/>
          <w:cols w:num="1" w:space="708" w:equalWidth="0">
            <w:col w:w="275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7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(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是人生最早出现的认识过程，是其它认识过程的</w:t>
      </w:r>
    </w:p>
    <w:p>
      <w:pPr>
        <w:widowControl w:val="0"/>
        <w:autoSpaceDE w:val="0"/>
        <w:autoSpaceDN w:val="0"/>
        <w:adjustRightInd w:val="0"/>
        <w:spacing w:line="7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sectPr>
          <w:type w:val="continuous"/>
          <w:pgSz w:w="27540" w:h="35640"/>
          <w:pgMar w:top="0" w:right="0" w:bottom="0" w:left="0" w:header="708" w:footer="708"/>
          <w:pgNumType w:start="7"/>
          <w:cols w:num="2" w:space="708" w:equalWidth="0">
            <w:col w:w="7990" w:space="10"/>
            <w:col w:w="195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基础。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．记忆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．想象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中枢。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感知觉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．思维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8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．不属于玩物游戏的是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．摆弄物体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．象征游戏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游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．趣味竞赛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9.2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岁的幼儿会对哀伤的同伴表现出一定的利他行为，这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种反应有很大的个体差异且具有一定的稳定性，如他们可能会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sectPr>
          <w:type w:val="continuous"/>
          <w:pgSz w:w="27540" w:h="35640"/>
          <w:pgMar w:top="0" w:right="0" w:bottom="0" w:left="0" w:header="708" w:footer="708"/>
          <w:pgNumType w:start="8"/>
          <w:cols w:num="1" w:space="708" w:equalWidth="0">
            <w:col w:w="27540" w:space="10"/>
            <w:col w:w="19540" w:space="0"/>
          </w:cols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要去打那个让同伴哀伤的人，这种反应方式是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．冲动式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．激烈式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式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．分娩过程共分为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个阶段。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3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5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二、观点题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20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．学前儿童发展心理学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．图式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．脚本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．移情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三、简答题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10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40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．请简述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的八个社会意理阶段中的前三个阶段。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72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16.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请就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惯化与去惯化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进行解释和举例。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6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17.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请任意选取两个智力理论加以介绍。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18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．请简述游戏是如何促进幼儿社会性发展的？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四、案例分析题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20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19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．案例：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7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个月了，喜欢上了爬行，于是乎家里到处都成了他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sectPr>
          <w:type w:val="nextPage"/>
          <w:pgSz w:w="27540" w:h="35640"/>
          <w:pgMar w:top="0" w:right="0" w:bottom="0" w:left="0" w:header="708" w:footer="708"/>
          <w:pgNumType w:start="9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的游乐场，而在爸爸妈妈看来这一切就好比一个战场，家里常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常会一团糟，他们常常是又喜又悲。他们不知该如何应对，请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帮他们分析一下。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试题答案及评分标准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一、选择题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（每个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20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分，请将正确答案的字母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序号填入括号中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C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6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7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'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8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9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B10.B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二、概念题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20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．学前儿童发展生理学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学前儿童发展心理学是个体发展心理学的一个分支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1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），是以学前的儿童为研究对象，研究个体从受精卵形成到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入学前这一成长过程中生理、心理和行为的发生、发展规律，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以及各年龄阶段的心理特征和心理发生、发展规律的科学。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．图式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描述儿童表征、组织和解释经验的模式或生理结构，是指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举措的结构或组织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），这些举措在相同或类似的环境中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由于不断重复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而得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迁移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或概括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sectPr>
          <w:type w:val="nextPage"/>
          <w:pgSz w:w="27540" w:h="35640"/>
          <w:pgMar w:top="0" w:right="0" w:bottom="0" w:left="0" w:header="708" w:footer="708"/>
          <w:pgNumType w:start="10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脚本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对熟环境中重复发生事件的特定顺序和因果关系的提要性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表征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），这是为了保持特定经历而接纳的一种图式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．移情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意识到他人具有与自己不同的感情或观点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），运用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言语等方式互相交流感情，与他人产生情感共鸣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、简答题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10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40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15.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请简述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的八个社会心理阶段中的前三个阶段。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的八个社会心理阶段中的前三个阶段分别为：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(1)o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～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岁，处于基本信任对不信任阶段，基本任务为研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究信任别人，克服不信任。此阶段的儿童需要其自身需要得到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及时的满足，作为社会化代理人的母亲需要能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积极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感的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回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应孩子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的需要。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(2)1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～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岁，处于自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惭愧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阶段，基本任务为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得自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主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感，克服自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我疑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心、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耻辱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感，作为社会化代理人的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怙恃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亲需要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责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(3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)(3)3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～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6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岁，处于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主动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内疚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阶段，基本任务为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主动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感，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避免内疚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感，作为社会化代理人的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人需要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儿童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承担责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任和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务，对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孩子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失败给予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态度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(4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72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sectPr>
          <w:type w:val="nextPage"/>
          <w:pgSz w:w="27540" w:h="35640"/>
          <w:pgMar w:top="0" w:right="0" w:bottom="0" w:left="0" w:header="708" w:footer="708"/>
          <w:pgNumType w:start="11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16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化与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去惯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进行解释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举例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惯化：当一个新异刺激出现时，婴儿会产生许多身体变化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）。举例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去惯化：如果同样刺激反复出现，婴儿的反应就会越来越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弱，直到完全消失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）。举例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17.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请任意选取两个智力理论加以介绍。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智力理论包括二身分论、群身分论：层次结构模型、三维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结构模型、多元智能理论、三元智力理论。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（从以上各理论中任意选取两个智力理论进行介绍，每完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整表述一种理论，给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18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．请简述游戏是如何促进幼儿社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会性发展的？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游戏中，儿童与同伴建立了最初的人际关系。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）游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戏促进儿童观点采择能力的发展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）；在游戏中儿童有机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会研究和表现、检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验自己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的社会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问题解决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）；游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戏有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助于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儿童研究以社会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许的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方式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极情绪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）；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游戏有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如儿童研究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对诸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攻击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为等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反社会行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控制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例分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析题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20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19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．分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(1)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爸爸妈妈需要鼓励宝宝爬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行；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(2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sectPr>
          <w:type w:val="nextPage"/>
          <w:pgSz w:w="27540" w:h="35640"/>
          <w:pgMar w:top="0" w:right="0" w:bottom="0" w:left="0" w:header="708" w:footer="708"/>
          <w:pgNumType w:start="12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(2)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行的意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6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(3)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爸爸妈妈鼓励的同时也要给予宝宝一些约束；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(3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)</w:t>
      </w: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sectPr>
          <w:type w:val="nextPage"/>
          <w:pgSz w:w="27540" w:h="35640"/>
          <w:pgMar w:top="0" w:right="0" w:bottom="0" w:left="0" w:header="708" w:footer="708"/>
          <w:pgNumType w:start="13"/>
          <w:cols w:num="1" w:space="708" w:equalWidth="0">
            <w:col w:w="27540" w:space="0"/>
          </w:cols>
        </w:sectPr>
      </w:pPr>
    </w:p>
    <w:p>
      <w:pPr>
        <w:widowControl w:val="0"/>
        <w:autoSpaceDE w:val="0"/>
        <w:autoSpaceDN w:val="0"/>
        <w:adjustRightInd w:val="0"/>
        <w:spacing w:line="39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810" w:lineRule="exact"/>
        <w:ind w:left="5492"/>
        <w:rPr>
          <w:rFonts w:ascii="黑体" w:eastAsia="黑体" w:hAnsi="微软雅黑" w:cs="黑体"/>
          <w:b w:val="0"/>
          <w:bCs w:val="0"/>
          <w:i w:val="0"/>
          <w:iCs w:val="0"/>
          <w:strike w:val="0"/>
          <w:color w:val="000000"/>
          <w:sz w:val="80"/>
          <w:szCs w:val="80"/>
          <w:u w:val="none"/>
        </w:rPr>
      </w:pPr>
      <w:r>
        <w:rPr>
          <w:rFonts w:ascii="黑体" w:eastAsia="黑体" w:hAnsi="微软雅黑" w:cs="黑体"/>
          <w:b w:val="0"/>
          <w:bCs w:val="0"/>
          <w:i w:val="0"/>
          <w:iCs w:val="0"/>
          <w:strike w:val="0"/>
          <w:color w:val="000000"/>
          <w:sz w:val="80"/>
          <w:szCs w:val="80"/>
          <w:u w:val="none"/>
        </w:rPr>
        <w:t>(4)爸爸妈妈要与宝宝形成良好</w:t>
      </w:r>
    </w:p>
    <w:p>
      <w:pPr>
        <w:widowControl w:val="0"/>
        <w:autoSpaceDE w:val="0"/>
        <w:autoSpaceDN w:val="0"/>
        <w:adjustRightInd w:val="0"/>
        <w:spacing w:line="810" w:lineRule="exact"/>
        <w:ind w:left="5492"/>
        <w:rPr>
          <w:rFonts w:ascii="黑体" w:eastAsia="黑体" w:hAnsi="微软雅黑" w:cs="黑体"/>
          <w:b w:val="0"/>
          <w:bCs w:val="0"/>
          <w:i w:val="0"/>
          <w:iCs w:val="0"/>
          <w:strike w:val="0"/>
          <w:color w:val="000000"/>
          <w:sz w:val="80"/>
          <w:szCs w:val="80"/>
          <w:u w:val="none"/>
        </w:rPr>
        <w:sectPr>
          <w:type w:val="continuous"/>
          <w:pgSz w:w="27540" w:h="35640"/>
          <w:pgMar w:top="0" w:right="0" w:bottom="0" w:left="0" w:header="708" w:footer="708"/>
          <w:pgNumType w:start="14"/>
          <w:cols w:num="1" w:space="708" w:equalWidth="0">
            <w:col w:w="275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(5)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爸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爸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已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助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于宝宝的社会性发展有助于促进宝宝感知觉发展。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6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《儿童生理学》题库及答案二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一、选择题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24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分，请将正确答案的字母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序号填入括号</w:t>
      </w: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sectPr>
          <w:type w:val="continuous"/>
          <w:pgSz w:w="27540" w:h="35640"/>
          <w:pgMar w:top="0" w:right="0" w:bottom="0" w:left="0" w:header="708" w:footer="708"/>
          <w:pgNumType w:start="15"/>
          <w:cols w:num="1" w:space="708" w:equalWidth="0">
            <w:col w:w="275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(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72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提出了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白板说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，认为人的心灵在出生时就如一</w:t>
      </w:r>
    </w:p>
    <w:p>
      <w:pPr>
        <w:widowControl w:val="0"/>
        <w:autoSpaceDE w:val="0"/>
        <w:autoSpaceDN w:val="0"/>
        <w:adjustRightInd w:val="0"/>
        <w:spacing w:line="772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sectPr>
          <w:type w:val="continuous"/>
          <w:pgSz w:w="27540" w:h="35640"/>
          <w:pgMar w:top="0" w:right="0" w:bottom="0" w:left="0" w:header="708" w:footer="708"/>
          <w:pgNumType w:start="16"/>
          <w:cols w:num="2" w:space="708" w:equalWidth="0">
            <w:col w:w="7990" w:space="10"/>
            <w:col w:w="195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2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块白板，一切知识和观念及行为模式都是从经验中获得的。他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夸大要培养儿童的兴趣、发展儿童的独立能力，并认为优秀惯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的培养应从小开始。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法国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．英国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．捷克夸美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2.(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是行为主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人，认为一切行为都是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刺激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(S)-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回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响反映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(R)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研究过程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XXXB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XXX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XXXD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XXX</w:t>
      </w: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sectPr>
          <w:type w:val="continuous"/>
          <w:pgSz w:w="27540" w:h="35640"/>
          <w:pgMar w:top="0" w:right="0" w:bottom="0" w:left="0" w:header="708" w:footer="708"/>
          <w:pgNumType w:start="17"/>
          <w:cols w:num="1" w:space="708" w:equalWidth="0">
            <w:col w:w="27540" w:space="10"/>
            <w:col w:w="195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(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们</w:t>
      </w:r>
    </w:p>
    <w:p>
      <w:pPr>
        <w:widowControl w:val="0"/>
        <w:autoSpaceDE w:val="0"/>
        <w:autoSpaceDN w:val="0"/>
        <w:adjustRightInd w:val="0"/>
        <w:spacing w:line="7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sectPr>
          <w:type w:val="continuous"/>
          <w:pgSz w:w="27540" w:h="35640"/>
          <w:pgMar w:top="0" w:right="0" w:bottom="0" w:left="0" w:header="708" w:footer="708"/>
          <w:pgNumType w:start="18"/>
          <w:cols w:num="2" w:space="708" w:equalWidth="0">
            <w:col w:w="7990" w:space="10"/>
            <w:col w:w="195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sectPr>
          <w:type w:val="continuous"/>
          <w:pgSz w:w="27540" w:h="35640"/>
          <w:pgMar w:top="0" w:right="0" w:bottom="0" w:left="0" w:header="708" w:footer="708"/>
          <w:pgNumType w:start="19"/>
          <w:cols w:num="1" w:space="708" w:equalWidth="0">
            <w:col w:w="27540" w:space="10"/>
            <w:col w:w="19540" w:space="0"/>
          </w:cols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成长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前提，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怙恃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孩子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遗传基因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，为他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5" type="#_x0000_t202" style="width:76.05pt;height:40.5pt;margin-top:222.25pt;margin-left:997.25pt;mso-position-horizontal-relative:page;mso-position-vertical-relative:page;position:absolute;z-index:-251658240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810" w:lineRule="exact"/>
                    <w:ind w:left="0"/>
                    <w:rPr>
                      <w:rFonts w:ascii="黑体" w:eastAsia="黑体" w:hAnsi="微软雅黑" w:cs="黑体"/>
                      <w:b w:val="0"/>
                      <w:bCs w:val="0"/>
                      <w:i w:val="0"/>
                      <w:iCs w:val="0"/>
                      <w:strike w:val="0"/>
                      <w:color w:val="000000"/>
                      <w:sz w:val="80"/>
                      <w:szCs w:val="80"/>
                      <w:u w:val="none"/>
                    </w:rPr>
                  </w:pPr>
                  <w:r>
                    <w:rPr>
                      <w:rFonts w:ascii="黑体" w:eastAsia="黑体" w:hAnsi="微软雅黑" w:cs="黑体"/>
                      <w:b w:val="0"/>
                      <w:bCs w:val="0"/>
                      <w:i w:val="0"/>
                      <w:iCs w:val="0"/>
                      <w:strike w:val="0"/>
                      <w:color w:val="000000"/>
                      <w:sz w:val="80"/>
                      <w:szCs w:val="80"/>
                      <w:u w:val="none"/>
                    </w:rPr>
                    <w:t>分)</w:t>
                  </w:r>
                </w:p>
              </w:txbxContent>
            </v:textbox>
          </v:shape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供的社会、情绪以及认知发展环境等。如爱运动的怙恃可能将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此特征在遗传上提供给孩子，并为孩子提供崇尚运动的家庭环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境。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．唤起性的互动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．主动性的互动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．被动的互动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．无选择的互动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．在重生儿的反射中，有些反射具有生存和适应价值，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如，另有一些原始反射没有适应性价值，如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____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，这些反射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会跟着神经系统的成熟逐渐消失。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．眨眼反射和吸吮反射，游泳反射和行走反射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．游泳反射和行走反射，眨酿友射和吸吮反射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．眨眼反射和游泳反射，吸吮反射和行走反射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．行走反射和眨眼反射，吸吮反射和游泳反射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．在神经元分化的同时，一个神经元的轴突末梢与另一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72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个神经元的树突相接触，形成特有的接点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——“(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．突起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．轴突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突</w:t>
      </w: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sectPr>
          <w:type w:val="nextPage"/>
          <w:pgSz w:w="27540" w:h="35640"/>
          <w:pgMar w:top="0" w:right="0" w:bottom="0" w:left="0" w:header="708" w:footer="708"/>
          <w:pgNumType w:start="20"/>
          <w:cols w:num="1" w:space="708" w:equalWidth="0">
            <w:col w:w="275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72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6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6"/>
          <w:sz w:val="70"/>
          <w:szCs w:val="70"/>
          <w:u w:val="none"/>
        </w:rPr>
        <w:t>6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6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6"/>
          <w:sz w:val="70"/>
          <w:szCs w:val="70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6"/>
          <w:sz w:val="70"/>
          <w:szCs w:val="70"/>
          <w:u w:val="none"/>
        </w:rPr>
        <w:t>非器质性发育不良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6"/>
          <w:sz w:val="70"/>
          <w:szCs w:val="70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6"/>
          <w:sz w:val="70"/>
          <w:szCs w:val="70"/>
          <w:u w:val="none"/>
        </w:rPr>
        <w:t>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6"/>
          <w:sz w:val="70"/>
          <w:szCs w:val="70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6"/>
          <w:sz w:val="70"/>
          <w:szCs w:val="70"/>
          <w:u w:val="none"/>
        </w:rPr>
        <w:t>心因性矮小症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6"/>
          <w:sz w:val="70"/>
          <w:szCs w:val="70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6"/>
          <w:sz w:val="70"/>
          <w:szCs w:val="70"/>
          <w:u w:val="none"/>
        </w:rPr>
        <w:t>，是由于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6"/>
          <w:sz w:val="70"/>
          <w:szCs w:val="70"/>
          <w:u w:val="none"/>
        </w:rPr>
        <w:t>(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2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制了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长素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泌而导致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长障碍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营养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不良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营养过剩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长素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感剥夺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和爱的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失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sectPr>
          <w:type w:val="continuous"/>
          <w:pgSz w:w="27540" w:h="35640"/>
          <w:pgMar w:top="0" w:right="0" w:bottom="0" w:left="0" w:header="708" w:footer="708"/>
          <w:pgNumType w:start="21"/>
          <w:cols w:num="2" w:space="708" w:equalWidth="0">
            <w:col w:w="22510" w:space="10"/>
            <w:col w:w="5020" w:space="0"/>
          </w:cols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pict>
          <v:shape id="_x0000_s1026" type="#_x0000_t202" style="width:44.85pt;height:35.95pt;margin-top:594.3pt;margin-left:958.4pt;mso-position-horizontal-relative:page;mso-position-vertical-relative:page;position:absolute;z-index:-251657216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718" w:lineRule="exact"/>
                    <w:ind w:left="0"/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000000"/>
                      <w:sz w:val="70"/>
                      <w:szCs w:val="70"/>
                      <w:u w:val="none"/>
                    </w:rPr>
                  </w:pP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000000"/>
                      <w:sz w:val="70"/>
                      <w:szCs w:val="70"/>
                      <w:u w:val="none"/>
                    </w:rPr>
                    <w:t>等</w:t>
                  </w:r>
                </w:p>
              </w:txbxContent>
            </v:textbox>
          </v:shape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pict>
          <v:shape id="_x0000_s1027" type="#_x0000_t202" style="width:19.9pt;height:32.65pt;margin-top:1104.15pt;margin-left:1000.4pt;mso-position-horizontal-relative:page;mso-position-vertical-relative:page;position:absolute;z-index:-251656192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652" w:lineRule="exact"/>
                    <w:ind w:left="0"/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000000"/>
                      <w:w w:val="45"/>
                      <w:sz w:val="70"/>
                      <w:szCs w:val="70"/>
                      <w:u w:val="none"/>
                    </w:rPr>
                  </w:pP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000000"/>
                      <w:w w:val="45"/>
                      <w:sz w:val="70"/>
                      <w:szCs w:val="70"/>
                      <w:u w:val="none"/>
                    </w:rPr>
                    <w:t>”</w:t>
                  </w:r>
                </w:p>
              </w:txbxContent>
            </v:textbox>
          </v:shape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7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．影象战略是指人们用来达到影象目的的手腕，包括存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储信息时对信息的复述、组织、精细加工以及提取信息时的系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统检索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（再认、重组和回忆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），幼儿的影象战略以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为主。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．复述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．组织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．提取信息时的检索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72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8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．当儿童说：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要牛奶！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时，妈妈说：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哦，你要喝牛奶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2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72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了。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这时，妈妈利用的回应方式是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0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．扩大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．重新塑造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澄清问题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复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二、观点题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分．共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20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9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．横向研讨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．气质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．依恋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．性别概念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三、筒答题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10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40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．简述影响幼儿智力发展的因素。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．简述学前儿童情绪调节能力的发展。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．如何分析怙恃的教养行为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怙恃的教养行为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有几个维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sectPr>
          <w:type w:val="nextPage"/>
          <w:pgSz w:w="27540" w:h="35640"/>
          <w:pgMar w:top="0" w:right="0" w:bottom="0" w:left="0" w:header="708" w:footer="708"/>
          <w:pgNumType w:start="22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度？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16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．同伴团体为儿童提供了研究、掌握、演练一些重要社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会技能的场所，也为儿童交流经验、宣泄情绪，得、实践社会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规则提供了机会。试分析同伴关系对幼儿发展的影响。四、论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述分析题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16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17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．母亲：怎么又吵起来了？你们俩不是争这个就是抢那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个，一点都不大方。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三岁幼儿：我不会抢。我大方，哥哥小方。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五岁幼儿：只能说大方，没有人说小方。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三岁幼儿：我大方。我的方好大好大。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五岁幼儿：我的方比你的大。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三岁幼儿：我的方更大。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五岁幼儿：我的方最大。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三岁幼儿；我的方最最大。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试以这两个幼儿的语言发展为例申明幼儿语言发展的几个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方面。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试题答案及评分标准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一、选择题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24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6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7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8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sectPr>
          <w:type w:val="nextPage"/>
          <w:pgSz w:w="27540" w:h="35640"/>
          <w:pgMar w:top="0" w:right="0" w:bottom="0" w:left="0" w:header="708" w:footer="708"/>
          <w:pgNumType w:start="23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二、概念题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20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9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．横向研究是指在同一时间内，对不同年龄组被试进行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观察、测量或实验，以探究心理发展的规律或特点。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10.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别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神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回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动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程度、注意和情绪把握等方面所表现出来的稳定的个别差别。</w:t>
      </w: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sectPr>
          <w:type w:val="nextPage"/>
          <w:pgSz w:w="27540" w:h="35640"/>
          <w:pgMar w:top="0" w:right="0" w:bottom="0" w:left="0" w:header="708" w:footer="708"/>
          <w:pgNumType w:start="24"/>
          <w:cols w:num="1" w:space="708" w:equalWidth="0">
            <w:col w:w="275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．依恋是婴儿寻求并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XXX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保持与另一个人亲密的身体</w:t>
      </w:r>
    </w:p>
    <w:p>
      <w:pPr>
        <w:widowControl w:val="0"/>
        <w:autoSpaceDE w:val="0"/>
        <w:autoSpaceDN w:val="0"/>
        <w:adjustRightInd w:val="0"/>
        <w:spacing w:line="71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sectPr>
          <w:type w:val="continuous"/>
          <w:pgSz w:w="27540" w:h="35640"/>
          <w:pgMar w:top="0" w:right="0" w:bottom="0" w:left="0" w:header="708" w:footer="708"/>
          <w:pgNumType w:start="25"/>
          <w:cols w:num="2" w:space="708" w:equalWidth="0">
            <w:col w:w="14830" w:space="10"/>
            <w:col w:w="127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接触的倾向。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．性别观点，就是儿童能分清自己是男孩还是女孩，并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认识到性别是一种没法改变的特征。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三、简答题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10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40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早期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经验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会影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响儿童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日后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智力潜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能。没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接触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缺乏刺激都可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妨害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感觉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肌肉运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动、情绪、认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语言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的发展。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遗传因素也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智力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发展的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重要因素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。对个体来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智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相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对稳定的心理特征。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遗传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是个体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智力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的一个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主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要因素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环境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包括家庭环境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社会环境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，对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个体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智力也有非常重要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响，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弗林效应有力地证明了环境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智力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发展的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响。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家庭环境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的质量和特点对儿童的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智力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表现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起着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决定性的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感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IQ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续降落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的儿童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普通都生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活在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贫穷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环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sectPr>
          <w:type w:val="continuous"/>
          <w:pgSz w:w="27540" w:h="35640"/>
          <w:pgMar w:top="0" w:right="0" w:bottom="0" w:left="0" w:header="708" w:footer="708"/>
          <w:pgNumType w:start="26"/>
          <w:cols w:num="1" w:space="708" w:equalWidth="0">
            <w:col w:w="27540" w:space="10"/>
            <w:col w:w="12700" w:space="0"/>
          </w:cols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境里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贫穷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环境会障碍智力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的发展，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而且这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抑制效应会随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工夫而累积，所以，个别处于贫穷环境中越久，智力检验的成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就就越差。因此，贫穷是影响儿童智力发展的一个危险身分。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）其他的家庭环境身分，比如通过玩具、游戏和阅读材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料提供刺激，语言刺激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I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物理环境的组织；骄傲、爱和和煦；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学业行为的刺激；建立楷模和鼓励儿童社会成熟；各种日常刺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激的变革；避免身体惩罚也会影响儿童的智力发展。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14.6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个月左右，婴儿对自己消极情绪的调节能力开始发展。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为了减少消极的情绪体验，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6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个月大的要儿会转身避开引起消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极情绪的刺激，或是转而寻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够吸吮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，比如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吸吮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自己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拇指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从照顾者那里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求安慰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，婴儿开始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利用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其他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战略来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减少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不愉快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的情绪，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摇晃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自己的身体、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咬东西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咬指甲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）和避开引起他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们不愉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快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物。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18-24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个月的婴儿，开始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有意识地把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握那些让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们感到不舒服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和物。而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，此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也开始能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处理一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些挫折事件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，如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在期待食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物、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索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礼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物、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期待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游戏的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时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，他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自己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把视线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开。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3-6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幼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儿情绪调节和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把握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能力越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了。他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们已经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够利用良多战略来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调节和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把握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自己的情绪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：利用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语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72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言和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认知战略来把握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自己的情绪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状态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，自言自语，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打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6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72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sectPr>
          <w:type w:val="nextPage"/>
          <w:pgSz w:w="27540" w:h="35640"/>
          <w:pgMar w:top="0" w:right="0" w:bottom="0" w:left="0" w:header="708" w:footer="708"/>
          <w:pgNumType w:start="27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针不疼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针病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了。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）；通过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限制感觉输入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方法来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72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调节情绪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（比方，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快闭上眼睛，我怕大沙鱼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，或是闭上眼睛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6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盖住强光，捂住耳朵避免刺耳的声音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）；通过改变目标来转换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心情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（如被一个游戏小组拒绝后，决定参加另一个小组的游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72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）；用一些愉快的念头来克服负面情绪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妈妈离开我，但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6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72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是等她回来我们就能够去看片子了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’’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）；重新解释消极情绪产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72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生的原因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（片子演员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）没有死，是在演戏，是假的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6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．怙恃的教养行为对幼儿的社会性与情绪发展影响深远。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在学前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龄阶段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，怙恃的教养方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式中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维度长短常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要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那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就是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和煦和把握维度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怙恃教养行为的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和煦维度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，是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怙恃在与儿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互动中表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现出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来的回响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反映和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）。怙恃的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把握维度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，是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怙恃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试图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诸于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童身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上的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管理和监督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根据这两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维度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可将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怙恃的教养行为分为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四品种型：权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威型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教养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、专制型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教养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、放纵型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教养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1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、轻忽型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教养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16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同伴团体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为儿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童提供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研究、掌握、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一些重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社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能的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场所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为儿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童交流经验、宣泄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情绪，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得、实践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社会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规则提供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会。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具体地说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同伴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以下作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sectPr>
          <w:type w:val="nextPage"/>
          <w:pgSz w:w="27540" w:h="35640"/>
          <w:pgMar w:top="0" w:right="0" w:bottom="0" w:left="0" w:header="708" w:footer="708"/>
          <w:pgNumType w:start="28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(1)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同伴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化、示范及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社会比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较功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同伴具有强化感化。同伴间的互动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（接受、拒绝、抵触、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和好等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），会强化、惩罚、或消退幼儿的某种行为，从而影响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该行为以后出现的可能性。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同伴具有树模感化。同伴还会作为一个楷模对儿童的社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会行为产生影响。一个害怕狗的儿童，在看过同伴与一条他认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为很可怕的狗愉快地玩耍之后，就可能会克服这类恐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③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同伴是儿童社会比较的对象。由于同伴的年龄类似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（因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而也会被认为在许多其它方面都是类似的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），因此同伴就成为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儿童社会比较的对象。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(2)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同伴作为教师的角色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72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小导师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幼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6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中、买办，有些幼儿已经能认识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字了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，这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如果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教师能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72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巧妙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这些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孩子来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教其他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孩子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，对这些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孩子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和其他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孩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6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都会很有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助益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论述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析题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16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17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从对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我们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看出，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的幼儿已经有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了惊人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语言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知识和能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。在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语音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方面，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弟弟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了汉语语音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的知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他能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熟练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连串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杂音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，分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为有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意义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信</w:t>
      </w: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sectPr>
          <w:type w:val="nextPage"/>
          <w:pgSz w:w="27540" w:h="35640"/>
          <w:pgMar w:top="0" w:right="0" w:bottom="0" w:left="0" w:header="708" w:footer="708"/>
          <w:pgNumType w:start="29"/>
          <w:cols w:num="1" w:space="708" w:equalWidth="0">
            <w:col w:w="275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72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6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6"/>
          <w:sz w:val="70"/>
          <w:szCs w:val="70"/>
          <w:u w:val="none"/>
        </w:rPr>
        <w:t>息．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6"/>
          <w:sz w:val="70"/>
          <w:szCs w:val="70"/>
          <w:u w:val="none"/>
        </w:rPr>
        <w:t>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6"/>
          <w:sz w:val="70"/>
          <w:szCs w:val="70"/>
          <w:u w:val="none"/>
        </w:rPr>
        <w:t>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6"/>
          <w:sz w:val="70"/>
          <w:szCs w:val="7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6"/>
          <w:sz w:val="70"/>
          <w:szCs w:val="70"/>
          <w:u w:val="none"/>
        </w:rPr>
        <w:t>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6"/>
          <w:sz w:val="70"/>
          <w:szCs w:val="70"/>
          <w:u w:val="none"/>
        </w:rPr>
        <w:t>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6"/>
          <w:sz w:val="70"/>
          <w:szCs w:val="70"/>
          <w:u w:val="none"/>
        </w:rPr>
        <w:t>听到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6"/>
          <w:sz w:val="70"/>
          <w:szCs w:val="70"/>
          <w:u w:val="none"/>
        </w:rPr>
        <w:t>一个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6"/>
          <w:sz w:val="70"/>
          <w:szCs w:val="70"/>
          <w:u w:val="none"/>
        </w:rPr>
        <w:t>新词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6"/>
          <w:sz w:val="70"/>
          <w:szCs w:val="70"/>
          <w:u w:val="none"/>
        </w:rPr>
        <w:t>——“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6"/>
          <w:sz w:val="70"/>
          <w:szCs w:val="7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72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sectPr>
          <w:type w:val="continuous"/>
          <w:pgSz w:w="27540" w:h="35640"/>
          <w:pgMar w:top="0" w:right="0" w:bottom="0" w:left="0" w:header="708" w:footer="708"/>
          <w:pgNumType w:start="30"/>
          <w:cols w:num="2" w:space="708" w:equalWidth="0">
            <w:col w:w="15210" w:space="10"/>
            <w:col w:w="12320" w:space="0"/>
          </w:cols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风雅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马上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重复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汉语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72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到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6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在语意方面，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岁的弟弟有断词的能力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）：他知道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72" w:lineRule="exact"/>
        <w:ind w:left="437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大方一点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应断为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大方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，而不会是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“XXX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，又能够从上下文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72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领悟到一个极抽象的概念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大方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是一种美德，还会使用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和</w:t>
      </w:r>
    </w:p>
    <w:p>
      <w:pPr>
        <w:widowControl w:val="0"/>
        <w:autoSpaceDE w:val="0"/>
        <w:autoSpaceDN w:val="0"/>
        <w:adjustRightInd w:val="0"/>
        <w:spacing w:line="772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sectPr>
          <w:type w:val="nextPage"/>
          <w:pgSz w:w="27540" w:h="35640"/>
          <w:pgMar w:top="0" w:right="0" w:bottom="0" w:left="0" w:header="708" w:footer="708"/>
          <w:pgNumType w:start="31"/>
          <w:cols w:num="1" w:space="708" w:equalWidth="0">
            <w:col w:w="275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72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70"/>
          <w:szCs w:val="70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70"/>
          <w:szCs w:val="70"/>
          <w:u w:val="none"/>
        </w:rPr>
        <w:t>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70"/>
          <w:szCs w:val="70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70"/>
          <w:szCs w:val="70"/>
          <w:u w:val="none"/>
        </w:rPr>
        <w:t>相反的含意，创作一个新词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70"/>
          <w:szCs w:val="70"/>
          <w:u w:val="none"/>
        </w:rPr>
        <w:t>——“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70"/>
          <w:szCs w:val="7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72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小方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。三岁的幼几经常</w:t>
      </w:r>
    </w:p>
    <w:p>
      <w:pPr>
        <w:widowControl w:val="0"/>
        <w:autoSpaceDE w:val="0"/>
        <w:autoSpaceDN w:val="0"/>
        <w:adjustRightInd w:val="0"/>
        <w:spacing w:line="772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sectPr>
          <w:type w:val="continuous"/>
          <w:pgSz w:w="27540" w:h="35640"/>
          <w:pgMar w:top="0" w:right="0" w:bottom="0" w:left="0" w:header="708" w:footer="708"/>
          <w:pgNumType w:start="32"/>
          <w:cols w:num="2" w:space="708" w:equalWidth="0">
            <w:col w:w="15890" w:space="10"/>
            <w:col w:w="116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9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会用这种方式在语言中操弄这类抽象的概念。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sectPr>
          <w:type w:val="continuous"/>
          <w:pgSz w:w="27540" w:h="35640"/>
          <w:pgMar w:top="0" w:right="0" w:bottom="0" w:left="0" w:header="708" w:footer="708"/>
          <w:pgNumType w:start="33"/>
          <w:cols w:num="1" w:space="708" w:equalWidth="0">
            <w:col w:w="27540" w:space="10"/>
            <w:col w:w="116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810" w:lineRule="exact"/>
        <w:ind w:left="5492"/>
        <w:rPr>
          <w:rFonts w:ascii="黑体" w:eastAsia="黑体" w:hAnsi="微软雅黑" w:cs="黑体"/>
          <w:b w:val="0"/>
          <w:bCs w:val="0"/>
          <w:i w:val="0"/>
          <w:iCs w:val="0"/>
          <w:strike w:val="0"/>
          <w:color w:val="000000"/>
          <w:sz w:val="80"/>
          <w:szCs w:val="80"/>
          <w:u w:val="none"/>
        </w:rPr>
      </w:pPr>
      <w:r>
        <w:rPr>
          <w:rFonts w:ascii="黑体" w:eastAsia="黑体" w:hAnsi="微软雅黑" w:cs="黑体"/>
          <w:b w:val="0"/>
          <w:bCs w:val="0"/>
          <w:i w:val="0"/>
          <w:iCs w:val="0"/>
          <w:strike w:val="0"/>
          <w:color w:val="000000"/>
          <w:sz w:val="80"/>
          <w:szCs w:val="80"/>
          <w:u w:val="none"/>
        </w:rPr>
        <w:t>在语法方面，3</w:t>
      </w:r>
    </w:p>
    <w:p>
      <w:pPr>
        <w:widowControl w:val="0"/>
        <w:autoSpaceDE w:val="0"/>
        <w:autoSpaceDN w:val="0"/>
        <w:adjustRightInd w:val="0"/>
        <w:spacing w:line="810" w:lineRule="exact"/>
        <w:ind w:left="5492"/>
        <w:rPr>
          <w:rFonts w:ascii="黑体" w:eastAsia="黑体" w:hAnsi="微软雅黑" w:cs="黑体"/>
          <w:b w:val="0"/>
          <w:bCs w:val="0"/>
          <w:i w:val="0"/>
          <w:iCs w:val="0"/>
          <w:strike w:val="0"/>
          <w:color w:val="000000"/>
          <w:sz w:val="80"/>
          <w:szCs w:val="80"/>
          <w:u w:val="none"/>
        </w:rPr>
        <w:sectPr>
          <w:type w:val="continuous"/>
          <w:pgSz w:w="27540" w:h="35640"/>
          <w:pgMar w:top="0" w:right="0" w:bottom="0" w:left="0" w:header="708" w:footer="708"/>
          <w:pgNumType w:start="34"/>
          <w:cols w:num="1" w:space="708" w:equalWidth="0">
            <w:col w:w="27540" w:space="10"/>
            <w:col w:w="116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810" w:lineRule="exact"/>
        <w:ind w:left="5606"/>
        <w:rPr>
          <w:rFonts w:ascii="黑体" w:eastAsia="黑体" w:hAnsi="微软雅黑" w:cs="黑体"/>
          <w:b w:val="0"/>
          <w:bCs w:val="0"/>
          <w:i w:val="0"/>
          <w:iCs w:val="0"/>
          <w:strike w:val="0"/>
          <w:color w:val="000000"/>
          <w:sz w:val="80"/>
          <w:szCs w:val="80"/>
          <w:u w:val="none"/>
        </w:rPr>
      </w:pPr>
      <w:r>
        <w:rPr>
          <w:rFonts w:ascii="黑体" w:eastAsia="黑体" w:hAnsi="微软雅黑" w:cs="黑体"/>
          <w:b w:val="0"/>
          <w:bCs w:val="0"/>
          <w:i w:val="0"/>
          <w:iCs w:val="0"/>
          <w:strike w:val="0"/>
          <w:color w:val="000000"/>
          <w:sz w:val="80"/>
          <w:szCs w:val="80"/>
          <w:u w:val="none"/>
        </w:rPr>
        <w:t>分</w:t>
      </w:r>
      <w:r>
        <w:rPr>
          <w:rFonts w:ascii="黑体" w:eastAsia="黑体" w:hAnsi="微软雅黑" w:cs="黑体"/>
          <w:b w:val="0"/>
          <w:bCs w:val="0"/>
          <w:i w:val="0"/>
          <w:iCs w:val="0"/>
          <w:strike w:val="0"/>
          <w:color w:val="000000"/>
          <w:sz w:val="80"/>
          <w:szCs w:val="80"/>
          <w:u w:val="none"/>
        </w:rPr>
        <w:t>）：他知道如</w:t>
      </w:r>
    </w:p>
    <w:p>
      <w:pPr>
        <w:widowControl w:val="0"/>
        <w:autoSpaceDE w:val="0"/>
        <w:autoSpaceDN w:val="0"/>
        <w:adjustRightInd w:val="0"/>
        <w:spacing w:line="810" w:lineRule="exact"/>
        <w:ind w:left="5606"/>
        <w:rPr>
          <w:rFonts w:ascii="黑体" w:eastAsia="黑体" w:hAnsi="微软雅黑" w:cs="黑体"/>
          <w:b w:val="0"/>
          <w:bCs w:val="0"/>
          <w:i w:val="0"/>
          <w:iCs w:val="0"/>
          <w:strike w:val="0"/>
          <w:color w:val="000000"/>
          <w:sz w:val="80"/>
          <w:szCs w:val="80"/>
          <w:u w:val="none"/>
        </w:rPr>
        <w:sectPr>
          <w:type w:val="continuous"/>
          <w:pgSz w:w="27540" w:h="35640"/>
          <w:pgMar w:top="0" w:right="0" w:bottom="0" w:left="0" w:header="708" w:footer="708"/>
          <w:pgNumType w:start="35"/>
          <w:cols w:num="1" w:space="708" w:equalWidth="0">
            <w:col w:w="27540" w:space="10"/>
            <w:col w:w="116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810" w:lineRule="exact"/>
        <w:ind w:left="4051"/>
        <w:rPr>
          <w:rFonts w:ascii="黑体" w:eastAsia="黑体" w:hAnsi="微软雅黑" w:cs="黑体"/>
          <w:b w:val="0"/>
          <w:bCs w:val="0"/>
          <w:i w:val="0"/>
          <w:iCs w:val="0"/>
          <w:strike w:val="0"/>
          <w:color w:val="000000"/>
          <w:sz w:val="80"/>
          <w:szCs w:val="80"/>
          <w:u w:val="none"/>
        </w:rPr>
      </w:pPr>
      <w:r>
        <w:rPr>
          <w:rFonts w:ascii="黑体" w:eastAsia="黑体" w:hAnsi="微软雅黑" w:cs="黑体"/>
          <w:b w:val="0"/>
          <w:bCs w:val="0"/>
          <w:i w:val="0"/>
          <w:iCs w:val="0"/>
          <w:strike w:val="0"/>
          <w:color w:val="000000"/>
          <w:sz w:val="80"/>
          <w:szCs w:val="80"/>
          <w:u w:val="none"/>
        </w:rPr>
        <w:t>的层次</w:t>
      </w:r>
      <w:r>
        <w:rPr>
          <w:rFonts w:ascii="黑体" w:eastAsia="黑体" w:hAnsi="微软雅黑" w:cs="黑体"/>
          <w:b w:val="0"/>
          <w:bCs w:val="0"/>
          <w:i w:val="0"/>
          <w:iCs w:val="0"/>
          <w:strike w:val="0"/>
          <w:color w:val="000000"/>
          <w:sz w:val="80"/>
          <w:szCs w:val="80"/>
          <w:u w:val="none"/>
        </w:rPr>
        <w:t>。</w:t>
      </w:r>
      <w:r>
        <w:rPr>
          <w:rFonts w:ascii="黑体" w:eastAsia="黑体" w:hAnsi="微软雅黑" w:cs="黑体"/>
          <w:b w:val="0"/>
          <w:bCs w:val="0"/>
          <w:i w:val="0"/>
          <w:iCs w:val="0"/>
          <w:strike w:val="0"/>
          <w:color w:val="000000"/>
          <w:sz w:val="80"/>
          <w:szCs w:val="80"/>
          <w:u w:val="none"/>
        </w:rPr>
        <w:t>岁的哥哥把“方”用在</w:t>
      </w:r>
    </w:p>
    <w:p>
      <w:pPr>
        <w:widowControl w:val="0"/>
        <w:autoSpaceDE w:val="0"/>
        <w:autoSpaceDN w:val="0"/>
        <w:adjustRightInd w:val="0"/>
        <w:spacing w:line="810" w:lineRule="exact"/>
        <w:ind w:left="4051"/>
        <w:rPr>
          <w:rFonts w:ascii="黑体" w:eastAsia="黑体" w:hAnsi="微软雅黑" w:cs="黑体"/>
          <w:b w:val="0"/>
          <w:bCs w:val="0"/>
          <w:i w:val="0"/>
          <w:iCs w:val="0"/>
          <w:strike w:val="0"/>
          <w:color w:val="000000"/>
          <w:sz w:val="80"/>
          <w:szCs w:val="80"/>
          <w:u w:val="none"/>
        </w:rPr>
        <w:sectPr>
          <w:type w:val="continuous"/>
          <w:pgSz w:w="27540" w:h="35640"/>
          <w:pgMar w:top="0" w:right="0" w:bottom="0" w:left="0" w:header="708" w:footer="708"/>
          <w:pgNumType w:start="36"/>
          <w:cols w:num="1" w:space="708" w:equalWidth="0">
            <w:col w:w="27540" w:space="10"/>
            <w:col w:w="116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2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810" w:lineRule="exact"/>
        <w:ind w:left="4051"/>
        <w:rPr>
          <w:rFonts w:ascii="黑体" w:eastAsia="黑体" w:hAnsi="微软雅黑" w:cs="黑体"/>
          <w:b w:val="0"/>
          <w:bCs w:val="0"/>
          <w:i w:val="0"/>
          <w:iCs w:val="0"/>
          <w:strike w:val="0"/>
          <w:color w:val="000000"/>
          <w:sz w:val="80"/>
          <w:szCs w:val="80"/>
          <w:u w:val="none"/>
        </w:rPr>
      </w:pPr>
      <w:r>
        <w:rPr>
          <w:rFonts w:ascii="黑体" w:eastAsia="黑体" w:hAnsi="微软雅黑" w:cs="黑体"/>
          <w:b w:val="0"/>
          <w:bCs w:val="0"/>
          <w:i w:val="0"/>
          <w:iCs w:val="0"/>
          <w:strike w:val="0"/>
          <w:color w:val="000000"/>
          <w:sz w:val="80"/>
          <w:szCs w:val="80"/>
          <w:u w:val="none"/>
        </w:rPr>
        <w:t>大”的句型中时，3</w:t>
      </w:r>
      <w:r>
        <w:rPr>
          <w:rFonts w:ascii="黑体" w:eastAsia="黑体" w:hAnsi="微软雅黑" w:cs="黑体"/>
          <w:b w:val="0"/>
          <w:bCs w:val="0"/>
          <w:i w:val="0"/>
          <w:iCs w:val="0"/>
          <w:strike w:val="0"/>
          <w:color w:val="000000"/>
          <w:sz w:val="80"/>
          <w:szCs w:val="80"/>
          <w:u w:val="none"/>
        </w:rPr>
        <w:t xml:space="preserve"> 弟能进一步用</w:t>
      </w:r>
    </w:p>
    <w:p>
      <w:pPr>
        <w:widowControl w:val="0"/>
        <w:autoSpaceDE w:val="0"/>
        <w:autoSpaceDN w:val="0"/>
        <w:adjustRightInd w:val="0"/>
        <w:spacing w:line="810" w:lineRule="exact"/>
        <w:ind w:left="4051"/>
        <w:rPr>
          <w:rFonts w:ascii="黑体" w:eastAsia="黑体" w:hAnsi="微软雅黑" w:cs="黑体"/>
          <w:b w:val="0"/>
          <w:bCs w:val="0"/>
          <w:i w:val="0"/>
          <w:iCs w:val="0"/>
          <w:strike w:val="0"/>
          <w:color w:val="000000"/>
          <w:sz w:val="80"/>
          <w:szCs w:val="80"/>
          <w:u w:val="none"/>
        </w:rPr>
        <w:sectPr>
          <w:type w:val="continuous"/>
          <w:pgSz w:w="27540" w:h="35640"/>
          <w:pgMar w:top="0" w:right="0" w:bottom="0" w:left="0" w:header="708" w:footer="708"/>
          <w:pgNumType w:start="37"/>
          <w:cols w:num="1" w:space="708" w:equalWidth="0">
            <w:col w:w="27540" w:space="10"/>
            <w:col w:w="116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810" w:lineRule="exact"/>
        <w:ind w:left="4051"/>
        <w:rPr>
          <w:rFonts w:ascii="黑体" w:eastAsia="黑体" w:hAnsi="微软雅黑" w:cs="黑体"/>
          <w:b w:val="0"/>
          <w:bCs w:val="0"/>
          <w:i w:val="0"/>
          <w:iCs w:val="0"/>
          <w:strike w:val="0"/>
          <w:color w:val="000000"/>
          <w:sz w:val="80"/>
          <w:szCs w:val="80"/>
          <w:u w:val="none"/>
        </w:rPr>
      </w:pPr>
      <w:r>
        <w:rPr>
          <w:rFonts w:ascii="黑体" w:eastAsia="黑体" w:hAnsi="微软雅黑" w:cs="黑体"/>
          <w:b w:val="0"/>
          <w:bCs w:val="0"/>
          <w:i w:val="0"/>
          <w:iCs w:val="0"/>
          <w:strike w:val="0"/>
          <w:color w:val="000000"/>
          <w:sz w:val="80"/>
          <w:szCs w:val="80"/>
          <w:u w:val="none"/>
        </w:rPr>
        <w:t>表示他相识前一句是比较的句</w:t>
      </w:r>
    </w:p>
    <w:p>
      <w:pPr>
        <w:widowControl w:val="0"/>
        <w:autoSpaceDE w:val="0"/>
        <w:autoSpaceDN w:val="0"/>
        <w:adjustRightInd w:val="0"/>
        <w:spacing w:line="810" w:lineRule="exact"/>
        <w:ind w:left="4051"/>
        <w:rPr>
          <w:rFonts w:ascii="黑体" w:eastAsia="黑体" w:hAnsi="微软雅黑" w:cs="黑体"/>
          <w:b w:val="0"/>
          <w:bCs w:val="0"/>
          <w:i w:val="0"/>
          <w:iCs w:val="0"/>
          <w:strike w:val="0"/>
          <w:color w:val="000000"/>
          <w:sz w:val="80"/>
          <w:szCs w:val="80"/>
          <w:u w:val="none"/>
        </w:rPr>
        <w:sectPr>
          <w:type w:val="continuous"/>
          <w:pgSz w:w="27540" w:h="35640"/>
          <w:pgMar w:top="0" w:right="0" w:bottom="0" w:left="0" w:header="708" w:footer="708"/>
          <w:pgNumType w:start="38"/>
          <w:cols w:num="1" w:space="708" w:equalWidth="0">
            <w:col w:w="27540" w:space="10"/>
            <w:col w:w="116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在语用方面，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岁的弟弟似乎相识妈妈的第一句话只是方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式上的问句，不必回答，第二句才是反驳的重点。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幼儿早期语言的发展是神速的。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6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个月的婴儿只会咿呀学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语，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个月时就会使用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10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20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个词。到了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岁，他的词汇</w:t>
      </w: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sectPr>
          <w:type w:val="continuous"/>
          <w:pgSz w:w="27540" w:h="35640"/>
          <w:pgMar w:top="0" w:right="0" w:bottom="0" w:left="0" w:header="708" w:footer="708"/>
          <w:pgNumType w:start="39"/>
          <w:cols w:num="1" w:space="708" w:equalWidth="0">
            <w:col w:w="27540" w:space="10"/>
            <w:col w:w="116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岁时的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10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倍。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岁的幼儿，平均可能会用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900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个不同的</w:t>
      </w:r>
    </w:p>
    <w:p>
      <w:pPr>
        <w:widowControl w:val="0"/>
        <w:autoSpaceDE w:val="0"/>
        <w:autoSpaceDN w:val="0"/>
        <w:adjustRightInd w:val="0"/>
        <w:spacing w:line="71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sectPr>
          <w:type w:val="continuous"/>
          <w:pgSz w:w="27540" w:h="35640"/>
          <w:pgMar w:top="0" w:right="0" w:bottom="0" w:left="0" w:header="708" w:footer="708"/>
          <w:pgNumType w:start="40"/>
          <w:cols w:num="2" w:space="708" w:equalWidth="0">
            <w:col w:w="20610" w:space="10"/>
            <w:col w:w="69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语词，流利的与人交谈，甚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至辩论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了。幼儿语言的发展就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表现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sectPr>
          <w:type w:val="continuous"/>
          <w:pgSz w:w="27540" w:h="35640"/>
          <w:pgMar w:top="0" w:right="0" w:bottom="0" w:left="0" w:header="708" w:footer="708"/>
          <w:pgNumType w:start="41"/>
          <w:cols w:num="1" w:space="708" w:equalWidth="0">
            <w:col w:w="27540" w:space="10"/>
            <w:col w:w="6920" w:space="0"/>
          </w:cols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在幼儿语音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义、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法、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语用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能的发展几个方面。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pict>
          <v:shape id="_x0000_s1028" type="#_x0000_t202" style="width:902.6pt;height:32.65pt;margin-top:383.1pt;margin-left:202.55pt;mso-position-horizontal-relative:page;mso-position-vertical-relative:page;position:absolute;z-index:-251655168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652" w:lineRule="exact"/>
                    <w:ind w:left="0"/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000000"/>
                      <w:sz w:val="70"/>
                      <w:szCs w:val="70"/>
                      <w:u w:val="none"/>
                    </w:rPr>
                  </w:pP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000000"/>
                      <w:sz w:val="70"/>
                      <w:szCs w:val="70"/>
                      <w:u w:val="none"/>
                    </w:rPr>
                    <w:t>“</w:t>
                  </w: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000000"/>
                      <w:sz w:val="70"/>
                      <w:szCs w:val="70"/>
                      <w:u w:val="none"/>
                    </w:rPr>
                    <w:t xml:space="preserve">      ”</w:t>
                  </w: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000000"/>
                      <w:sz w:val="70"/>
                      <w:szCs w:val="70"/>
                      <w:u w:val="none"/>
                    </w:rPr>
                    <w:t xml:space="preserve">    “</w:t>
                  </w: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000000"/>
                      <w:sz w:val="70"/>
                      <w:szCs w:val="70"/>
                      <w:u w:val="none"/>
                    </w:rPr>
                    <w:t xml:space="preserve">  ”</w:t>
                  </w: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000000"/>
                      <w:sz w:val="70"/>
                      <w:szCs w:val="70"/>
                      <w:u w:val="none"/>
                    </w:rPr>
                    <w:t xml:space="preserve">             ”</w:t>
                  </w:r>
                </w:p>
              </w:txbxContent>
            </v:textbox>
          </v:shape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pict>
          <v:shape id="_x0000_s1029" type="#_x0000_t202" style="width:1188.95pt;height:40.5pt;margin-top:654.3pt;margin-left:561.15pt;mso-position-horizontal-relative:page;mso-position-vertical-relative:page;position:absolute;z-index:-251654144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810" w:lineRule="exact"/>
                    <w:ind w:left="0"/>
                    <w:rPr>
                      <w:rFonts w:ascii="黑体" w:eastAsia="黑体" w:hAnsi="微软雅黑" w:cs="黑体"/>
                      <w:b w:val="0"/>
                      <w:bCs w:val="0"/>
                      <w:i w:val="0"/>
                      <w:iCs w:val="0"/>
                      <w:strike w:val="0"/>
                      <w:color w:val="000000"/>
                      <w:sz w:val="80"/>
                      <w:szCs w:val="80"/>
                      <w:u w:val="none"/>
                    </w:rPr>
                  </w:pPr>
                  <w:r>
                    <w:rPr>
                      <w:rFonts w:ascii="黑体" w:eastAsia="黑体" w:hAnsi="微软雅黑" w:cs="黑体"/>
                      <w:b w:val="0"/>
                      <w:bCs w:val="0"/>
                      <w:i w:val="0"/>
                      <w:iCs w:val="0"/>
                      <w:strike w:val="0"/>
                      <w:color w:val="000000"/>
                      <w:sz w:val="80"/>
                      <w:szCs w:val="80"/>
                      <w:u w:val="none"/>
                    </w:rPr>
                    <w:t>岁的弟弟还把</w:t>
                  </w:r>
                </w:p>
              </w:txbxContent>
            </v:textbox>
          </v:shape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pict>
          <v:shape id="_x0000_s1030" type="#_x0000_t202" style="width:223.4pt;height:40.5pt;margin-top:726.4pt;margin-left:202.55pt;mso-position-horizontal-relative:page;mso-position-vertical-relative:page;position:absolute;z-index:-251653120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810" w:lineRule="exact"/>
                    <w:ind w:left="0"/>
                    <w:rPr>
                      <w:rFonts w:ascii="黑体" w:eastAsia="黑体" w:hAnsi="微软雅黑" w:cs="黑体"/>
                      <w:b w:val="0"/>
                      <w:bCs w:val="0"/>
                      <w:i w:val="0"/>
                      <w:iCs w:val="0"/>
                      <w:strike w:val="0"/>
                      <w:color w:val="000000"/>
                      <w:sz w:val="80"/>
                      <w:szCs w:val="80"/>
                      <w:u w:val="none"/>
                    </w:rPr>
                  </w:pPr>
                  <w:r>
                    <w:rPr>
                      <w:rFonts w:ascii="黑体" w:eastAsia="黑体" w:hAnsi="微软雅黑" w:cs="黑体"/>
                      <w:b w:val="0"/>
                      <w:bCs w:val="0"/>
                      <w:i w:val="0"/>
                      <w:iCs w:val="0"/>
                      <w:strike w:val="0"/>
                      <w:color w:val="000000"/>
                      <w:sz w:val="80"/>
                      <w:szCs w:val="80"/>
                      <w:u w:val="none"/>
                    </w:rPr>
                    <w:t>（2</w:t>
                  </w:r>
                </w:p>
              </w:txbxContent>
            </v:textbox>
          </v:shape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pict>
          <v:shape id="_x0000_s1031" type="#_x0000_t202" style="width:120.3pt;height:40.5pt;margin-top:798.5pt;margin-left:430.15pt;mso-position-horizontal-relative:page;mso-position-vertical-relative:page;position:absolute;z-index:-251652096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810" w:lineRule="exact"/>
                    <w:ind w:left="0"/>
                    <w:rPr>
                      <w:rFonts w:ascii="黑体" w:eastAsia="黑体" w:hAnsi="微软雅黑" w:cs="黑体"/>
                      <w:b w:val="0"/>
                      <w:bCs w:val="0"/>
                      <w:i w:val="0"/>
                      <w:iCs w:val="0"/>
                      <w:strike w:val="0"/>
                      <w:color w:val="000000"/>
                      <w:sz w:val="80"/>
                      <w:szCs w:val="80"/>
                      <w:u w:val="none"/>
                    </w:rPr>
                  </w:pPr>
                  <w:r>
                    <w:rPr>
                      <w:rFonts w:ascii="黑体" w:eastAsia="黑体" w:hAnsi="微软雅黑" w:cs="黑体"/>
                      <w:b w:val="0"/>
                      <w:bCs w:val="0"/>
                      <w:i w:val="0"/>
                      <w:iCs w:val="0"/>
                      <w:strike w:val="0"/>
                      <w:color w:val="000000"/>
                      <w:sz w:val="80"/>
                      <w:szCs w:val="80"/>
                      <w:u w:val="none"/>
                    </w:rPr>
                    <w:t>5</w:t>
                  </w:r>
                  <w:r>
                    <w:rPr>
                      <w:rFonts w:ascii="黑体" w:eastAsia="黑体" w:hAnsi="微软雅黑" w:cs="黑体"/>
                      <w:b w:val="0"/>
                      <w:bCs w:val="0"/>
                      <w:i w:val="0"/>
                      <w:iCs w:val="0"/>
                      <w:strike w:val="0"/>
                      <w:color w:val="000000"/>
                      <w:sz w:val="80"/>
                      <w:szCs w:val="80"/>
                      <w:u w:val="none"/>
                    </w:rPr>
                    <w:t xml:space="preserve"> 当</w:t>
                  </w:r>
                </w:p>
              </w:txbxContent>
            </v:textbox>
          </v:shape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pict>
          <v:shape id="_x0000_s1032" type="#_x0000_t202" style="width:593.7pt;height:40.5pt;margin-top:870.3pt;margin-left:564.95pt;mso-position-horizontal-relative:page;mso-position-vertical-relative:page;position:absolute;z-index:-251651072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810" w:lineRule="exact"/>
                    <w:ind w:left="0"/>
                    <w:rPr>
                      <w:rFonts w:ascii="黑体" w:eastAsia="黑体" w:hAnsi="微软雅黑" w:cs="黑体"/>
                      <w:b w:val="0"/>
                      <w:bCs w:val="0"/>
                      <w:i w:val="0"/>
                      <w:iCs w:val="0"/>
                      <w:strike w:val="0"/>
                      <w:color w:val="000000"/>
                      <w:sz w:val="80"/>
                      <w:szCs w:val="80"/>
                      <w:u w:val="none"/>
                    </w:rPr>
                  </w:pPr>
                  <w:r>
                    <w:rPr>
                      <w:rFonts w:ascii="黑体" w:eastAsia="黑体" w:hAnsi="微软雅黑" w:cs="黑体"/>
                      <w:b w:val="0"/>
                      <w:bCs w:val="0"/>
                      <w:i w:val="0"/>
                      <w:iCs w:val="0"/>
                      <w:strike w:val="0"/>
                      <w:color w:val="000000"/>
                      <w:sz w:val="80"/>
                      <w:szCs w:val="80"/>
                      <w:u w:val="none"/>
                    </w:rPr>
                    <w:t>岁的弟</w:t>
                  </w:r>
                </w:p>
              </w:txbxContent>
            </v:textbox>
          </v:shape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pict>
          <v:shape id="_x0000_s1033" type="#_x0000_t202" style="width:395.85pt;height:40.5pt;margin-top:942.45pt;margin-left:884.15pt;mso-position-horizontal-relative:page;mso-position-vertical-relative:page;position:absolute;z-index:-251650048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810" w:lineRule="exact"/>
                    <w:ind w:left="0"/>
                    <w:rPr>
                      <w:rFonts w:ascii="黑体" w:eastAsia="黑体" w:hAnsi="微软雅黑" w:cs="黑体"/>
                      <w:b w:val="0"/>
                      <w:bCs w:val="0"/>
                      <w:i w:val="0"/>
                      <w:iCs w:val="0"/>
                      <w:strike w:val="0"/>
                      <w:color w:val="000000"/>
                      <w:sz w:val="80"/>
                      <w:szCs w:val="80"/>
                      <w:u w:val="none"/>
                    </w:rPr>
                  </w:pPr>
                  <w:r>
                    <w:rPr>
                      <w:rFonts w:ascii="黑体" w:eastAsia="黑体" w:hAnsi="微软雅黑" w:cs="黑体"/>
                      <w:b w:val="0"/>
                      <w:bCs w:val="0"/>
                      <w:i w:val="0"/>
                      <w:iCs w:val="0"/>
                      <w:strike w:val="0"/>
                      <w:color w:val="000000"/>
                      <w:sz w:val="80"/>
                      <w:szCs w:val="80"/>
                      <w:u w:val="none"/>
                    </w:rPr>
                    <w:t>分</w:t>
                  </w:r>
                  <w:r>
                    <w:rPr>
                      <w:rFonts w:ascii="黑体" w:eastAsia="黑体" w:hAnsi="微软雅黑" w:cs="黑体"/>
                      <w:b w:val="0"/>
                      <w:bCs w:val="0"/>
                      <w:i w:val="0"/>
                      <w:iCs w:val="0"/>
                      <w:strike w:val="0"/>
                      <w:color w:val="000000"/>
                      <w:sz w:val="80"/>
                      <w:szCs w:val="80"/>
                      <w:u w:val="none"/>
                    </w:rPr>
                    <w:t>）</w:t>
                  </w:r>
                </w:p>
              </w:txbxContent>
            </v:textbox>
          </v:shape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《儿童心理学》题库及答案三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一、选择题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（每个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24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分，请将正确答案的字母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序号填入括号中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是行为主义的创始人，他认为一切行为都是刺激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(S)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-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反应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(R)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的研究过程。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A.XXXB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XXX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XXXD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XXX</w:t>
      </w: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sectPr>
          <w:type w:val="nextPage"/>
          <w:pgSz w:w="27540" w:h="35640"/>
          <w:pgMar w:top="0" w:right="0" w:bottom="0" w:left="0" w:header="708" w:footer="708"/>
          <w:pgNumType w:start="42"/>
          <w:cols w:num="1" w:space="708" w:equalWidth="0">
            <w:col w:w="275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72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．苏联生理学家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提出了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“(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72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的观点，认为儿童的</w:t>
      </w:r>
    </w:p>
    <w:p>
      <w:pPr>
        <w:widowControl w:val="0"/>
        <w:autoSpaceDE w:val="0"/>
        <w:autoSpaceDN w:val="0"/>
        <w:adjustRightInd w:val="0"/>
        <w:spacing w:line="772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sectPr>
          <w:type w:val="continuous"/>
          <w:pgSz w:w="27540" w:h="35640"/>
          <w:pgMar w:top="0" w:right="0" w:bottom="0" w:left="0" w:header="708" w:footer="708"/>
          <w:pgNumType w:start="43"/>
          <w:cols w:num="2" w:space="708" w:equalWidth="0">
            <w:col w:w="16790" w:space="10"/>
            <w:col w:w="107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9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72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现有发展程度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通过成人的指导可能达到的程度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存在一个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9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区域。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．组织和适应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．具体运算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展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区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提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供的成长条件，包括父母为孩子提供的遗传基因，为他们提供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的社会、情绪以及认知发展环境等。如爱运动的父母可能将此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特征在遗传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提供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孩子，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为孩子提供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崇尚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运动的家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环境。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唤起性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互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．主动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互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动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被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动的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互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选择的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互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动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生儿的反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中，有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具有生存和适应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价值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，</w:t>
      </w: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sectPr>
          <w:type w:val="continuous"/>
          <w:pgSz w:w="27540" w:h="35640"/>
          <w:pgMar w:top="0" w:right="0" w:bottom="0" w:left="0" w:header="708" w:footer="708"/>
          <w:pgNumType w:start="44"/>
          <w:cols w:num="1" w:space="708" w:equalWidth="0">
            <w:col w:w="27540" w:space="10"/>
            <w:col w:w="107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72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如一，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有一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些原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始反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射没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有适应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性价值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，如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——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6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随着神经系统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熟逐渐消失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sectPr>
          <w:type w:val="continuous"/>
          <w:pgSz w:w="27540" w:h="35640"/>
          <w:pgMar w:top="0" w:right="0" w:bottom="0" w:left="0" w:header="708" w:footer="708"/>
          <w:pgNumType w:start="45"/>
          <w:cols w:num="2" w:space="708" w:equalWidth="0">
            <w:col w:w="19870" w:space="10"/>
            <w:col w:w="7660" w:space="0"/>
          </w:cols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等，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这些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pict>
          <v:shape id="_x0000_s1034" type="#_x0000_t202" style="width:9.7pt;height:32.65pt;margin-top:602.4pt;margin-left:854.6pt;mso-position-horizontal-relative:page;mso-position-vertical-relative:page;position:absolute;z-index:-251649024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652" w:lineRule="exact"/>
                    <w:ind w:left="0"/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000000"/>
                      <w:w w:val="22"/>
                      <w:sz w:val="70"/>
                      <w:szCs w:val="70"/>
                      <w:u w:val="none"/>
                    </w:rPr>
                  </w:pP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000000"/>
                      <w:w w:val="22"/>
                      <w:sz w:val="70"/>
                      <w:szCs w:val="70"/>
                      <w:u w:val="none"/>
                    </w:rPr>
                    <w:t>”</w:t>
                  </w:r>
                </w:p>
              </w:txbxContent>
            </v:textbox>
          </v:shape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眨眼反射和吸吮反射，游泳反射和行走反射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．游泳反射和行走反射，眨眼反射和吸吮反射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．眨眼反射和游泳反射，吸吮反射和行走反射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．行走反射和眨眼反射，吸吮反射和游泳反射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．在神经元分化的同时，一个神经元的轴突末梢与另一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72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个神经元的树突相接触，形成特有的接点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——“(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突起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．轴突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突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6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．记忆策略是指人们用来达到记忆目的的手段，包括存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储信息时对信息的复述、组织、精细加工以及提取信息时的系</w:t>
      </w: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sectPr>
          <w:type w:val="nextPage"/>
          <w:pgSz w:w="27540" w:h="35640"/>
          <w:pgMar w:top="0" w:right="0" w:bottom="0" w:left="0" w:header="708" w:footer="708"/>
          <w:pgNumType w:start="46"/>
          <w:cols w:num="1" w:space="708" w:equalWidth="0">
            <w:col w:w="275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统检索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（再认、重组和回忆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），幼儿的记忆策略以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(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7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sectPr>
          <w:type w:val="continuous"/>
          <w:pgSz w:w="27540" w:h="35640"/>
          <w:pgMar w:top="0" w:right="0" w:bottom="0" w:left="0" w:header="708" w:footer="708"/>
          <w:pgNumType w:start="47"/>
          <w:cols w:num="2" w:space="708" w:equalWidth="0">
            <w:col w:w="21070" w:space="10"/>
            <w:col w:w="646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．复述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织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工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．提取信息时的检索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7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．爸爸对爷爷：爸，今天是您的生日，祝您生日快乐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1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岁的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：他是爷爷！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爸爸：是，他是你爷爷，他也是我的爸爸呀。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：不，他是爷爷！他不是爸爸！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sectPr>
          <w:type w:val="continuous"/>
          <w:pgSz w:w="27540" w:h="35640"/>
          <w:pgMar w:top="0" w:right="0" w:bottom="0" w:left="0" w:header="708" w:footer="708"/>
          <w:pgNumType w:start="48"/>
          <w:cols w:num="1" w:space="708" w:equalWidth="0">
            <w:col w:w="27540" w:space="10"/>
            <w:col w:w="6460" w:space="0"/>
          </w:cols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的反应说明了幼儿词汇发展过程中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pict>
          <v:shape id="_x0000_s1035" type="#_x0000_t202" style="width:19.9pt;height:32.65pt;margin-top:528.2pt;margin-left:1000.4pt;mso-position-horizontal-relative:page;mso-position-vertical-relative:page;position:absolute;z-index:-251648000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652" w:lineRule="exact"/>
                    <w:ind w:left="0"/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000000"/>
                      <w:w w:val="45"/>
                      <w:sz w:val="70"/>
                      <w:szCs w:val="70"/>
                      <w:u w:val="none"/>
                    </w:rPr>
                  </w:pP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000000"/>
                      <w:w w:val="45"/>
                      <w:sz w:val="70"/>
                      <w:szCs w:val="70"/>
                      <w:u w:val="none"/>
                    </w:rPr>
                    <w:t>”</w:t>
                  </w:r>
                </w:p>
              </w:txbxContent>
            </v:textbox>
          </v:shape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词汇量的变化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．自我中心的特点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．词义的过度扩张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．词义的过渡缩小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72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8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．当儿童说：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要牛奶！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时，妈妈说：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哦，你要喝牛奶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2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72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了。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这时，妈妈使用的回应方式是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扩充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．重新塑造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0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．澄清问题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．重复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二、概念题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20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9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．气质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．依恋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．感知运动图式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．社会化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三、简答题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10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40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13.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简述二十世纪的主要儿童观。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14.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简述影响幼儿智力发展的因素。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15.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简述学前儿童情绪调节能力的发展。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72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16.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简述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拟合模型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及其对我们的启示。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2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四、论述分析题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16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17.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妈妈看到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岁的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有几次和小朋友玩的时候，因为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和小朋友抢玩具，和小朋友发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生冲突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又总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吃亏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72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甚至挨打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的妈妈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别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的小朋友的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欺负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6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sectPr>
          <w:type w:val="nextPage"/>
          <w:pgSz w:w="27540" w:h="35640"/>
          <w:pgMar w:top="0" w:right="0" w:bottom="0" w:left="0" w:header="708" w:footer="708"/>
          <w:pgNumType w:start="49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以后就尽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不让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和小朋友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一起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玩，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带着他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大人一起散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72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步、跳舞，请你根据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同伴关系对幼儿发展的影响作用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来分析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0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妈妈的做法是否恰当，为什么？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试题答案及评分标准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一、选择题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（每个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24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6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A7.D,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8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（供参考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2014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7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二、概念题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20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9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．气质是由神经类型决定的个体在情绪反应、活动水平、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注意和情绪控制等方面所表现出来的稳定的个体差异。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10.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依恋是婴儿寻求并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保持与另一个人亲密的身体接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触的倾向。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11.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是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出现的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智力结构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包括抓握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抛掷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吸吮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敲击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踢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等。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12.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值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技能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过程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答题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10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40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sectPr>
          <w:type w:val="nextPage"/>
          <w:pgSz w:w="27540" w:h="35640"/>
          <w:pgMar w:top="0" w:right="0" w:bottom="0" w:left="0" w:header="708" w:footer="708"/>
          <w:pgNumType w:start="50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13.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简述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十世纪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主要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童观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儿童是一个社会的人，他应该拥有基本的人权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）；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儿童是一个正在发展的人，不能把他们同等于成人，或把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成人的观念强加于他们，或完整放任儿童天然、自由发展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）；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儿童期不只是为成人期做准备，它具有自身存在的价值，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儿童应当享有快乐的童年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(1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)5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儿童是具有主体性的人，他们在各种丰富的活动中不断建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构自己的精神世界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；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每个健康的儿童都拥有巨大的发展潜力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）；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幼儿才能的发展存在递减法则，开发得越早就开发得越多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）；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儿童的本质是积极的，他们本能地喜欢和需要探索、研究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和成长，他们的认识结构和知识及个性是其自身发展与环境交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互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作用过程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中自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建构的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；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实现全面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发展与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分发展，是每个儿童的权力，其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天的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生理遗传充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了实现全面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发展的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前提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，自由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全面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的发展才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实现充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分发展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1.5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）；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549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儿童的研究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形式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是多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的，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如模仿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研究、交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研究、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游戏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18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研究、探究研究、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操作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研究、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阅读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研究等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成人应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尊重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幼儿各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种研究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形式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为他们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创造相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应的研究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条件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(1.5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br/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https://d.book118.com/735034212241011121</w:t>
        </w:r>
      </w:hyperlink>
    </w:p>
    <w:p>
      <w:pPr>
        <w:widowControl w:val="0"/>
        <w:autoSpaceDE w:val="0"/>
        <w:autoSpaceDN w:val="0"/>
        <w:adjustRightInd w:val="0"/>
        <w:spacing w:line="760" w:lineRule="exact"/>
        <w:ind w:left="40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70"/>
          <w:szCs w:val="70"/>
          <w:u w:val="none"/>
        </w:rPr>
      </w:pPr>
    </w:p>
    <w:sectPr>
      <w:type w:val="nextPage"/>
      <w:pgSz w:w="27540" w:h="35640"/>
      <w:pgMar w:top="0" w:right="0" w:bottom="0" w:left="0" w:header="708" w:footer="708"/>
      <w:pgNumType w:start="51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微软雅黑">
    <w:charset w:val="01"/>
    <w:family w:val="auto"/>
    <w:pitch w:val="default"/>
    <w:sig w:usb0="00000000" w:usb1="00000000" w:usb2="00000000" w:usb3="00000000" w:csb0="00000000" w:csb1="00000000"/>
  </w:font>
  <w:font w:name="Arial">
    <w:charset w:val="01"/>
    <w:family w:val="auto"/>
    <w:pitch w:val="default"/>
    <w:sig w:usb0="00000000" w:usb1="00000000" w:usb2="00000000" w:usb3="00000000" w:csb0="00000000" w:csb1="00000000"/>
  </w:font>
  <w:font w:name="Calibri">
    <w:charset w:val="01"/>
    <w:family w:val="auto"/>
    <w:pitch w:val="default"/>
    <w:sig w:usb0="00000000" w:usb1="00000000" w:usb2="00000000" w:usb3="00000000" w:csb0="00000000" w:csb1="00000000"/>
  </w:font>
  <w:font w:name="黑体">
    <w:charset w:val="01"/>
    <w:family w:val="auto"/>
    <w:pitch w:val="default"/>
    <w:sig w:usb0="00000000" w:usb1="00000000" w:usb2="00000000" w:usb3="00000000" w:csb0="00000000" w:csb1="00000000"/>
  </w:font>
  <w:font w:name="Cambria">
    <w:charset w:val="01"/>
    <w:family w:val="auto"/>
    <w:pitch w:val="default"/>
    <w:sig w:usb0="00000000" w:usb1="00000000" w:usb2="00000000" w:usb3="00000000" w:csb0="00000000" w:csb1="00000000"/>
  </w:font>
  <w:font w:name="Courier">
    <w:charset w:val="01"/>
    <w:family w:val="auto"/>
    <w:pitch w:val="default"/>
    <w:sig w:usb0="00000000" w:usb1="00000000" w:usb2="00000000" w:usb3="00000000" w:csb0="00000000" w:csb1="00000000"/>
  </w:font>
  <w:font w:name="Verdana">
    <w:charset w:val="01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bordersDoNotSurroundHeader/>
  <w:bordersDoNotSurroundFooter/>
  <w:defaultTabStop w:val="720"/>
  <w:doNotShadeFormData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Asci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character" w:default="1" w:styleId="DefaultParagraphFont">
    <w:name w:val="Default Paragraph Fon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3503421224101112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