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走航式声学多普勒海流剖面仪项目规划设计方案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1" w:history="1">
        <w:r>
          <w:rPr>
            <w:rFonts w:ascii="仿宋" w:eastAsia="仿宋" w:hAnsi="仿宋" w:cs="仿宋" w:hint="eastAsia"/>
            <w:lang w:eastAsia="zh-CN"/>
          </w:rPr>
          <w:t>序言</w:t>
        </w:r>
        <w:r>
          <w:tab/>
        </w:r>
        <w:r>
          <w:fldChar w:fldCharType="begin"/>
        </w:r>
        <w:r>
          <w:instrText xml:space="preserve"> PAGEREF _Toc2641 \h </w:instrText>
        </w:r>
        <w:r>
          <w:fldChar w:fldCharType="separate"/>
        </w:r>
        <w:r>
          <w:t>3</w:t>
        </w:r>
        <w:r>
          <w:fldChar w:fldCharType="end"/>
        </w:r>
      </w:hyperlink>
    </w:p>
    <w:p>
      <w:pPr>
        <w:pStyle w:val="TOC1"/>
        <w:tabs>
          <w:tab w:val="right" w:leader="dot" w:pos="8306"/>
        </w:tabs>
      </w:pPr>
      <w:hyperlink w:anchor="_Toc401" w:history="1">
        <w:r>
          <w:rPr>
            <w:rFonts w:ascii="仿宋" w:eastAsia="仿宋" w:hAnsi="仿宋" w:cs="仿宋" w:hint="eastAsia"/>
            <w:lang w:eastAsia="zh-CN"/>
          </w:rPr>
          <w:t>一、走航式声学多普勒海流剖面仪项目文档管理</w:t>
        </w:r>
        <w:r>
          <w:tab/>
        </w:r>
        <w:r>
          <w:fldChar w:fldCharType="begin"/>
        </w:r>
        <w:r>
          <w:instrText xml:space="preserve"> PAGEREF _Toc401 \h </w:instrText>
        </w:r>
        <w:r>
          <w:fldChar w:fldCharType="separate"/>
        </w:r>
        <w:r>
          <w:t>3</w:t>
        </w:r>
        <w:r>
          <w:fldChar w:fldCharType="end"/>
        </w:r>
      </w:hyperlink>
    </w:p>
    <w:p>
      <w:pPr>
        <w:pStyle w:val="TOC2"/>
        <w:tabs>
          <w:tab w:val="right" w:leader="dot" w:pos="8306"/>
        </w:tabs>
      </w:pPr>
      <w:hyperlink w:anchor="_Toc19182" w:history="1">
        <w:r>
          <w:rPr>
            <w:rFonts w:ascii="仿宋" w:eastAsia="仿宋" w:hAnsi="仿宋" w:cs="仿宋" w:hint="eastAsia"/>
            <w:lang w:eastAsia="zh-CN"/>
          </w:rPr>
          <w:t>(一)、文档编制与审查</w:t>
        </w:r>
        <w:r>
          <w:tab/>
        </w:r>
        <w:r>
          <w:fldChar w:fldCharType="begin"/>
        </w:r>
        <w:r>
          <w:instrText xml:space="preserve"> PAGEREF _Toc19182 \h </w:instrText>
        </w:r>
        <w:r>
          <w:fldChar w:fldCharType="separate"/>
        </w:r>
        <w:r>
          <w:t>3</w:t>
        </w:r>
        <w:r>
          <w:fldChar w:fldCharType="end"/>
        </w:r>
      </w:hyperlink>
    </w:p>
    <w:p>
      <w:pPr>
        <w:pStyle w:val="TOC2"/>
        <w:tabs>
          <w:tab w:val="right" w:leader="dot" w:pos="8306"/>
        </w:tabs>
      </w:pPr>
      <w:hyperlink w:anchor="_Toc817" w:history="1">
        <w:r>
          <w:rPr>
            <w:rFonts w:ascii="仿宋" w:eastAsia="仿宋" w:hAnsi="仿宋" w:cs="仿宋" w:hint="eastAsia"/>
            <w:lang w:eastAsia="zh-CN"/>
          </w:rPr>
          <w:t>(二)、文档发布与分发</w:t>
        </w:r>
        <w:r>
          <w:tab/>
        </w:r>
        <w:r>
          <w:fldChar w:fldCharType="begin"/>
        </w:r>
        <w:r>
          <w:instrText xml:space="preserve"> PAGEREF _Toc817 \h </w:instrText>
        </w:r>
        <w:r>
          <w:fldChar w:fldCharType="separate"/>
        </w:r>
        <w:r>
          <w:t>4</w:t>
        </w:r>
        <w:r>
          <w:fldChar w:fldCharType="end"/>
        </w:r>
      </w:hyperlink>
    </w:p>
    <w:p>
      <w:pPr>
        <w:pStyle w:val="TOC2"/>
        <w:tabs>
          <w:tab w:val="right" w:leader="dot" w:pos="8306"/>
        </w:tabs>
      </w:pPr>
      <w:hyperlink w:anchor="_Toc30793" w:history="1">
        <w:r>
          <w:rPr>
            <w:rFonts w:ascii="仿宋" w:eastAsia="仿宋" w:hAnsi="仿宋" w:cs="仿宋" w:hint="eastAsia"/>
            <w:lang w:eastAsia="zh-CN"/>
          </w:rPr>
          <w:t>(三)、文档存档与归档</w:t>
        </w:r>
        <w:r>
          <w:tab/>
        </w:r>
        <w:r>
          <w:fldChar w:fldCharType="begin"/>
        </w:r>
        <w:r>
          <w:instrText xml:space="preserve"> PAGEREF _Toc30793 \h </w:instrText>
        </w:r>
        <w:r>
          <w:fldChar w:fldCharType="separate"/>
        </w:r>
        <w:r>
          <w:t>5</w:t>
        </w:r>
        <w:r>
          <w:fldChar w:fldCharType="end"/>
        </w:r>
      </w:hyperlink>
    </w:p>
    <w:p>
      <w:pPr>
        <w:pStyle w:val="TOC1"/>
        <w:tabs>
          <w:tab w:val="right" w:leader="dot" w:pos="8306"/>
        </w:tabs>
      </w:pPr>
      <w:hyperlink w:anchor="_Toc28297" w:history="1">
        <w:r>
          <w:rPr>
            <w:rFonts w:ascii="仿宋" w:eastAsia="仿宋" w:hAnsi="仿宋" w:cs="仿宋" w:hint="eastAsia"/>
            <w:lang w:eastAsia="zh-CN"/>
          </w:rPr>
          <w:t>二、走航式声学多普勒海流剖面仪项目建设单位说明</w:t>
        </w:r>
        <w:r>
          <w:tab/>
        </w:r>
        <w:r>
          <w:fldChar w:fldCharType="begin"/>
        </w:r>
        <w:r>
          <w:instrText xml:space="preserve"> PAGEREF _Toc28297 \h </w:instrText>
        </w:r>
        <w:r>
          <w:fldChar w:fldCharType="separate"/>
        </w:r>
        <w:r>
          <w:t>7</w:t>
        </w:r>
        <w:r>
          <w:fldChar w:fldCharType="end"/>
        </w:r>
      </w:hyperlink>
    </w:p>
    <w:p>
      <w:pPr>
        <w:pStyle w:val="TOC2"/>
        <w:tabs>
          <w:tab w:val="right" w:leader="dot" w:pos="8306"/>
        </w:tabs>
      </w:pPr>
      <w:hyperlink w:anchor="_Toc15773" w:history="1">
        <w:r>
          <w:rPr>
            <w:rFonts w:ascii="仿宋" w:eastAsia="仿宋" w:hAnsi="仿宋" w:cs="仿宋" w:hint="eastAsia"/>
            <w:lang w:eastAsia="zh-CN"/>
          </w:rPr>
          <w:t>(一)、走航式声学多普勒海流剖面仪项目承办单位基本情况</w:t>
        </w:r>
        <w:r>
          <w:tab/>
        </w:r>
        <w:r>
          <w:fldChar w:fldCharType="begin"/>
        </w:r>
        <w:r>
          <w:instrText xml:space="preserve"> PAGEREF _Toc15773 \h </w:instrText>
        </w:r>
        <w:r>
          <w:fldChar w:fldCharType="separate"/>
        </w:r>
        <w:r>
          <w:t>7</w:t>
        </w:r>
        <w:r>
          <w:fldChar w:fldCharType="end"/>
        </w:r>
      </w:hyperlink>
    </w:p>
    <w:p>
      <w:pPr>
        <w:pStyle w:val="TOC2"/>
        <w:tabs>
          <w:tab w:val="right" w:leader="dot" w:pos="8306"/>
        </w:tabs>
      </w:pPr>
      <w:hyperlink w:anchor="_Toc25498" w:history="1">
        <w:r>
          <w:rPr>
            <w:rFonts w:ascii="仿宋" w:eastAsia="仿宋" w:hAnsi="仿宋" w:cs="仿宋" w:hint="eastAsia"/>
            <w:lang w:eastAsia="zh-CN"/>
          </w:rPr>
          <w:t>(二)、公司经济效益分析</w:t>
        </w:r>
        <w:r>
          <w:tab/>
        </w:r>
        <w:r>
          <w:fldChar w:fldCharType="begin"/>
        </w:r>
        <w:r>
          <w:instrText xml:space="preserve"> PAGEREF _Toc25498 \h </w:instrText>
        </w:r>
        <w:r>
          <w:fldChar w:fldCharType="separate"/>
        </w:r>
        <w:r>
          <w:t>7</w:t>
        </w:r>
        <w:r>
          <w:fldChar w:fldCharType="end"/>
        </w:r>
      </w:hyperlink>
    </w:p>
    <w:p>
      <w:pPr>
        <w:pStyle w:val="TOC1"/>
        <w:tabs>
          <w:tab w:val="right" w:leader="dot" w:pos="8306"/>
        </w:tabs>
      </w:pPr>
      <w:hyperlink w:anchor="_Toc32231" w:history="1">
        <w:r>
          <w:rPr>
            <w:rFonts w:ascii="仿宋" w:eastAsia="仿宋" w:hAnsi="仿宋" w:cs="仿宋" w:hint="eastAsia"/>
            <w:lang w:eastAsia="zh-CN"/>
          </w:rPr>
          <w:t>三、市场分析、调研</w:t>
        </w:r>
        <w:r>
          <w:tab/>
        </w:r>
        <w:r>
          <w:fldChar w:fldCharType="begin"/>
        </w:r>
        <w:r>
          <w:instrText xml:space="preserve"> PAGEREF _Toc32231 \h </w:instrText>
        </w:r>
        <w:r>
          <w:fldChar w:fldCharType="separate"/>
        </w:r>
        <w:r>
          <w:t>8</w:t>
        </w:r>
        <w:r>
          <w:fldChar w:fldCharType="end"/>
        </w:r>
      </w:hyperlink>
    </w:p>
    <w:p>
      <w:pPr>
        <w:pStyle w:val="TOC2"/>
        <w:tabs>
          <w:tab w:val="right" w:leader="dot" w:pos="8306"/>
        </w:tabs>
      </w:pPr>
      <w:hyperlink w:anchor="_Toc30817" w:history="1">
        <w:r>
          <w:rPr>
            <w:rFonts w:ascii="仿宋" w:eastAsia="仿宋" w:hAnsi="仿宋" w:cs="仿宋" w:hint="eastAsia"/>
            <w:lang w:eastAsia="zh-CN"/>
          </w:rPr>
          <w:t>(一)、走航式声学多普勒海流剖面仪行业分析</w:t>
        </w:r>
        <w:r>
          <w:tab/>
        </w:r>
        <w:r>
          <w:fldChar w:fldCharType="begin"/>
        </w:r>
        <w:r>
          <w:instrText xml:space="preserve"> PAGEREF _Toc30817 \h </w:instrText>
        </w:r>
        <w:r>
          <w:fldChar w:fldCharType="separate"/>
        </w:r>
        <w:r>
          <w:t>8</w:t>
        </w:r>
        <w:r>
          <w:fldChar w:fldCharType="end"/>
        </w:r>
      </w:hyperlink>
    </w:p>
    <w:p>
      <w:pPr>
        <w:pStyle w:val="TOC2"/>
        <w:tabs>
          <w:tab w:val="right" w:leader="dot" w:pos="8306"/>
        </w:tabs>
      </w:pPr>
      <w:hyperlink w:anchor="_Toc8775" w:history="1">
        <w:r>
          <w:rPr>
            <w:rFonts w:ascii="仿宋" w:eastAsia="仿宋" w:hAnsi="仿宋" w:cs="仿宋" w:hint="eastAsia"/>
            <w:lang w:eastAsia="zh-CN"/>
          </w:rPr>
          <w:t>(二)、走航式声学多普勒海流剖面仪市场分析预测</w:t>
        </w:r>
        <w:r>
          <w:tab/>
        </w:r>
        <w:r>
          <w:fldChar w:fldCharType="begin"/>
        </w:r>
        <w:r>
          <w:instrText xml:space="preserve"> PAGEREF _Toc8775 \h </w:instrText>
        </w:r>
        <w:r>
          <w:fldChar w:fldCharType="separate"/>
        </w:r>
        <w:r>
          <w:t>9</w:t>
        </w:r>
        <w:r>
          <w:fldChar w:fldCharType="end"/>
        </w:r>
      </w:hyperlink>
    </w:p>
    <w:p>
      <w:pPr>
        <w:pStyle w:val="TOC1"/>
        <w:tabs>
          <w:tab w:val="right" w:leader="dot" w:pos="8306"/>
        </w:tabs>
      </w:pPr>
      <w:hyperlink w:anchor="_Toc14408" w:history="1">
        <w:r>
          <w:rPr>
            <w:rFonts w:ascii="仿宋" w:eastAsia="仿宋" w:hAnsi="仿宋" w:cs="仿宋" w:hint="eastAsia"/>
            <w:lang w:eastAsia="zh-CN"/>
          </w:rPr>
          <w:t>四、走航式声学多普勒海流剖面仪项目选址可行性分析</w:t>
        </w:r>
        <w:r>
          <w:tab/>
        </w:r>
        <w:r>
          <w:fldChar w:fldCharType="begin"/>
        </w:r>
        <w:r>
          <w:instrText xml:space="preserve"> PAGEREF _Toc14408 \h </w:instrText>
        </w:r>
        <w:r>
          <w:fldChar w:fldCharType="separate"/>
        </w:r>
        <w:r>
          <w:t>10</w:t>
        </w:r>
        <w:r>
          <w:fldChar w:fldCharType="end"/>
        </w:r>
      </w:hyperlink>
    </w:p>
    <w:p>
      <w:pPr>
        <w:pStyle w:val="TOC2"/>
        <w:tabs>
          <w:tab w:val="right" w:leader="dot" w:pos="8306"/>
        </w:tabs>
      </w:pPr>
      <w:hyperlink w:anchor="_Toc23577" w:history="1">
        <w:r>
          <w:rPr>
            <w:rFonts w:ascii="仿宋" w:eastAsia="仿宋" w:hAnsi="仿宋" w:cs="仿宋" w:hint="eastAsia"/>
            <w:lang w:eastAsia="zh-CN"/>
          </w:rPr>
          <w:t>(一)、走航式声学多普勒海流剖面仪项目选址</w:t>
        </w:r>
        <w:r>
          <w:tab/>
        </w:r>
        <w:r>
          <w:fldChar w:fldCharType="begin"/>
        </w:r>
        <w:r>
          <w:instrText xml:space="preserve"> PAGEREF _Toc23577 \h </w:instrText>
        </w:r>
        <w:r>
          <w:fldChar w:fldCharType="separate"/>
        </w:r>
        <w:r>
          <w:t>10</w:t>
        </w:r>
        <w:r>
          <w:fldChar w:fldCharType="end"/>
        </w:r>
      </w:hyperlink>
    </w:p>
    <w:p>
      <w:pPr>
        <w:pStyle w:val="TOC2"/>
        <w:tabs>
          <w:tab w:val="right" w:leader="dot" w:pos="8306"/>
        </w:tabs>
      </w:pPr>
      <w:hyperlink w:anchor="_Toc7253" w:history="1">
        <w:r>
          <w:rPr>
            <w:rFonts w:ascii="仿宋" w:eastAsia="仿宋" w:hAnsi="仿宋" w:cs="仿宋" w:hint="eastAsia"/>
            <w:lang w:eastAsia="zh-CN"/>
          </w:rPr>
          <w:t>(二)、用地控制指标</w:t>
        </w:r>
        <w:r>
          <w:tab/>
        </w:r>
        <w:r>
          <w:fldChar w:fldCharType="begin"/>
        </w:r>
        <w:r>
          <w:instrText xml:space="preserve"> PAGEREF _Toc7253 \h </w:instrText>
        </w:r>
        <w:r>
          <w:fldChar w:fldCharType="separate"/>
        </w:r>
        <w:r>
          <w:t>10</w:t>
        </w:r>
        <w:r>
          <w:fldChar w:fldCharType="end"/>
        </w:r>
      </w:hyperlink>
    </w:p>
    <w:p>
      <w:pPr>
        <w:pStyle w:val="TOC2"/>
        <w:tabs>
          <w:tab w:val="right" w:leader="dot" w:pos="8306"/>
        </w:tabs>
      </w:pPr>
      <w:hyperlink w:anchor="_Toc259" w:history="1">
        <w:r>
          <w:rPr>
            <w:rFonts w:ascii="仿宋" w:eastAsia="仿宋" w:hAnsi="仿宋" w:cs="仿宋" w:hint="eastAsia"/>
            <w:lang w:eastAsia="zh-CN"/>
          </w:rPr>
          <w:t>(三)、节约用地措施</w:t>
        </w:r>
        <w:r>
          <w:tab/>
        </w:r>
        <w:r>
          <w:fldChar w:fldCharType="begin"/>
        </w:r>
        <w:r>
          <w:instrText xml:space="preserve"> PAGEREF _Toc259 \h </w:instrText>
        </w:r>
        <w:r>
          <w:fldChar w:fldCharType="separate"/>
        </w:r>
        <w:r>
          <w:t>12</w:t>
        </w:r>
        <w:r>
          <w:fldChar w:fldCharType="end"/>
        </w:r>
      </w:hyperlink>
    </w:p>
    <w:p>
      <w:pPr>
        <w:pStyle w:val="TOC2"/>
        <w:tabs>
          <w:tab w:val="right" w:leader="dot" w:pos="8306"/>
        </w:tabs>
      </w:pPr>
      <w:hyperlink w:anchor="_Toc10629" w:history="1">
        <w:r>
          <w:rPr>
            <w:rFonts w:ascii="仿宋" w:eastAsia="仿宋" w:hAnsi="仿宋" w:cs="仿宋" w:hint="eastAsia"/>
            <w:lang w:eastAsia="zh-CN"/>
          </w:rPr>
          <w:t>(四)、总图布置方案</w:t>
        </w:r>
        <w:r>
          <w:tab/>
        </w:r>
        <w:r>
          <w:fldChar w:fldCharType="begin"/>
        </w:r>
        <w:r>
          <w:instrText xml:space="preserve"> PAGEREF _Toc10629 \h </w:instrText>
        </w:r>
        <w:r>
          <w:fldChar w:fldCharType="separate"/>
        </w:r>
        <w:r>
          <w:t>14</w:t>
        </w:r>
        <w:r>
          <w:fldChar w:fldCharType="end"/>
        </w:r>
      </w:hyperlink>
    </w:p>
    <w:p>
      <w:pPr>
        <w:pStyle w:val="TOC2"/>
        <w:tabs>
          <w:tab w:val="right" w:leader="dot" w:pos="8306"/>
        </w:tabs>
      </w:pPr>
      <w:hyperlink w:anchor="_Toc6223" w:history="1">
        <w:r>
          <w:rPr>
            <w:rFonts w:ascii="仿宋" w:eastAsia="仿宋" w:hAnsi="仿宋" w:cs="仿宋" w:hint="eastAsia"/>
            <w:lang w:eastAsia="zh-CN"/>
          </w:rPr>
          <w:t>(五)、选址综合评价</w:t>
        </w:r>
        <w:r>
          <w:tab/>
        </w:r>
        <w:r>
          <w:fldChar w:fldCharType="begin"/>
        </w:r>
        <w:r>
          <w:instrText xml:space="preserve"> PAGEREF _Toc6223 \h </w:instrText>
        </w:r>
        <w:r>
          <w:fldChar w:fldCharType="separate"/>
        </w:r>
        <w:r>
          <w:t>15</w:t>
        </w:r>
        <w:r>
          <w:fldChar w:fldCharType="end"/>
        </w:r>
      </w:hyperlink>
    </w:p>
    <w:p>
      <w:pPr>
        <w:pStyle w:val="TOC1"/>
        <w:tabs>
          <w:tab w:val="right" w:leader="dot" w:pos="8306"/>
        </w:tabs>
      </w:pPr>
      <w:hyperlink w:anchor="_Toc3885" w:history="1">
        <w:r>
          <w:rPr>
            <w:rFonts w:ascii="仿宋" w:eastAsia="仿宋" w:hAnsi="仿宋" w:cs="仿宋" w:hint="eastAsia"/>
            <w:lang w:eastAsia="zh-CN"/>
          </w:rPr>
          <w:t>五、走航式声学多普勒海流剖面仪项目绩效评估</w:t>
        </w:r>
        <w:r>
          <w:tab/>
        </w:r>
        <w:r>
          <w:fldChar w:fldCharType="begin"/>
        </w:r>
        <w:r>
          <w:instrText xml:space="preserve"> PAGEREF _Toc3885 \h </w:instrText>
        </w:r>
        <w:r>
          <w:fldChar w:fldCharType="separate"/>
        </w:r>
        <w:r>
          <w:t>16</w:t>
        </w:r>
        <w:r>
          <w:fldChar w:fldCharType="end"/>
        </w:r>
      </w:hyperlink>
    </w:p>
    <w:p>
      <w:pPr>
        <w:pStyle w:val="TOC2"/>
        <w:tabs>
          <w:tab w:val="right" w:leader="dot" w:pos="8306"/>
        </w:tabs>
      </w:pPr>
      <w:hyperlink w:anchor="_Toc11343" w:history="1">
        <w:r>
          <w:rPr>
            <w:rFonts w:ascii="仿宋" w:eastAsia="仿宋" w:hAnsi="仿宋" w:cs="仿宋" w:hint="eastAsia"/>
            <w:lang w:eastAsia="zh-CN"/>
          </w:rPr>
          <w:t>(一)、绩效评估指标</w:t>
        </w:r>
        <w:r>
          <w:tab/>
        </w:r>
        <w:r>
          <w:fldChar w:fldCharType="begin"/>
        </w:r>
        <w:r>
          <w:instrText xml:space="preserve"> PAGEREF _Toc11343 \h </w:instrText>
        </w:r>
        <w:r>
          <w:fldChar w:fldCharType="separate"/>
        </w:r>
        <w:r>
          <w:t>16</w:t>
        </w:r>
        <w:r>
          <w:fldChar w:fldCharType="end"/>
        </w:r>
      </w:hyperlink>
    </w:p>
    <w:p>
      <w:pPr>
        <w:pStyle w:val="TOC2"/>
        <w:tabs>
          <w:tab w:val="right" w:leader="dot" w:pos="8306"/>
        </w:tabs>
      </w:pPr>
      <w:hyperlink w:anchor="_Toc11623" w:history="1">
        <w:r>
          <w:rPr>
            <w:rFonts w:ascii="仿宋" w:eastAsia="仿宋" w:hAnsi="仿宋" w:cs="仿宋" w:hint="eastAsia"/>
            <w:lang w:eastAsia="zh-CN"/>
          </w:rPr>
          <w:t>(二)、绩效评估方法</w:t>
        </w:r>
        <w:r>
          <w:tab/>
        </w:r>
        <w:r>
          <w:fldChar w:fldCharType="begin"/>
        </w:r>
        <w:r>
          <w:instrText xml:space="preserve"> PAGEREF _Toc11623 \h </w:instrText>
        </w:r>
        <w:r>
          <w:fldChar w:fldCharType="separate"/>
        </w:r>
        <w:r>
          <w:t>17</w:t>
        </w:r>
        <w:r>
          <w:fldChar w:fldCharType="end"/>
        </w:r>
      </w:hyperlink>
    </w:p>
    <w:p>
      <w:pPr>
        <w:pStyle w:val="TOC2"/>
        <w:tabs>
          <w:tab w:val="right" w:leader="dot" w:pos="8306"/>
        </w:tabs>
      </w:pPr>
      <w:hyperlink w:anchor="_Toc18328" w:history="1">
        <w:r>
          <w:rPr>
            <w:rFonts w:ascii="仿宋" w:eastAsia="仿宋" w:hAnsi="仿宋" w:cs="仿宋" w:hint="eastAsia"/>
            <w:lang w:eastAsia="zh-CN"/>
          </w:rPr>
          <w:t>(三)、绩效评估周期</w:t>
        </w:r>
        <w:r>
          <w:tab/>
        </w:r>
        <w:r>
          <w:fldChar w:fldCharType="begin"/>
        </w:r>
        <w:r>
          <w:instrText xml:space="preserve"> PAGEREF _Toc18328 \h </w:instrText>
        </w:r>
        <w:r>
          <w:fldChar w:fldCharType="separate"/>
        </w:r>
        <w:r>
          <w:t>18</w:t>
        </w:r>
        <w:r>
          <w:fldChar w:fldCharType="end"/>
        </w:r>
      </w:hyperlink>
    </w:p>
    <w:p>
      <w:pPr>
        <w:pStyle w:val="TOC1"/>
        <w:tabs>
          <w:tab w:val="right" w:leader="dot" w:pos="8306"/>
        </w:tabs>
      </w:pPr>
      <w:hyperlink w:anchor="_Toc27594" w:history="1">
        <w:r>
          <w:rPr>
            <w:rFonts w:ascii="仿宋" w:eastAsia="仿宋" w:hAnsi="仿宋" w:cs="仿宋" w:hint="eastAsia"/>
            <w:lang w:eastAsia="zh-CN"/>
          </w:rPr>
          <w:t>六、走航式声学多普勒海流剖面仪项目可持续发展</w:t>
        </w:r>
        <w:r>
          <w:tab/>
        </w:r>
        <w:r>
          <w:fldChar w:fldCharType="begin"/>
        </w:r>
        <w:r>
          <w:instrText xml:space="preserve"> PAGEREF _Toc27594 \h </w:instrText>
        </w:r>
        <w:r>
          <w:fldChar w:fldCharType="separate"/>
        </w:r>
        <w:r>
          <w:t>20</w:t>
        </w:r>
        <w:r>
          <w:fldChar w:fldCharType="end"/>
        </w:r>
      </w:hyperlink>
    </w:p>
    <w:p>
      <w:pPr>
        <w:pStyle w:val="TOC2"/>
        <w:tabs>
          <w:tab w:val="right" w:leader="dot" w:pos="8306"/>
        </w:tabs>
      </w:pPr>
      <w:hyperlink w:anchor="_Toc1364" w:history="1">
        <w:r>
          <w:rPr>
            <w:rFonts w:ascii="仿宋" w:eastAsia="仿宋" w:hAnsi="仿宋" w:cs="仿宋" w:hint="eastAsia"/>
            <w:lang w:eastAsia="zh-CN"/>
          </w:rPr>
          <w:t>(一)、可持续战略与实践</w:t>
        </w:r>
        <w:r>
          <w:tab/>
        </w:r>
        <w:r>
          <w:fldChar w:fldCharType="begin"/>
        </w:r>
        <w:r>
          <w:instrText xml:space="preserve"> PAGEREF _Toc1364 \h </w:instrText>
        </w:r>
        <w:r>
          <w:fldChar w:fldCharType="separate"/>
        </w:r>
        <w:r>
          <w:t>20</w:t>
        </w:r>
        <w:r>
          <w:fldChar w:fldCharType="end"/>
        </w:r>
      </w:hyperlink>
    </w:p>
    <w:p>
      <w:pPr>
        <w:pStyle w:val="TOC2"/>
        <w:tabs>
          <w:tab w:val="right" w:leader="dot" w:pos="8306"/>
        </w:tabs>
      </w:pPr>
      <w:hyperlink w:anchor="_Toc19201" w:history="1">
        <w:r>
          <w:rPr>
            <w:rFonts w:ascii="仿宋" w:eastAsia="仿宋" w:hAnsi="仿宋" w:cs="仿宋" w:hint="eastAsia"/>
            <w:lang w:eastAsia="zh-CN"/>
          </w:rPr>
          <w:t>(二)、环保与社会责任</w:t>
        </w:r>
        <w:r>
          <w:tab/>
        </w:r>
        <w:r>
          <w:fldChar w:fldCharType="begin"/>
        </w:r>
        <w:r>
          <w:instrText xml:space="preserve"> PAGEREF _Toc19201 \h </w:instrText>
        </w:r>
        <w:r>
          <w:fldChar w:fldCharType="separate"/>
        </w:r>
        <w:r>
          <w:t>20</w:t>
        </w:r>
        <w:r>
          <w:fldChar w:fldCharType="end"/>
        </w:r>
      </w:hyperlink>
    </w:p>
    <w:p>
      <w:pPr>
        <w:pStyle w:val="TOC1"/>
        <w:tabs>
          <w:tab w:val="right" w:leader="dot" w:pos="8306"/>
        </w:tabs>
      </w:pPr>
      <w:hyperlink w:anchor="_Toc5383" w:history="1">
        <w:r>
          <w:rPr>
            <w:rFonts w:ascii="仿宋" w:eastAsia="仿宋" w:hAnsi="仿宋" w:cs="仿宋" w:hint="eastAsia"/>
            <w:lang w:eastAsia="zh-CN"/>
          </w:rPr>
          <w:t>七、走航式声学多普勒海流剖面仪项目投资规划</w:t>
        </w:r>
        <w:r>
          <w:tab/>
        </w:r>
        <w:r>
          <w:fldChar w:fldCharType="begin"/>
        </w:r>
        <w:r>
          <w:instrText xml:space="preserve"> PAGEREF _Toc5383 \h </w:instrText>
        </w:r>
        <w:r>
          <w:fldChar w:fldCharType="separate"/>
        </w:r>
        <w:r>
          <w:t>22</w:t>
        </w:r>
        <w:r>
          <w:fldChar w:fldCharType="end"/>
        </w:r>
      </w:hyperlink>
    </w:p>
    <w:p>
      <w:pPr>
        <w:pStyle w:val="TOC2"/>
        <w:tabs>
          <w:tab w:val="right" w:leader="dot" w:pos="8306"/>
        </w:tabs>
      </w:pPr>
      <w:hyperlink w:anchor="_Toc12287" w:history="1">
        <w:r>
          <w:rPr>
            <w:rFonts w:ascii="仿宋" w:eastAsia="仿宋" w:hAnsi="仿宋" w:cs="仿宋" w:hint="eastAsia"/>
            <w:lang w:eastAsia="zh-CN"/>
          </w:rPr>
          <w:t>(一)、走航式声学多普勒海流剖面仪项目总投资估算</w:t>
        </w:r>
        <w:r>
          <w:tab/>
        </w:r>
        <w:r>
          <w:fldChar w:fldCharType="begin"/>
        </w:r>
        <w:r>
          <w:instrText xml:space="preserve"> PAGEREF _Toc12287 \h </w:instrText>
        </w:r>
        <w:r>
          <w:fldChar w:fldCharType="separate"/>
        </w:r>
        <w:r>
          <w:t>22</w:t>
        </w:r>
        <w:r>
          <w:fldChar w:fldCharType="end"/>
        </w:r>
      </w:hyperlink>
    </w:p>
    <w:p>
      <w:pPr>
        <w:pStyle w:val="TOC2"/>
        <w:tabs>
          <w:tab w:val="right" w:leader="dot" w:pos="8306"/>
        </w:tabs>
      </w:pPr>
      <w:hyperlink w:anchor="_Toc21868" w:history="1">
        <w:r>
          <w:rPr>
            <w:rFonts w:ascii="仿宋" w:eastAsia="仿宋" w:hAnsi="仿宋" w:cs="仿宋" w:hint="eastAsia"/>
            <w:lang w:eastAsia="zh-CN"/>
          </w:rPr>
          <w:t>(二)、资金筹措</w:t>
        </w:r>
        <w:r>
          <w:tab/>
        </w:r>
        <w:r>
          <w:fldChar w:fldCharType="begin"/>
        </w:r>
        <w:r>
          <w:instrText xml:space="preserve"> PAGEREF _Toc21868 \h </w:instrText>
        </w:r>
        <w:r>
          <w:fldChar w:fldCharType="separate"/>
        </w:r>
        <w:r>
          <w:t>23</w:t>
        </w:r>
        <w:r>
          <w:fldChar w:fldCharType="end"/>
        </w:r>
      </w:hyperlink>
    </w:p>
    <w:p>
      <w:pPr>
        <w:pStyle w:val="TOC1"/>
        <w:tabs>
          <w:tab w:val="right" w:leader="dot" w:pos="8306"/>
        </w:tabs>
      </w:pPr>
      <w:hyperlink w:anchor="_Toc7642" w:history="1">
        <w:r>
          <w:rPr>
            <w:rFonts w:ascii="仿宋" w:eastAsia="仿宋" w:hAnsi="仿宋" w:cs="仿宋" w:hint="eastAsia"/>
            <w:lang w:eastAsia="zh-CN"/>
          </w:rPr>
          <w:t>八、走航式声学多普勒海流剖面仪项目计划安排</w:t>
        </w:r>
        <w:r>
          <w:tab/>
        </w:r>
        <w:r>
          <w:fldChar w:fldCharType="begin"/>
        </w:r>
        <w:r>
          <w:instrText xml:space="preserve"> PAGEREF _Toc7642 \h </w:instrText>
        </w:r>
        <w:r>
          <w:fldChar w:fldCharType="separate"/>
        </w:r>
        <w:r>
          <w:t>24</w:t>
        </w:r>
        <w:r>
          <w:fldChar w:fldCharType="end"/>
        </w:r>
      </w:hyperlink>
    </w:p>
    <w:p>
      <w:pPr>
        <w:pStyle w:val="TOC2"/>
        <w:tabs>
          <w:tab w:val="right" w:leader="dot" w:pos="8306"/>
        </w:tabs>
      </w:pPr>
      <w:hyperlink w:anchor="_Toc1884" w:history="1">
        <w:r>
          <w:rPr>
            <w:rFonts w:ascii="仿宋" w:eastAsia="仿宋" w:hAnsi="仿宋" w:cs="仿宋" w:hint="eastAsia"/>
            <w:lang w:eastAsia="zh-CN"/>
          </w:rPr>
          <w:t>(一)、建设周期</w:t>
        </w:r>
        <w:r>
          <w:tab/>
        </w:r>
        <w:r>
          <w:fldChar w:fldCharType="begin"/>
        </w:r>
        <w:r>
          <w:instrText xml:space="preserve"> PAGEREF _Toc1884 \h </w:instrText>
        </w:r>
        <w:r>
          <w:fldChar w:fldCharType="separate"/>
        </w:r>
        <w:r>
          <w:t>24</w:t>
        </w:r>
        <w:r>
          <w:fldChar w:fldCharType="end"/>
        </w:r>
      </w:hyperlink>
    </w:p>
    <w:p>
      <w:pPr>
        <w:pStyle w:val="TOC2"/>
        <w:tabs>
          <w:tab w:val="right" w:leader="dot" w:pos="8306"/>
        </w:tabs>
      </w:pPr>
      <w:hyperlink w:anchor="_Toc31650" w:history="1">
        <w:r>
          <w:rPr>
            <w:rFonts w:ascii="仿宋" w:eastAsia="仿宋" w:hAnsi="仿宋" w:cs="仿宋" w:hint="eastAsia"/>
            <w:lang w:eastAsia="zh-CN"/>
          </w:rPr>
          <w:t>(二)、建设进度</w:t>
        </w:r>
        <w:r>
          <w:tab/>
        </w:r>
        <w:r>
          <w:fldChar w:fldCharType="begin"/>
        </w:r>
        <w:r>
          <w:instrText xml:space="preserve"> PAGEREF _Toc31650 \h </w:instrText>
        </w:r>
        <w:r>
          <w:fldChar w:fldCharType="separate"/>
        </w:r>
        <w:r>
          <w:t>25</w:t>
        </w:r>
        <w:r>
          <w:fldChar w:fldCharType="end"/>
        </w:r>
      </w:hyperlink>
    </w:p>
    <w:p>
      <w:pPr>
        <w:pStyle w:val="TOC2"/>
        <w:tabs>
          <w:tab w:val="right" w:leader="dot" w:pos="8306"/>
        </w:tabs>
      </w:pPr>
      <w:hyperlink w:anchor="_Toc24802" w:history="1">
        <w:r>
          <w:rPr>
            <w:rFonts w:ascii="仿宋" w:eastAsia="仿宋" w:hAnsi="仿宋" w:cs="仿宋" w:hint="eastAsia"/>
            <w:lang w:eastAsia="zh-CN"/>
          </w:rPr>
          <w:t>(三)、进度安排注意事项</w:t>
        </w:r>
        <w:r>
          <w:tab/>
        </w:r>
        <w:r>
          <w:fldChar w:fldCharType="begin"/>
        </w:r>
        <w:r>
          <w:instrText xml:space="preserve"> PAGEREF _Toc24802 \h </w:instrText>
        </w:r>
        <w:r>
          <w:fldChar w:fldCharType="separate"/>
        </w:r>
        <w:r>
          <w:t>26</w:t>
        </w:r>
        <w:r>
          <w:fldChar w:fldCharType="end"/>
        </w:r>
      </w:hyperlink>
    </w:p>
    <w:p>
      <w:pPr>
        <w:pStyle w:val="TOC2"/>
        <w:tabs>
          <w:tab w:val="right" w:leader="dot" w:pos="8306"/>
        </w:tabs>
      </w:pPr>
      <w:hyperlink w:anchor="_Toc11679" w:history="1">
        <w:r>
          <w:rPr>
            <w:rFonts w:ascii="仿宋" w:eastAsia="仿宋" w:hAnsi="仿宋" w:cs="仿宋" w:hint="eastAsia"/>
            <w:lang w:eastAsia="zh-CN"/>
          </w:rPr>
          <w:t>(四)、人力资源配置</w:t>
        </w:r>
        <w:r>
          <w:tab/>
        </w:r>
        <w:r>
          <w:fldChar w:fldCharType="begin"/>
        </w:r>
        <w:r>
          <w:instrText xml:space="preserve"> PAGEREF _Toc11679 \h </w:instrText>
        </w:r>
        <w:r>
          <w:fldChar w:fldCharType="separate"/>
        </w:r>
        <w:r>
          <w:t>28</w:t>
        </w:r>
        <w:r>
          <w:fldChar w:fldCharType="end"/>
        </w:r>
      </w:hyperlink>
    </w:p>
    <w:p>
      <w:pPr>
        <w:pStyle w:val="TOC1"/>
        <w:tabs>
          <w:tab w:val="right" w:leader="dot" w:pos="8306"/>
        </w:tabs>
      </w:pPr>
      <w:hyperlink w:anchor="_Toc18912" w:history="1">
        <w:r>
          <w:rPr>
            <w:rFonts w:ascii="仿宋" w:eastAsia="仿宋" w:hAnsi="仿宋" w:cs="仿宋" w:hint="eastAsia"/>
            <w:lang w:eastAsia="zh-CN"/>
          </w:rPr>
          <w:t>九、生产安全保护</w:t>
        </w:r>
        <w:r>
          <w:tab/>
        </w:r>
        <w:r>
          <w:fldChar w:fldCharType="begin"/>
        </w:r>
        <w:r>
          <w:instrText xml:space="preserve"> PAGEREF _Toc18912 \h </w:instrText>
        </w:r>
        <w:r>
          <w:fldChar w:fldCharType="separate"/>
        </w:r>
        <w:r>
          <w:t>28</w:t>
        </w:r>
        <w:r>
          <w:fldChar w:fldCharType="end"/>
        </w:r>
      </w:hyperlink>
    </w:p>
    <w:p>
      <w:pPr>
        <w:pStyle w:val="TOC2"/>
        <w:tabs>
          <w:tab w:val="right" w:leader="dot" w:pos="8306"/>
        </w:tabs>
      </w:pPr>
      <w:hyperlink w:anchor="_Toc17890" w:history="1">
        <w:r>
          <w:rPr>
            <w:rFonts w:ascii="仿宋" w:eastAsia="仿宋" w:hAnsi="仿宋" w:cs="仿宋" w:hint="eastAsia"/>
            <w:lang w:eastAsia="zh-CN"/>
          </w:rPr>
          <w:t>(一)、消防安全</w:t>
        </w:r>
        <w:r>
          <w:tab/>
        </w:r>
        <w:r>
          <w:fldChar w:fldCharType="begin"/>
        </w:r>
        <w:r>
          <w:instrText xml:space="preserve"> PAGEREF _Toc17890 \h </w:instrText>
        </w:r>
        <w:r>
          <w:fldChar w:fldCharType="separate"/>
        </w:r>
        <w:r>
          <w:t>28</w:t>
        </w:r>
        <w:r>
          <w:fldChar w:fldCharType="end"/>
        </w:r>
      </w:hyperlink>
    </w:p>
    <w:p>
      <w:pPr>
        <w:pStyle w:val="TOC2"/>
        <w:tabs>
          <w:tab w:val="right" w:leader="dot" w:pos="8306"/>
        </w:tabs>
      </w:pPr>
      <w:hyperlink w:anchor="_Toc5881" w:history="1">
        <w:r>
          <w:rPr>
            <w:rFonts w:ascii="仿宋" w:eastAsia="仿宋" w:hAnsi="仿宋" w:cs="仿宋" w:hint="eastAsia"/>
            <w:lang w:eastAsia="zh-CN"/>
          </w:rPr>
          <w:t>(二)、防火防爆总图布置措施</w:t>
        </w:r>
        <w:r>
          <w:tab/>
        </w:r>
        <w:r>
          <w:fldChar w:fldCharType="begin"/>
        </w:r>
        <w:r>
          <w:instrText xml:space="preserve"> PAGEREF _Toc5881 \h </w:instrText>
        </w:r>
        <w:r>
          <w:fldChar w:fldCharType="separate"/>
        </w:r>
        <w:r>
          <w:t>30</w:t>
        </w:r>
        <w:r>
          <w:fldChar w:fldCharType="end"/>
        </w:r>
      </w:hyperlink>
    </w:p>
    <w:p>
      <w:pPr>
        <w:pStyle w:val="TOC2"/>
        <w:tabs>
          <w:tab w:val="right" w:leader="dot" w:pos="8306"/>
        </w:tabs>
      </w:pPr>
      <w:hyperlink w:anchor="_Toc28180" w:history="1">
        <w:r>
          <w:rPr>
            <w:rFonts w:ascii="仿宋" w:eastAsia="仿宋" w:hAnsi="仿宋" w:cs="仿宋" w:hint="eastAsia"/>
            <w:lang w:eastAsia="zh-CN"/>
          </w:rPr>
          <w:t>(三)、自然灾害防范措施</w:t>
        </w:r>
        <w:r>
          <w:tab/>
        </w:r>
        <w:r>
          <w:fldChar w:fldCharType="begin"/>
        </w:r>
        <w:r>
          <w:instrText xml:space="preserve"> PAGEREF _Toc28180 \h </w:instrText>
        </w:r>
        <w:r>
          <w:fldChar w:fldCharType="separate"/>
        </w:r>
        <w:r>
          <w:t>31</w:t>
        </w:r>
        <w:r>
          <w:fldChar w:fldCharType="end"/>
        </w:r>
      </w:hyperlink>
    </w:p>
    <w:p>
      <w:pPr>
        <w:pStyle w:val="TOC2"/>
        <w:tabs>
          <w:tab w:val="right" w:leader="dot" w:pos="8306"/>
        </w:tabs>
      </w:pPr>
      <w:hyperlink w:anchor="_Toc31889" w:history="1">
        <w:r>
          <w:rPr>
            <w:rFonts w:ascii="仿宋" w:eastAsia="仿宋" w:hAnsi="仿宋" w:cs="仿宋" w:hint="eastAsia"/>
            <w:lang w:eastAsia="zh-CN"/>
          </w:rPr>
          <w:t>(四)、安全色及安全标志使用要求</w:t>
        </w:r>
        <w:r>
          <w:tab/>
        </w:r>
        <w:r>
          <w:fldChar w:fldCharType="begin"/>
        </w:r>
        <w:r>
          <w:instrText xml:space="preserve"> PAGEREF _Toc31889 \h </w:instrText>
        </w:r>
        <w:r>
          <w:fldChar w:fldCharType="separate"/>
        </w:r>
        <w:r>
          <w:t>32</w:t>
        </w:r>
        <w:r>
          <w:fldChar w:fldCharType="end"/>
        </w:r>
      </w:hyperlink>
    </w:p>
    <w:p>
      <w:pPr>
        <w:pStyle w:val="TOC2"/>
        <w:tabs>
          <w:tab w:val="right" w:leader="dot" w:pos="8306"/>
        </w:tabs>
      </w:pPr>
      <w:hyperlink w:anchor="_Toc31962" w:history="1">
        <w:r>
          <w:rPr>
            <w:rFonts w:ascii="仿宋" w:eastAsia="仿宋" w:hAnsi="仿宋" w:cs="仿宋" w:hint="eastAsia"/>
            <w:lang w:eastAsia="zh-CN"/>
          </w:rPr>
          <w:t>(五)、防尘防毒措施</w:t>
        </w:r>
        <w:r>
          <w:tab/>
        </w:r>
        <w:r>
          <w:fldChar w:fldCharType="begin"/>
        </w:r>
        <w:r>
          <w:instrText xml:space="preserve"> PAGEREF _Toc31962 \h </w:instrText>
        </w:r>
        <w:r>
          <w:fldChar w:fldCharType="separate"/>
        </w:r>
        <w:r>
          <w:t>33</w:t>
        </w:r>
        <w:r>
          <w:fldChar w:fldCharType="end"/>
        </w:r>
      </w:hyperlink>
    </w:p>
    <w:p>
      <w:pPr>
        <w:pStyle w:val="TOC2"/>
        <w:tabs>
          <w:tab w:val="right" w:leader="dot" w:pos="8306"/>
        </w:tabs>
      </w:pPr>
      <w:hyperlink w:anchor="_Toc815" w:history="1">
        <w:r>
          <w:rPr>
            <w:rFonts w:ascii="仿宋" w:eastAsia="仿宋" w:hAnsi="仿宋" w:cs="仿宋" w:hint="eastAsia"/>
            <w:lang w:eastAsia="zh-CN"/>
          </w:rPr>
          <w:t>(六)、防静电、触电防护及防雷措施</w:t>
        </w:r>
        <w:r>
          <w:tab/>
        </w:r>
        <w:r>
          <w:fldChar w:fldCharType="begin"/>
        </w:r>
        <w:r>
          <w:instrText xml:space="preserve"> PAGEREF _Toc815 \h </w:instrText>
        </w:r>
        <w:r>
          <w:fldChar w:fldCharType="separate"/>
        </w:r>
        <w:r>
          <w:t>34</w:t>
        </w:r>
        <w:r>
          <w:fldChar w:fldCharType="end"/>
        </w:r>
      </w:hyperlink>
    </w:p>
    <w:p>
      <w:pPr>
        <w:pStyle w:val="TOC2"/>
        <w:tabs>
          <w:tab w:val="right" w:leader="dot" w:pos="8306"/>
        </w:tabs>
      </w:pPr>
      <w:hyperlink w:anchor="_Toc31568" w:history="1">
        <w:r>
          <w:rPr>
            <w:rFonts w:ascii="仿宋" w:eastAsia="仿宋" w:hAnsi="仿宋" w:cs="仿宋" w:hint="eastAsia"/>
            <w:lang w:eastAsia="zh-CN"/>
          </w:rPr>
          <w:t>(七)、机械设备安全保障措施</w:t>
        </w:r>
        <w:r>
          <w:tab/>
        </w:r>
        <w:r>
          <w:fldChar w:fldCharType="begin"/>
        </w:r>
        <w:r>
          <w:instrText xml:space="preserve"> PAGEREF _Toc31568 \h </w:instrText>
        </w:r>
        <w:r>
          <w:fldChar w:fldCharType="separate"/>
        </w:r>
        <w:r>
          <w:t>36</w:t>
        </w:r>
        <w:r>
          <w:fldChar w:fldCharType="end"/>
        </w:r>
      </w:hyperlink>
    </w:p>
    <w:p>
      <w:pPr>
        <w:pStyle w:val="TOC1"/>
        <w:tabs>
          <w:tab w:val="right" w:leader="dot" w:pos="8306"/>
        </w:tabs>
      </w:pPr>
      <w:hyperlink w:anchor="_Toc20351" w:history="1">
        <w:r>
          <w:rPr>
            <w:rFonts w:ascii="仿宋" w:eastAsia="仿宋" w:hAnsi="仿宋" w:cs="仿宋" w:hint="eastAsia"/>
            <w:lang w:eastAsia="zh-CN"/>
          </w:rPr>
          <w:t>十、走航式声学多普勒海流剖面仪项目风险管理</w:t>
        </w:r>
        <w:r>
          <w:tab/>
        </w:r>
        <w:r>
          <w:fldChar w:fldCharType="begin"/>
        </w:r>
        <w:r>
          <w:instrText xml:space="preserve"> PAGEREF _Toc20351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55" w:history="1">
        <w:r>
          <w:rPr>
            <w:rFonts w:ascii="仿宋" w:eastAsia="仿宋" w:hAnsi="仿宋" w:cs="仿宋" w:hint="eastAsia"/>
            <w:lang w:eastAsia="zh-CN"/>
          </w:rPr>
          <w:t>(一)、风险识别与评估</w:t>
        </w:r>
        <w:r>
          <w:tab/>
        </w:r>
        <w:r>
          <w:fldChar w:fldCharType="begin"/>
        </w:r>
        <w:r>
          <w:instrText xml:space="preserve"> PAGEREF _Toc17255 \h </w:instrText>
        </w:r>
        <w:r>
          <w:fldChar w:fldCharType="separate"/>
        </w:r>
        <w:r>
          <w:t>37</w:t>
        </w:r>
        <w:r>
          <w:fldChar w:fldCharType="end"/>
        </w:r>
      </w:hyperlink>
    </w:p>
    <w:p>
      <w:pPr>
        <w:pStyle w:val="TOC2"/>
        <w:tabs>
          <w:tab w:val="right" w:leader="dot" w:pos="8306"/>
        </w:tabs>
      </w:pPr>
      <w:hyperlink w:anchor="_Toc25538" w:history="1">
        <w:r>
          <w:rPr>
            <w:rFonts w:ascii="仿宋" w:eastAsia="仿宋" w:hAnsi="仿宋" w:cs="仿宋" w:hint="eastAsia"/>
            <w:lang w:eastAsia="zh-CN"/>
          </w:rPr>
          <w:t>(二)、风险应对策略</w:t>
        </w:r>
        <w:r>
          <w:tab/>
        </w:r>
        <w:r>
          <w:fldChar w:fldCharType="begin"/>
        </w:r>
        <w:r>
          <w:instrText xml:space="preserve"> PAGEREF _Toc25538 \h </w:instrText>
        </w:r>
        <w:r>
          <w:fldChar w:fldCharType="separate"/>
        </w:r>
        <w:r>
          <w:t>39</w:t>
        </w:r>
        <w:r>
          <w:fldChar w:fldCharType="end"/>
        </w:r>
      </w:hyperlink>
    </w:p>
    <w:p>
      <w:pPr>
        <w:pStyle w:val="TOC2"/>
        <w:tabs>
          <w:tab w:val="right" w:leader="dot" w:pos="8306"/>
        </w:tabs>
      </w:pPr>
      <w:hyperlink w:anchor="_Toc26154" w:history="1">
        <w:r>
          <w:rPr>
            <w:rFonts w:ascii="仿宋" w:eastAsia="仿宋" w:hAnsi="仿宋" w:cs="仿宋" w:hint="eastAsia"/>
            <w:lang w:eastAsia="zh-CN"/>
          </w:rPr>
          <w:t>(三)、风险监控与控制</w:t>
        </w:r>
        <w:r>
          <w:tab/>
        </w:r>
        <w:r>
          <w:fldChar w:fldCharType="begin"/>
        </w:r>
        <w:r>
          <w:instrText xml:space="preserve"> PAGEREF _Toc26154 \h </w:instrText>
        </w:r>
        <w:r>
          <w:fldChar w:fldCharType="separate"/>
        </w:r>
        <w:r>
          <w:t>41</w:t>
        </w:r>
        <w:r>
          <w:fldChar w:fldCharType="end"/>
        </w:r>
      </w:hyperlink>
    </w:p>
    <w:p>
      <w:pPr>
        <w:pStyle w:val="TOC1"/>
        <w:tabs>
          <w:tab w:val="right" w:leader="dot" w:pos="8306"/>
        </w:tabs>
      </w:pPr>
      <w:hyperlink w:anchor="_Toc28022" w:history="1">
        <w:r>
          <w:rPr>
            <w:rFonts w:ascii="仿宋" w:eastAsia="仿宋" w:hAnsi="仿宋" w:cs="仿宋" w:hint="eastAsia"/>
            <w:lang w:eastAsia="zh-CN"/>
          </w:rPr>
          <w:t>十一、走航式声学多普勒海流剖面仪项目财务管理</w:t>
        </w:r>
        <w:r>
          <w:tab/>
        </w:r>
        <w:r>
          <w:fldChar w:fldCharType="begin"/>
        </w:r>
        <w:r>
          <w:instrText xml:space="preserve"> PAGEREF _Toc28022 \h </w:instrText>
        </w:r>
        <w:r>
          <w:fldChar w:fldCharType="separate"/>
        </w:r>
        <w:r>
          <w:t>42</w:t>
        </w:r>
        <w:r>
          <w:fldChar w:fldCharType="end"/>
        </w:r>
      </w:hyperlink>
    </w:p>
    <w:p>
      <w:pPr>
        <w:pStyle w:val="TOC2"/>
        <w:tabs>
          <w:tab w:val="right" w:leader="dot" w:pos="8306"/>
        </w:tabs>
      </w:pPr>
      <w:hyperlink w:anchor="_Toc16695" w:history="1">
        <w:r>
          <w:rPr>
            <w:rFonts w:ascii="仿宋" w:eastAsia="仿宋" w:hAnsi="仿宋" w:cs="仿宋" w:hint="eastAsia"/>
            <w:lang w:eastAsia="zh-CN"/>
          </w:rPr>
          <w:t>(一)、资金需求大</w:t>
        </w:r>
        <w:r>
          <w:tab/>
        </w:r>
        <w:r>
          <w:fldChar w:fldCharType="begin"/>
        </w:r>
        <w:r>
          <w:instrText xml:space="preserve"> PAGEREF _Toc16695 \h </w:instrText>
        </w:r>
        <w:r>
          <w:fldChar w:fldCharType="separate"/>
        </w:r>
        <w:r>
          <w:t>42</w:t>
        </w:r>
        <w:r>
          <w:fldChar w:fldCharType="end"/>
        </w:r>
      </w:hyperlink>
    </w:p>
    <w:p>
      <w:pPr>
        <w:pStyle w:val="TOC2"/>
        <w:tabs>
          <w:tab w:val="right" w:leader="dot" w:pos="8306"/>
        </w:tabs>
      </w:pPr>
      <w:hyperlink w:anchor="_Toc2420" w:history="1">
        <w:r>
          <w:rPr>
            <w:rFonts w:ascii="仿宋" w:eastAsia="仿宋" w:hAnsi="仿宋" w:cs="仿宋" w:hint="eastAsia"/>
            <w:lang w:eastAsia="zh-CN"/>
          </w:rPr>
          <w:t>(二)、研发周期长</w:t>
        </w:r>
        <w:r>
          <w:tab/>
        </w:r>
        <w:r>
          <w:fldChar w:fldCharType="begin"/>
        </w:r>
        <w:r>
          <w:instrText xml:space="preserve"> PAGEREF _Toc2420 \h </w:instrText>
        </w:r>
        <w:r>
          <w:fldChar w:fldCharType="separate"/>
        </w:r>
        <w:r>
          <w:t>43</w:t>
        </w:r>
        <w:r>
          <w:fldChar w:fldCharType="end"/>
        </w:r>
      </w:hyperlink>
    </w:p>
    <w:p>
      <w:pPr>
        <w:pStyle w:val="TOC2"/>
        <w:tabs>
          <w:tab w:val="right" w:leader="dot" w:pos="8306"/>
        </w:tabs>
      </w:pPr>
      <w:hyperlink w:anchor="_Toc9455" w:history="1">
        <w:r>
          <w:rPr>
            <w:rFonts w:ascii="仿宋" w:eastAsia="仿宋" w:hAnsi="仿宋" w:cs="仿宋" w:hint="eastAsia"/>
            <w:lang w:eastAsia="zh-CN"/>
          </w:rPr>
          <w:t>(三)、市场风险大</w:t>
        </w:r>
        <w:r>
          <w:tab/>
        </w:r>
        <w:r>
          <w:fldChar w:fldCharType="begin"/>
        </w:r>
        <w:r>
          <w:instrText xml:space="preserve"> PAGEREF _Toc9455 \h </w:instrText>
        </w:r>
        <w:r>
          <w:fldChar w:fldCharType="separate"/>
        </w:r>
        <w:r>
          <w:t>44</w:t>
        </w:r>
        <w:r>
          <w:fldChar w:fldCharType="end"/>
        </w:r>
      </w:hyperlink>
    </w:p>
    <w:p>
      <w:pPr>
        <w:pStyle w:val="TOC2"/>
        <w:tabs>
          <w:tab w:val="right" w:leader="dot" w:pos="8306"/>
        </w:tabs>
      </w:pPr>
      <w:hyperlink w:anchor="_Toc31197" w:history="1">
        <w:r>
          <w:rPr>
            <w:rFonts w:ascii="仿宋" w:eastAsia="仿宋" w:hAnsi="仿宋" w:cs="仿宋" w:hint="eastAsia"/>
            <w:lang w:eastAsia="zh-CN"/>
          </w:rPr>
          <w:t>(四)、利润率高</w:t>
        </w:r>
        <w:r>
          <w:tab/>
        </w:r>
        <w:r>
          <w:fldChar w:fldCharType="begin"/>
        </w:r>
        <w:r>
          <w:instrText xml:space="preserve"> PAGEREF _Toc31197 \h </w:instrText>
        </w:r>
        <w:r>
          <w:fldChar w:fldCharType="separate"/>
        </w:r>
        <w:r>
          <w:t>47</w:t>
        </w:r>
        <w:r>
          <w:fldChar w:fldCharType="end"/>
        </w:r>
      </w:hyperlink>
    </w:p>
    <w:p>
      <w:pPr>
        <w:pStyle w:val="TOC1"/>
        <w:tabs>
          <w:tab w:val="right" w:leader="dot" w:pos="8306"/>
        </w:tabs>
      </w:pPr>
      <w:hyperlink w:anchor="_Toc14627" w:history="1">
        <w:r>
          <w:rPr>
            <w:rFonts w:ascii="仿宋" w:eastAsia="仿宋" w:hAnsi="仿宋" w:cs="仿宋" w:hint="eastAsia"/>
            <w:lang w:eastAsia="zh-CN"/>
          </w:rPr>
          <w:t>十二、走航式声学多普勒海流剖面仪项目社会影响</w:t>
        </w:r>
        <w:r>
          <w:tab/>
        </w:r>
        <w:r>
          <w:fldChar w:fldCharType="begin"/>
        </w:r>
        <w:r>
          <w:instrText xml:space="preserve"> PAGEREF _Toc14627 \h </w:instrText>
        </w:r>
        <w:r>
          <w:fldChar w:fldCharType="separate"/>
        </w:r>
        <w:r>
          <w:t>49</w:t>
        </w:r>
        <w:r>
          <w:fldChar w:fldCharType="end"/>
        </w:r>
      </w:hyperlink>
    </w:p>
    <w:p>
      <w:pPr>
        <w:pStyle w:val="TOC2"/>
        <w:tabs>
          <w:tab w:val="right" w:leader="dot" w:pos="8306"/>
        </w:tabs>
      </w:pPr>
      <w:hyperlink w:anchor="_Toc25739" w:history="1">
        <w:r>
          <w:rPr>
            <w:rFonts w:ascii="仿宋" w:eastAsia="仿宋" w:hAnsi="仿宋" w:cs="仿宋" w:hint="eastAsia"/>
            <w:lang w:eastAsia="zh-CN"/>
          </w:rPr>
          <w:t>(一)、社会责任与义务</w:t>
        </w:r>
        <w:r>
          <w:tab/>
        </w:r>
        <w:r>
          <w:fldChar w:fldCharType="begin"/>
        </w:r>
        <w:r>
          <w:instrText xml:space="preserve"> PAGEREF _Toc25739 \h </w:instrText>
        </w:r>
        <w:r>
          <w:fldChar w:fldCharType="separate"/>
        </w:r>
        <w:r>
          <w:t>49</w:t>
        </w:r>
        <w:r>
          <w:fldChar w:fldCharType="end"/>
        </w:r>
      </w:hyperlink>
    </w:p>
    <w:p>
      <w:pPr>
        <w:pStyle w:val="TOC2"/>
        <w:tabs>
          <w:tab w:val="right" w:leader="dot" w:pos="8306"/>
        </w:tabs>
      </w:pPr>
      <w:hyperlink w:anchor="_Toc31830" w:history="1">
        <w:r>
          <w:rPr>
            <w:rFonts w:ascii="仿宋" w:eastAsia="仿宋" w:hAnsi="仿宋" w:cs="仿宋" w:hint="eastAsia"/>
            <w:lang w:eastAsia="zh-CN"/>
          </w:rPr>
          <w:t>(二)、社会参与与沟通</w:t>
        </w:r>
        <w:r>
          <w:tab/>
        </w:r>
        <w:r>
          <w:fldChar w:fldCharType="begin"/>
        </w:r>
        <w:r>
          <w:instrText xml:space="preserve"> PAGEREF _Toc31830 \h </w:instrText>
        </w:r>
        <w:r>
          <w:fldChar w:fldCharType="separate"/>
        </w:r>
        <w:r>
          <w:t>50</w:t>
        </w:r>
        <w:r>
          <w:fldChar w:fldCharType="end"/>
        </w:r>
      </w:hyperlink>
    </w:p>
    <w:p>
      <w:pPr>
        <w:pStyle w:val="TOC1"/>
        <w:tabs>
          <w:tab w:val="right" w:leader="dot" w:pos="8306"/>
        </w:tabs>
      </w:pPr>
      <w:hyperlink w:anchor="_Toc9694" w:history="1">
        <w:r>
          <w:rPr>
            <w:rFonts w:ascii="仿宋" w:eastAsia="仿宋" w:hAnsi="仿宋" w:cs="仿宋" w:hint="eastAsia"/>
            <w:lang w:eastAsia="zh-CN"/>
          </w:rPr>
          <w:t>十三、风险识别与分类</w:t>
        </w:r>
        <w:r>
          <w:tab/>
        </w:r>
        <w:r>
          <w:fldChar w:fldCharType="begin"/>
        </w:r>
        <w:r>
          <w:instrText xml:space="preserve"> PAGEREF _Toc9694 \h </w:instrText>
        </w:r>
        <w:r>
          <w:fldChar w:fldCharType="separate"/>
        </w:r>
        <w:r>
          <w:t>51</w:t>
        </w:r>
        <w:r>
          <w:fldChar w:fldCharType="end"/>
        </w:r>
      </w:hyperlink>
    </w:p>
    <w:p>
      <w:pPr>
        <w:pStyle w:val="TOC2"/>
        <w:tabs>
          <w:tab w:val="right" w:leader="dot" w:pos="8306"/>
        </w:tabs>
      </w:pPr>
      <w:hyperlink w:anchor="_Toc22975" w:history="1">
        <w:r>
          <w:rPr>
            <w:rFonts w:ascii="仿宋" w:eastAsia="仿宋" w:hAnsi="仿宋" w:cs="仿宋" w:hint="eastAsia"/>
            <w:lang w:eastAsia="zh-CN"/>
          </w:rPr>
          <w:t>(一)、风险识别</w:t>
        </w:r>
        <w:r>
          <w:tab/>
        </w:r>
        <w:r>
          <w:fldChar w:fldCharType="begin"/>
        </w:r>
        <w:r>
          <w:instrText xml:space="preserve"> PAGEREF _Toc22975 \h </w:instrText>
        </w:r>
        <w:r>
          <w:fldChar w:fldCharType="separate"/>
        </w:r>
        <w:r>
          <w:t>51</w:t>
        </w:r>
        <w:r>
          <w:fldChar w:fldCharType="end"/>
        </w:r>
      </w:hyperlink>
    </w:p>
    <w:p>
      <w:pPr>
        <w:pStyle w:val="TOC2"/>
        <w:tabs>
          <w:tab w:val="right" w:leader="dot" w:pos="8306"/>
        </w:tabs>
      </w:pPr>
      <w:hyperlink w:anchor="_Toc25373" w:history="1">
        <w:r>
          <w:rPr>
            <w:rFonts w:ascii="仿宋" w:eastAsia="仿宋" w:hAnsi="仿宋" w:cs="仿宋" w:hint="eastAsia"/>
            <w:lang w:eastAsia="zh-CN"/>
          </w:rPr>
          <w:t>(二)、风险分类</w:t>
        </w:r>
        <w:r>
          <w:tab/>
        </w:r>
        <w:r>
          <w:fldChar w:fldCharType="begin"/>
        </w:r>
        <w:r>
          <w:instrText xml:space="preserve"> PAGEREF _Toc25373 \h </w:instrText>
        </w:r>
        <w:r>
          <w:fldChar w:fldCharType="separate"/>
        </w:r>
        <w:r>
          <w:t>53</w:t>
        </w:r>
        <w:r>
          <w:fldChar w:fldCharType="end"/>
        </w:r>
      </w:hyperlink>
    </w:p>
    <w:p>
      <w:pPr>
        <w:pStyle w:val="TOC1"/>
        <w:tabs>
          <w:tab w:val="right" w:leader="dot" w:pos="8306"/>
        </w:tabs>
      </w:pPr>
      <w:hyperlink w:anchor="_Toc29877" w:history="1">
        <w:r>
          <w:rPr>
            <w:rFonts w:ascii="仿宋" w:eastAsia="仿宋" w:hAnsi="仿宋" w:cs="仿宋" w:hint="eastAsia"/>
            <w:lang w:eastAsia="zh-CN"/>
          </w:rPr>
          <w:t>十四、质量管理体系</w:t>
        </w:r>
        <w:r>
          <w:tab/>
        </w:r>
        <w:r>
          <w:fldChar w:fldCharType="begin"/>
        </w:r>
        <w:r>
          <w:instrText xml:space="preserve"> PAGEREF _Toc29877 \h </w:instrText>
        </w:r>
        <w:r>
          <w:fldChar w:fldCharType="separate"/>
        </w:r>
        <w:r>
          <w:t>55</w:t>
        </w:r>
        <w:r>
          <w:fldChar w:fldCharType="end"/>
        </w:r>
      </w:hyperlink>
    </w:p>
    <w:p>
      <w:pPr>
        <w:pStyle w:val="TOC2"/>
        <w:tabs>
          <w:tab w:val="right" w:leader="dot" w:pos="8306"/>
        </w:tabs>
      </w:pPr>
      <w:hyperlink w:anchor="_Toc8392" w:history="1">
        <w:r>
          <w:rPr>
            <w:rFonts w:ascii="仿宋" w:eastAsia="仿宋" w:hAnsi="仿宋" w:cs="仿宋" w:hint="eastAsia"/>
            <w:lang w:eastAsia="zh-CN"/>
          </w:rPr>
          <w:t>(一)、质量目标与方针</w:t>
        </w:r>
        <w:r>
          <w:tab/>
        </w:r>
        <w:r>
          <w:fldChar w:fldCharType="begin"/>
        </w:r>
        <w:r>
          <w:instrText xml:space="preserve"> PAGEREF _Toc8392 \h </w:instrText>
        </w:r>
        <w:r>
          <w:fldChar w:fldCharType="separate"/>
        </w:r>
        <w:r>
          <w:t>55</w:t>
        </w:r>
        <w:r>
          <w:fldChar w:fldCharType="end"/>
        </w:r>
      </w:hyperlink>
    </w:p>
    <w:p>
      <w:pPr>
        <w:pStyle w:val="TOC2"/>
        <w:tabs>
          <w:tab w:val="right" w:leader="dot" w:pos="8306"/>
        </w:tabs>
      </w:pPr>
      <w:hyperlink w:anchor="_Toc31791" w:history="1">
        <w:r>
          <w:rPr>
            <w:rFonts w:ascii="仿宋" w:eastAsia="仿宋" w:hAnsi="仿宋" w:cs="仿宋" w:hint="eastAsia"/>
            <w:lang w:eastAsia="zh-CN"/>
          </w:rPr>
          <w:t>(二)、质量管理责任</w:t>
        </w:r>
        <w:r>
          <w:tab/>
        </w:r>
        <w:r>
          <w:fldChar w:fldCharType="begin"/>
        </w:r>
        <w:r>
          <w:instrText xml:space="preserve"> PAGEREF _Toc31791 \h </w:instrText>
        </w:r>
        <w:r>
          <w:fldChar w:fldCharType="separate"/>
        </w:r>
        <w:r>
          <w:t>56</w:t>
        </w:r>
        <w:r>
          <w:fldChar w:fldCharType="end"/>
        </w:r>
      </w:hyperlink>
    </w:p>
    <w:p>
      <w:pPr>
        <w:pStyle w:val="TOC2"/>
        <w:tabs>
          <w:tab w:val="right" w:leader="dot" w:pos="8306"/>
        </w:tabs>
      </w:pPr>
      <w:hyperlink w:anchor="_Toc1162" w:history="1">
        <w:r>
          <w:rPr>
            <w:rFonts w:ascii="仿宋" w:eastAsia="仿宋" w:hAnsi="仿宋" w:cs="仿宋" w:hint="eastAsia"/>
            <w:lang w:eastAsia="zh-CN"/>
          </w:rPr>
          <w:t>(三)、质量管理体系文件</w:t>
        </w:r>
        <w:r>
          <w:tab/>
        </w:r>
        <w:r>
          <w:fldChar w:fldCharType="begin"/>
        </w:r>
        <w:r>
          <w:instrText xml:space="preserve"> PAGEREF _Toc1162 \h </w:instrText>
        </w:r>
        <w:r>
          <w:fldChar w:fldCharType="separate"/>
        </w:r>
        <w:r>
          <w:t>57</w:t>
        </w:r>
        <w:r>
          <w:fldChar w:fldCharType="end"/>
        </w:r>
      </w:hyperlink>
    </w:p>
    <w:p>
      <w:pPr>
        <w:pStyle w:val="TOC2"/>
        <w:tabs>
          <w:tab w:val="right" w:leader="dot" w:pos="8306"/>
        </w:tabs>
      </w:pPr>
      <w:hyperlink w:anchor="_Toc12148" w:history="1">
        <w:r>
          <w:rPr>
            <w:rFonts w:ascii="仿宋" w:eastAsia="仿宋" w:hAnsi="仿宋" w:cs="仿宋" w:hint="eastAsia"/>
            <w:lang w:eastAsia="zh-CN"/>
          </w:rPr>
          <w:t>(四)、质量培训与教育</w:t>
        </w:r>
        <w:r>
          <w:tab/>
        </w:r>
        <w:r>
          <w:fldChar w:fldCharType="begin"/>
        </w:r>
        <w:r>
          <w:instrText xml:space="preserve"> PAGEREF _Toc12148 \h </w:instrText>
        </w:r>
        <w:r>
          <w:fldChar w:fldCharType="separate"/>
        </w:r>
        <w:r>
          <w:t>60</w:t>
        </w:r>
        <w:r>
          <w:fldChar w:fldCharType="end"/>
        </w:r>
      </w:hyperlink>
    </w:p>
    <w:p>
      <w:pPr>
        <w:pStyle w:val="TOC2"/>
        <w:tabs>
          <w:tab w:val="right" w:leader="dot" w:pos="8306"/>
        </w:tabs>
      </w:pPr>
      <w:hyperlink w:anchor="_Toc26545" w:history="1">
        <w:r>
          <w:rPr>
            <w:rFonts w:ascii="仿宋" w:eastAsia="仿宋" w:hAnsi="仿宋" w:cs="仿宋" w:hint="eastAsia"/>
            <w:lang w:eastAsia="zh-CN"/>
          </w:rPr>
          <w:t>(五)、质量审核与评价</w:t>
        </w:r>
        <w:r>
          <w:tab/>
        </w:r>
        <w:r>
          <w:fldChar w:fldCharType="begin"/>
        </w:r>
        <w:r>
          <w:instrText xml:space="preserve"> PAGEREF _Toc26545 \h </w:instrText>
        </w:r>
        <w:r>
          <w:fldChar w:fldCharType="separate"/>
        </w:r>
        <w:r>
          <w:t>61</w:t>
        </w:r>
        <w:r>
          <w:fldChar w:fldCharType="end"/>
        </w:r>
      </w:hyperlink>
    </w:p>
    <w:p>
      <w:pPr>
        <w:pStyle w:val="TOC2"/>
        <w:tabs>
          <w:tab w:val="right" w:leader="dot" w:pos="8306"/>
        </w:tabs>
      </w:pPr>
      <w:hyperlink w:anchor="_Toc17724" w:history="1">
        <w:r>
          <w:rPr>
            <w:rFonts w:ascii="仿宋" w:eastAsia="仿宋" w:hAnsi="仿宋" w:cs="仿宋" w:hint="eastAsia"/>
            <w:lang w:eastAsia="zh-CN"/>
          </w:rPr>
          <w:t>(六)、不符合与纠正措施</w:t>
        </w:r>
        <w:r>
          <w:tab/>
        </w:r>
        <w:r>
          <w:fldChar w:fldCharType="begin"/>
        </w:r>
        <w:r>
          <w:instrText xml:space="preserve"> PAGEREF _Toc17724 \h </w:instrText>
        </w:r>
        <w:r>
          <w:fldChar w:fldCharType="separate"/>
        </w:r>
        <w:r>
          <w:t>62</w:t>
        </w:r>
        <w:r>
          <w:fldChar w:fldCharType="end"/>
        </w:r>
      </w:hyperlink>
    </w:p>
    <w:p>
      <w:pPr>
        <w:pStyle w:val="TOC1"/>
        <w:tabs>
          <w:tab w:val="right" w:leader="dot" w:pos="8306"/>
        </w:tabs>
      </w:pPr>
      <w:hyperlink w:anchor="_Toc17994" w:history="1">
        <w:r>
          <w:rPr>
            <w:rFonts w:ascii="仿宋" w:eastAsia="仿宋" w:hAnsi="仿宋" w:cs="仿宋" w:hint="eastAsia"/>
            <w:lang w:eastAsia="zh-CN"/>
          </w:rPr>
          <w:t>十五、走航式声学多普勒海流剖面仪项目实施时间节点</w:t>
        </w:r>
        <w:r>
          <w:tab/>
        </w:r>
        <w:r>
          <w:fldChar w:fldCharType="begin"/>
        </w:r>
        <w:r>
          <w:instrText xml:space="preserve"> PAGEREF _Toc17994 \h </w:instrText>
        </w:r>
        <w:r>
          <w:fldChar w:fldCharType="separate"/>
        </w:r>
        <w:r>
          <w:t>63</w:t>
        </w:r>
        <w:r>
          <w:fldChar w:fldCharType="end"/>
        </w:r>
      </w:hyperlink>
    </w:p>
    <w:p>
      <w:pPr>
        <w:pStyle w:val="TOC2"/>
        <w:tabs>
          <w:tab w:val="right" w:leader="dot" w:pos="8306"/>
        </w:tabs>
      </w:pPr>
      <w:hyperlink w:anchor="_Toc12482" w:history="1">
        <w:r>
          <w:rPr>
            <w:rFonts w:ascii="仿宋" w:eastAsia="仿宋" w:hAnsi="仿宋" w:cs="仿宋" w:hint="eastAsia"/>
            <w:lang w:eastAsia="zh-CN"/>
          </w:rPr>
          <w:t>(一)、走航式声学多普勒海流剖面仪项目启动阶段时间节点</w:t>
        </w:r>
        <w:r>
          <w:tab/>
        </w:r>
        <w:r>
          <w:fldChar w:fldCharType="begin"/>
        </w:r>
        <w:r>
          <w:instrText xml:space="preserve"> PAGEREF _Toc12482 \h </w:instrText>
        </w:r>
        <w:r>
          <w:fldChar w:fldCharType="separate"/>
        </w:r>
        <w:r>
          <w:t>63</w:t>
        </w:r>
        <w:r>
          <w:fldChar w:fldCharType="end"/>
        </w:r>
      </w:hyperlink>
    </w:p>
    <w:p>
      <w:pPr>
        <w:pStyle w:val="TOC2"/>
        <w:tabs>
          <w:tab w:val="right" w:leader="dot" w:pos="8306"/>
        </w:tabs>
      </w:pPr>
      <w:hyperlink w:anchor="_Toc14431" w:history="1">
        <w:r>
          <w:rPr>
            <w:rFonts w:ascii="仿宋" w:eastAsia="仿宋" w:hAnsi="仿宋" w:cs="仿宋" w:hint="eastAsia"/>
            <w:lang w:eastAsia="zh-CN"/>
          </w:rPr>
          <w:t>(二)、走航式声学多普勒海流剖面仪项目执行阶段时间节点</w:t>
        </w:r>
        <w:r>
          <w:tab/>
        </w:r>
        <w:r>
          <w:fldChar w:fldCharType="begin"/>
        </w:r>
        <w:r>
          <w:instrText xml:space="preserve"> PAGEREF _Toc14431 \h </w:instrText>
        </w:r>
        <w:r>
          <w:fldChar w:fldCharType="separate"/>
        </w:r>
        <w:r>
          <w:t>65</w:t>
        </w:r>
        <w:r>
          <w:fldChar w:fldCharType="end"/>
        </w:r>
      </w:hyperlink>
    </w:p>
    <w:p>
      <w:pPr>
        <w:pStyle w:val="TOC2"/>
        <w:tabs>
          <w:tab w:val="right" w:leader="dot" w:pos="8306"/>
        </w:tabs>
      </w:pPr>
      <w:hyperlink w:anchor="_Toc23719" w:history="1">
        <w:r>
          <w:rPr>
            <w:rFonts w:ascii="仿宋" w:eastAsia="仿宋" w:hAnsi="仿宋" w:cs="仿宋" w:hint="eastAsia"/>
            <w:lang w:eastAsia="zh-CN"/>
          </w:rPr>
          <w:t>(三)、走航式声学多普勒海流剖面仪项目完成阶段时间节点</w:t>
        </w:r>
        <w:r>
          <w:tab/>
        </w:r>
        <w:r>
          <w:fldChar w:fldCharType="begin"/>
        </w:r>
        <w:r>
          <w:instrText xml:space="preserve"> PAGEREF _Toc23719 \h </w:instrText>
        </w:r>
        <w:r>
          <w:fldChar w:fldCharType="separate"/>
        </w:r>
        <w:r>
          <w:t>66</w:t>
        </w:r>
        <w:r>
          <w:fldChar w:fldCharType="end"/>
        </w:r>
      </w:hyperlink>
    </w:p>
    <w:p>
      <w:pPr>
        <w:pStyle w:val="TOC1"/>
        <w:tabs>
          <w:tab w:val="right" w:leader="dot" w:pos="8306"/>
        </w:tabs>
      </w:pPr>
      <w:hyperlink w:anchor="_Toc19945" w:history="1">
        <w:r>
          <w:rPr>
            <w:rFonts w:ascii="仿宋" w:eastAsia="仿宋" w:hAnsi="仿宋" w:cs="仿宋" w:hint="eastAsia"/>
            <w:lang w:eastAsia="zh-CN"/>
          </w:rPr>
          <w:t>十六、走航式声学多普勒海流剖面仪项目实施保障措施</w:t>
        </w:r>
        <w:r>
          <w:tab/>
        </w:r>
        <w:r>
          <w:fldChar w:fldCharType="begin"/>
        </w:r>
        <w:r>
          <w:instrText xml:space="preserve"> PAGEREF _Toc19945 \h </w:instrText>
        </w:r>
        <w:r>
          <w:fldChar w:fldCharType="separate"/>
        </w:r>
        <w:r>
          <w:t>67</w:t>
        </w:r>
        <w:r>
          <w:fldChar w:fldCharType="end"/>
        </w:r>
      </w:hyperlink>
    </w:p>
    <w:p>
      <w:pPr>
        <w:pStyle w:val="TOC2"/>
        <w:tabs>
          <w:tab w:val="right" w:leader="dot" w:pos="8306"/>
        </w:tabs>
      </w:pPr>
      <w:hyperlink w:anchor="_Toc29064" w:history="1">
        <w:r>
          <w:rPr>
            <w:rFonts w:ascii="仿宋" w:eastAsia="仿宋" w:hAnsi="仿宋" w:cs="仿宋" w:hint="eastAsia"/>
            <w:lang w:eastAsia="zh-CN"/>
          </w:rPr>
          <w:t>(一)、走航式声学多普勒海流剖面仪项目实施保障机制</w:t>
        </w:r>
        <w:r>
          <w:tab/>
        </w:r>
        <w:r>
          <w:fldChar w:fldCharType="begin"/>
        </w:r>
        <w:r>
          <w:instrText xml:space="preserve"> PAGEREF _Toc29064 \h </w:instrText>
        </w:r>
        <w:r>
          <w:fldChar w:fldCharType="separate"/>
        </w:r>
        <w:r>
          <w:t>67</w:t>
        </w:r>
        <w:r>
          <w:fldChar w:fldCharType="end"/>
        </w:r>
      </w:hyperlink>
    </w:p>
    <w:p>
      <w:pPr>
        <w:pStyle w:val="TOC2"/>
        <w:tabs>
          <w:tab w:val="right" w:leader="dot" w:pos="8306"/>
        </w:tabs>
      </w:pPr>
      <w:hyperlink w:anchor="_Toc11113" w:history="1">
        <w:r>
          <w:rPr>
            <w:rFonts w:ascii="仿宋" w:eastAsia="仿宋" w:hAnsi="仿宋" w:cs="仿宋" w:hint="eastAsia"/>
            <w:lang w:eastAsia="zh-CN"/>
          </w:rPr>
          <w:t>(二)、走航式声学多普勒海流剖面仪项目法律合规要求</w:t>
        </w:r>
        <w:r>
          <w:tab/>
        </w:r>
        <w:r>
          <w:fldChar w:fldCharType="begin"/>
        </w:r>
        <w:r>
          <w:instrText xml:space="preserve"> PAGEREF _Toc11113 \h </w:instrText>
        </w:r>
        <w:r>
          <w:fldChar w:fldCharType="separate"/>
        </w:r>
        <w:r>
          <w:t>71</w:t>
        </w:r>
        <w:r>
          <w:fldChar w:fldCharType="end"/>
        </w:r>
      </w:hyperlink>
    </w:p>
    <w:p>
      <w:pPr>
        <w:pStyle w:val="TOC2"/>
        <w:tabs>
          <w:tab w:val="right" w:leader="dot" w:pos="8306"/>
        </w:tabs>
      </w:pPr>
      <w:hyperlink w:anchor="_Toc11964" w:history="1">
        <w:r>
          <w:rPr>
            <w:rFonts w:ascii="仿宋" w:eastAsia="仿宋" w:hAnsi="仿宋" w:cs="仿宋" w:hint="eastAsia"/>
            <w:lang w:eastAsia="zh-CN"/>
          </w:rPr>
          <w:t>(三)、走航式声学多普勒海流剖面仪项目合同管理与法律事务</w:t>
        </w:r>
        <w:r>
          <w:tab/>
        </w:r>
        <w:r>
          <w:fldChar w:fldCharType="begin"/>
        </w:r>
        <w:r>
          <w:instrText xml:space="preserve"> PAGEREF _Toc11964 \h </w:instrText>
        </w:r>
        <w:r>
          <w:fldChar w:fldCharType="separate"/>
        </w:r>
        <w:r>
          <w:t>76</w:t>
        </w:r>
        <w:r>
          <w:fldChar w:fldCharType="end"/>
        </w:r>
      </w:hyperlink>
    </w:p>
    <w:p>
      <w:pPr>
        <w:pStyle w:val="TOC2"/>
        <w:tabs>
          <w:tab w:val="right" w:leader="dot" w:pos="8306"/>
        </w:tabs>
      </w:pPr>
      <w:hyperlink w:anchor="_Toc29775" w:history="1">
        <w:r>
          <w:rPr>
            <w:rFonts w:ascii="仿宋" w:eastAsia="仿宋" w:hAnsi="仿宋" w:cs="仿宋" w:hint="eastAsia"/>
            <w:lang w:eastAsia="zh-CN"/>
          </w:rPr>
          <w:t>(四)、走航式声学多普勒海流剖面仪项目知识产权保护策略</w:t>
        </w:r>
        <w:r>
          <w:tab/>
        </w:r>
        <w:r>
          <w:fldChar w:fldCharType="begin"/>
        </w:r>
        <w:r>
          <w:instrText xml:space="preserve"> PAGEREF _Toc29775 \h </w:instrText>
        </w:r>
        <w:r>
          <w:fldChar w:fldCharType="separate"/>
        </w:r>
        <w:r>
          <w:t>82</w:t>
        </w:r>
        <w:r>
          <w:fldChar w:fldCharType="end"/>
        </w:r>
      </w:hyperlink>
    </w:p>
    <w:p>
      <w:pPr>
        <w:pStyle w:val="TOC1"/>
        <w:tabs>
          <w:tab w:val="right" w:leader="dot" w:pos="8306"/>
        </w:tabs>
      </w:pPr>
      <w:hyperlink w:anchor="_Toc19867" w:history="1">
        <w:r>
          <w:rPr>
            <w:rFonts w:ascii="仿宋" w:eastAsia="仿宋" w:hAnsi="仿宋" w:cs="仿宋" w:hint="eastAsia"/>
            <w:lang w:eastAsia="zh-CN"/>
          </w:rPr>
          <w:t>十七、营销与推广策略</w:t>
        </w:r>
        <w:r>
          <w:tab/>
        </w:r>
        <w:r>
          <w:fldChar w:fldCharType="begin"/>
        </w:r>
        <w:r>
          <w:instrText xml:space="preserve"> PAGEREF _Toc19867 \h </w:instrText>
        </w:r>
        <w:r>
          <w:fldChar w:fldCharType="separate"/>
        </w:r>
        <w:r>
          <w:t>85</w:t>
        </w:r>
        <w:r>
          <w:fldChar w:fldCharType="end"/>
        </w:r>
      </w:hyperlink>
    </w:p>
    <w:p>
      <w:pPr>
        <w:pStyle w:val="TOC2"/>
        <w:tabs>
          <w:tab w:val="right" w:leader="dot" w:pos="8306"/>
        </w:tabs>
      </w:pPr>
      <w:hyperlink w:anchor="_Toc14745" w:history="1">
        <w:r>
          <w:rPr>
            <w:rFonts w:ascii="仿宋" w:eastAsia="仿宋" w:hAnsi="仿宋" w:cs="仿宋" w:hint="eastAsia"/>
            <w:lang w:eastAsia="zh-CN"/>
          </w:rPr>
          <w:t>(一)、产品/服务定位与特点</w:t>
        </w:r>
        <w:r>
          <w:tab/>
        </w:r>
        <w:r>
          <w:fldChar w:fldCharType="begin"/>
        </w:r>
        <w:r>
          <w:instrText xml:space="preserve"> PAGEREF _Toc14745 \h </w:instrText>
        </w:r>
        <w:r>
          <w:fldChar w:fldCharType="separate"/>
        </w:r>
        <w:r>
          <w:t>85</w:t>
        </w:r>
        <w:r>
          <w:fldChar w:fldCharType="end"/>
        </w:r>
      </w:hyperlink>
    </w:p>
    <w:p>
      <w:pPr>
        <w:pStyle w:val="TOC2"/>
        <w:tabs>
          <w:tab w:val="right" w:leader="dot" w:pos="8306"/>
        </w:tabs>
      </w:pPr>
      <w:hyperlink w:anchor="_Toc27691" w:history="1">
        <w:r>
          <w:rPr>
            <w:rFonts w:ascii="仿宋" w:eastAsia="仿宋" w:hAnsi="仿宋" w:cs="仿宋" w:hint="eastAsia"/>
            <w:lang w:eastAsia="zh-CN"/>
          </w:rPr>
          <w:t>(二)、市场定位与竞争分析</w:t>
        </w:r>
        <w:r>
          <w:tab/>
        </w:r>
        <w:r>
          <w:fldChar w:fldCharType="begin"/>
        </w:r>
        <w:r>
          <w:instrText xml:space="preserve"> PAGEREF _Toc27691 \h </w:instrText>
        </w:r>
        <w:r>
          <w:fldChar w:fldCharType="separate"/>
        </w:r>
        <w:r>
          <w:t>86</w:t>
        </w:r>
        <w:r>
          <w:fldChar w:fldCharType="end"/>
        </w:r>
      </w:hyperlink>
    </w:p>
    <w:p>
      <w:pPr>
        <w:pStyle w:val="TOC2"/>
        <w:tabs>
          <w:tab w:val="right" w:leader="dot" w:pos="8306"/>
        </w:tabs>
      </w:pPr>
      <w:hyperlink w:anchor="_Toc5701" w:history="1">
        <w:r>
          <w:rPr>
            <w:rFonts w:ascii="仿宋" w:eastAsia="仿宋" w:hAnsi="仿宋" w:cs="仿宋" w:hint="eastAsia"/>
            <w:lang w:eastAsia="zh-CN"/>
          </w:rPr>
          <w:t>(三)、营销渠道与策略</w:t>
        </w:r>
        <w:r>
          <w:tab/>
        </w:r>
        <w:r>
          <w:fldChar w:fldCharType="begin"/>
        </w:r>
        <w:r>
          <w:instrText xml:space="preserve"> PAGEREF _Toc5701 \h </w:instrText>
        </w:r>
        <w:r>
          <w:fldChar w:fldCharType="separate"/>
        </w:r>
        <w:r>
          <w:t>88</w:t>
        </w:r>
        <w:r>
          <w:fldChar w:fldCharType="end"/>
        </w:r>
      </w:hyperlink>
    </w:p>
    <w:p>
      <w:pPr>
        <w:pStyle w:val="TOC2"/>
        <w:tabs>
          <w:tab w:val="right" w:leader="dot" w:pos="8306"/>
        </w:tabs>
      </w:pPr>
      <w:hyperlink w:anchor="_Toc8758" w:history="1">
        <w:r>
          <w:rPr>
            <w:rFonts w:ascii="仿宋" w:eastAsia="仿宋" w:hAnsi="仿宋" w:cs="仿宋" w:hint="eastAsia"/>
            <w:lang w:eastAsia="zh-CN"/>
          </w:rPr>
          <w:t>(四)、推广与宣传活动</w:t>
        </w:r>
        <w:r>
          <w:tab/>
        </w:r>
        <w:r>
          <w:fldChar w:fldCharType="begin"/>
        </w:r>
        <w:r>
          <w:instrText xml:space="preserve"> PAGEREF _Toc8758 \h </w:instrText>
        </w:r>
        <w:r>
          <w:fldChar w:fldCharType="separate"/>
        </w:r>
        <w:r>
          <w:t>89</w:t>
        </w:r>
        <w:r>
          <w:fldChar w:fldCharType="end"/>
        </w:r>
      </w:hyperlink>
    </w:p>
    <w:p>
      <w:pPr>
        <w:pStyle w:val="TOC1"/>
        <w:tabs>
          <w:tab w:val="right" w:leader="dot" w:pos="8306"/>
        </w:tabs>
      </w:pPr>
      <w:hyperlink w:anchor="_Toc12437" w:history="1">
        <w:r>
          <w:rPr>
            <w:rFonts w:ascii="仿宋" w:eastAsia="仿宋" w:hAnsi="仿宋" w:cs="仿宋" w:hint="eastAsia"/>
            <w:lang w:eastAsia="zh-CN"/>
          </w:rPr>
          <w:t>十八、利益相关者分析与沟通计划</w:t>
        </w:r>
        <w:r>
          <w:tab/>
        </w:r>
        <w:r>
          <w:fldChar w:fldCharType="begin"/>
        </w:r>
        <w:r>
          <w:instrText xml:space="preserve"> PAGEREF _Toc12437 \h </w:instrText>
        </w:r>
        <w:r>
          <w:fldChar w:fldCharType="separate"/>
        </w:r>
        <w:r>
          <w:t>94</w:t>
        </w:r>
        <w:r>
          <w:fldChar w:fldCharType="end"/>
        </w:r>
      </w:hyperlink>
    </w:p>
    <w:p>
      <w:pPr>
        <w:pStyle w:val="TOC2"/>
        <w:tabs>
          <w:tab w:val="right" w:leader="dot" w:pos="8306"/>
        </w:tabs>
      </w:pPr>
      <w:hyperlink w:anchor="_Toc15380" w:history="1">
        <w:r>
          <w:rPr>
            <w:rFonts w:ascii="仿宋" w:eastAsia="仿宋" w:hAnsi="仿宋" w:cs="仿宋" w:hint="eastAsia"/>
            <w:lang w:eastAsia="zh-CN"/>
          </w:rPr>
          <w:t>(一)、利益相关者分析</w:t>
        </w:r>
        <w:r>
          <w:tab/>
        </w:r>
        <w:r>
          <w:fldChar w:fldCharType="begin"/>
        </w:r>
        <w:r>
          <w:instrText xml:space="preserve"> PAGEREF _Toc15380 \h </w:instrText>
        </w:r>
        <w:r>
          <w:fldChar w:fldCharType="separate"/>
        </w:r>
        <w:r>
          <w:t>94</w:t>
        </w:r>
        <w:r>
          <w:fldChar w:fldCharType="end"/>
        </w:r>
      </w:hyperlink>
    </w:p>
    <w:p>
      <w:pPr>
        <w:pStyle w:val="TOC2"/>
        <w:tabs>
          <w:tab w:val="right" w:leader="dot" w:pos="8306"/>
        </w:tabs>
      </w:pPr>
      <w:hyperlink w:anchor="_Toc20021" w:history="1">
        <w:r>
          <w:rPr>
            <w:rFonts w:ascii="仿宋" w:eastAsia="仿宋" w:hAnsi="仿宋" w:cs="仿宋" w:hint="eastAsia"/>
            <w:lang w:eastAsia="zh-CN"/>
          </w:rPr>
          <w:t>(二)、沟通计划</w:t>
        </w:r>
        <w:r>
          <w:tab/>
        </w:r>
        <w:r>
          <w:fldChar w:fldCharType="begin"/>
        </w:r>
        <w:r>
          <w:instrText xml:space="preserve"> PAGEREF _Toc20021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01"/>
      <w:r>
        <w:rPr>
          <w:rFonts w:ascii="仿宋" w:eastAsia="仿宋" w:hAnsi="仿宋" w:cs="仿宋" w:hint="eastAsia"/>
          <w:sz w:val="28"/>
          <w:lang w:eastAsia="zh-CN"/>
        </w:rPr>
        <w:t>一、走航式声学多普勒海流剖面仪项目文档管理</w:t>
      </w:r>
      <w:bookmarkEnd w:id="2"/>
    </w:p>
    <w:p>
      <w:pPr>
        <w:pStyle w:val="Heading2"/>
        <w:rPr>
          <w:rFonts w:ascii="仿宋" w:eastAsia="仿宋" w:hAnsi="仿宋" w:cs="仿宋" w:hint="eastAsia"/>
          <w:lang w:eastAsia="zh-CN"/>
        </w:rPr>
      </w:pPr>
      <w:bookmarkStart w:id="3" w:name="_Toc1918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走航式声学多普勒海流剖面仪项目高度重视文档的质量和准确性，以支持走航式声学多普勒海流剖面仪项目的各项活动和决策。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走航式声学多普勒海流剖面仪项目文档的编制始于走航式声学多普勒海流剖面仪项目计划的初期，我们制定了详细的文档编制计划，明确了每个文档的内容、格式和编写责任人。在走航式声学多普勒海流剖面仪项目启动阶段，我们首先编制了走航式声学多普勒海流剖面仪项目章程，明确定义了走航式声学多普勒海流剖面仪项目的目标、范围、风险等关键要素。随后，走航式声学多普勒海流剖面仪项目团队根据计划陆续编制了需求文档、设计文档、测试文档等各类文档，确保走航式声学多普勒海流剖面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走航式声学多普勒海流剖面仪项目管理中的重要环节，旨在确保走航式声学多普勒海流剖面仪项目文档符合质量标准和走航式声学多普勒海流剖面仪项目需求。在走航式声学多普勒海流剖面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走航式声学多普勒海流剖面仪项目相关利益方和专业领域的专家对文档进行独立审查。这有助于获取更全面、客观的反馈，确保走航式声学多普勒海流剖面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走航式声学多普勒海流剖面仪项目在文档编制与审查方面建立了严格的管理机制，通过规范的流程和多维度的审查，确保走航式声学多普勒海流剖面仪项目文档的质量、准确性和可靠性，为走航式声学多普勒海流剖面仪项目的顺利推进提供了有力支持。</w:t>
      </w:r>
    </w:p>
    <w:p>
      <w:pPr>
        <w:pStyle w:val="Heading2"/>
        <w:ind w:firstLine="560" w:firstLineChars="200"/>
        <w:rPr>
          <w:rFonts w:ascii="仿宋" w:eastAsia="仿宋" w:hAnsi="仿宋" w:cs="仿宋" w:hint="eastAsia"/>
          <w:sz w:val="28"/>
          <w:lang w:eastAsia="zh-CN"/>
        </w:rPr>
      </w:pPr>
      <w:bookmarkStart w:id="4" w:name="_Toc81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在走航式声学多普勒海流剖面仪项目中，我们致力于优化文档发布与分发过程，以确保信息的高效传递和团队间协作的顺畅进行。以下是我们采取的关键优化策略：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我们通过多渠道发布文档，包括电子邮件、走航式声学多普勒海流剖面仪项目管理平台、内部网站等，以满足不同团队成员的偏好和需求。多渠道发布确保了信息的全面覆盖。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我们采用了精细的权限控制，确保只有授权人员可以访问敏感信息。这种安全措施保护了走航式声学多普勒海流剖面仪项目文档的机密性，防止了未经授权的信息泄露。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79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走航式声学多普勒海流剖面仪项目生命周期中一个至关重要的环节，直接关系到走航式声学多普勒海流剖面仪项目信息的长期保存和历史记录的完整性。在走航式声学多普勒海流剖面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297"/>
      <w:r>
        <w:rPr>
          <w:rFonts w:ascii="仿宋" w:eastAsia="仿宋" w:hAnsi="仿宋" w:cs="仿宋" w:hint="eastAsia"/>
          <w:sz w:val="28"/>
          <w:lang w:eastAsia="zh-CN"/>
        </w:rPr>
        <w:t>二、走航式声学多普勒海流剖面仪项目建设单位说明</w:t>
      </w:r>
      <w:bookmarkEnd w:id="6"/>
    </w:p>
    <w:p>
      <w:pPr>
        <w:pStyle w:val="Heading2"/>
        <w:rPr>
          <w:rFonts w:ascii="仿宋" w:eastAsia="仿宋" w:hAnsi="仿宋" w:cs="仿宋" w:hint="eastAsia"/>
          <w:lang w:eastAsia="zh-CN"/>
        </w:rPr>
      </w:pPr>
      <w:bookmarkStart w:id="7" w:name="_Toc15773"/>
      <w:r>
        <w:rPr>
          <w:rFonts w:ascii="仿宋" w:eastAsia="仿宋" w:hAnsi="仿宋" w:cs="仿宋" w:hint="eastAsia"/>
          <w:lang w:eastAsia="zh-CN"/>
        </w:rPr>
        <w:t>(一)、走航式声学多普勒海流剖面仪项目承办单位基本情况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549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作为走航式声学多普勒海流剖面仪项目承办单位的XXXX，我们着眼于实现可持续的经济效益。通过技术创新和解决方案的提供，公司预计在走航式声学多普勒海流剖面仪项目执行期间将获得可观的收入增长。这一收入来源主要包括走航式声学多普勒海流剖面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同时，我们注重成本控制和效率提升，以确保走航式声学多普勒海流剖面仪项目的可持续盈利。透过精细的管理和资源优化，公司期望实现走航式声学多普勒海流剖面仪项目利润最大化。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走航式声学多普勒海流剖面仪项目实施进行全面的投资评估，包括走航式声学多普勒海流剖面仪项目启动阶段的资金投入和后续运营成本。通过对走航式声学多普勒海流剖面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走航式声学多普勒海流剖面仪项目实施过程中具备足够的资金流动性，公司将进行详尽的现金流分析。这包括资金需求的合理预测、走航式声学多普勒海流剖面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223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0817"/>
      <w:r>
        <w:rPr>
          <w:rFonts w:ascii="仿宋" w:eastAsia="仿宋" w:hAnsi="仿宋" w:cs="仿宋" w:hint="eastAsia"/>
          <w:lang w:eastAsia="zh-CN"/>
        </w:rPr>
        <w:t>(一)、走航式声学多普勒海流剖面仪行业分析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走航式声学多普勒海流剖面仪行业一直以来都是市场的关注焦点。行业内的发展趋势、竞争态势以及潜在机会都对走航式声学多普勒海流剖面仪项目的推进产生深远的影响。通过深入研究行业的整体概貌，我们将更好地理解行业的核心特征，为走航式声学多普勒海流剖面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走航式声学多普勒海流剖面仪行业，技术一直是推动创新和发展的关键因素。我们将对当前技术趋势进行详尽分析，包括但不限于人工智能、大数据应用、先进制造技术等。这有助于走航式声学多普勒海流剖面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走航式声学多普勒海流剖面仪项目成功的基础。我们将对主要竞争对手进行深入研究，包括其市场份额、产品特点、市场定位等。通过全面了解竞争对手的优势和劣势，走航式声学多普勒海流剖面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8775"/>
      <w:r>
        <w:rPr>
          <w:rFonts w:ascii="仿宋" w:eastAsia="仿宋" w:hAnsi="仿宋" w:cs="仿宋" w:hint="eastAsia"/>
          <w:sz w:val="28"/>
          <w:lang w:eastAsia="zh-CN"/>
        </w:rPr>
        <w:t>(二)、走航式声学多普勒海流剖面仪市场分析预测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走航式声学多普勒海流剖面仪市场未来的增长趋势。这包括市场的整体规模、各细分领域的发展趋势等。走航式声学多普勒海流剖面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走航式声学多普勒海流剖面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走航式声学多普勒海流剖面仪项目实施过程中需要充分考虑的因素。我们将对市场风险进行全面评估，包括但不限于政策法规风险、市场竞争风险、技术变革风险等。通过对潜在风险的深入分析，走航式声学多普勒海流剖面仪项目可以制定相应的风险缓解策略，降低不确定性对走航式声学多普勒海流剖面仪项目的影响。</w:t>
      </w:r>
    </w:p>
    <w:p>
      <w:pPr>
        <w:pStyle w:val="Heading1"/>
        <w:ind w:firstLine="560" w:firstLineChars="200"/>
        <w:rPr>
          <w:rFonts w:ascii="仿宋" w:eastAsia="仿宋" w:hAnsi="仿宋" w:cs="仿宋" w:hint="eastAsia"/>
          <w:sz w:val="28"/>
          <w:lang w:eastAsia="zh-CN"/>
        </w:rPr>
      </w:pPr>
      <w:bookmarkStart w:id="12" w:name="_Toc14408"/>
      <w:r>
        <w:rPr>
          <w:rFonts w:ascii="仿宋" w:eastAsia="仿宋" w:hAnsi="仿宋" w:cs="仿宋" w:hint="eastAsia"/>
          <w:sz w:val="28"/>
          <w:lang w:eastAsia="zh-CN"/>
        </w:rPr>
        <w:t>四、走航式声学多普勒海流剖面仪项目选址可行性分析</w:t>
      </w:r>
      <w:bookmarkEnd w:id="12"/>
    </w:p>
    <w:p>
      <w:pPr>
        <w:pStyle w:val="Heading2"/>
        <w:rPr>
          <w:rFonts w:ascii="仿宋" w:eastAsia="仿宋" w:hAnsi="仿宋" w:cs="仿宋" w:hint="eastAsia"/>
          <w:lang w:eastAsia="zh-CN"/>
        </w:rPr>
      </w:pPr>
      <w:bookmarkStart w:id="13" w:name="_Toc23577"/>
      <w:r>
        <w:rPr>
          <w:rFonts w:ascii="仿宋" w:eastAsia="仿宋" w:hAnsi="仿宋" w:cs="仿宋" w:hint="eastAsia"/>
          <w:lang w:eastAsia="zh-CN"/>
        </w:rPr>
        <w:t>(一)、走航式声学多普勒海流剖面仪项目选址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该走航式声学多普勒海流剖面仪项目选址位于XX省XX市XX区XXX街道</w:t>
      </w:r>
    </w:p>
    <w:p>
      <w:pPr>
        <w:pStyle w:val="Heading2"/>
        <w:ind w:firstLine="560" w:firstLineChars="200"/>
        <w:rPr>
          <w:rFonts w:ascii="仿宋" w:eastAsia="仿宋" w:hAnsi="仿宋" w:cs="仿宋" w:hint="eastAsia"/>
          <w:sz w:val="28"/>
          <w:lang w:eastAsia="zh-CN"/>
        </w:rPr>
      </w:pPr>
      <w:bookmarkStart w:id="14" w:name="_Toc725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走航式声学多普勒海流剖面仪项目的征地面积将根据走航式声学多普勒海流剖面仪项目的实际规模和需求进行精确规划。具体面积XXX平方米，旨在确保走航式声学多普勒海流剖面仪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净用地面积是在征地面积基础上去除不可利用面积后的实际可开发用地。具体面积XXX平方米，考虑到环保、交通、安全等多方面因素，以确保走航式声学多普勒海流剖面仪项目在整体利用效率上达到最优。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走航式声学多普勒海流剖面仪项目计划建设的建筑总规模具体面积XXX平方米。这一规模的确定综合考虑了走航式声学多普勒海流剖面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走航式声学多普勒海流剖面仪项目用地中被规划为绿地的比例。具体面积XXX平方米，旨在通过合理规划绿地，改善走航式声学多普勒海流剖面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容积率是用地上可以建设的建筑总体积与用地面积之比。具体面积XXX，通过合理的容积率规划，确保走航式声学多普勒海流剖面仪项目建筑规模与周边环境和谐共生。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走航式声学多普勒海流剖面仪项目选址与当地城市规划相一致，具体面积XXX平方米。通过与城市规划部门深入沟通，确保走航式声学多普勒海流剖面仪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走航式声学多普勒海流剖面仪项目选址符合当地产业政策，具体面积XXX平方米。这包括走航式声学多普勒海流剖面仪项目对当地经济的促进作用，以及对相关产业的带动效应，确保走航式声学多普勒海流剖面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走航式声学多普勒海流剖面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走航式声学多普勒海流剖面仪项目选址具备必要的公共设施配套，具体面积XXX平方米。这包括交通便利性、教育、医疗等基础设施，以提高居民生活品质，使得走航式声学多普勒海流剖面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考虑用地总体要求对当地社会稳定性的影响，具体面积XXX平方米。通过深入了解当地社区反馈，确保走航式声学多普勒海流剖面仪项目的选址和建设过程对当地社会和谐稳定产生积极作用。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走航式声学多普勒海流剖面仪项目选址不仅符合法规和规划，还在实际操作中具有可行性。这一全面规划将为走航式声学多普勒海流剖面仪项目的成功实施提供坚实的基础，确保走航式声学多普勒海流剖面仪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5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走航式声学多普勒海流剖面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走航式声学多普勒海流剖面仪项目的设备规划和空间设计中，我们将采取灵活设备布局的措施。设备布局将根据实际需求进行灵活设计，避免不必要的浪费。通过合理规划设备摆放位置，我们将提高设备的利用率，减少设备间距，以确保走航式声学多普勒海流剖面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走航式声学多普勒海流剖面仪项目内部引入共享设施的概念，例如共享会议室、办公区等。通过这种方式，我们可以减少对资源的重复建设，提高资源共享效率，从而减小走航式声学多普勒海流剖面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062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走航式声学多普勒海流剖面仪项目的总图布置中，我们将不同功能区域进行明确的规划，以最大程度满足走航式声学多普勒海流剖面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6223"/>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走航式声学多普勒海流剖面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走航式声学多普勒海流剖面仪项目对环境的影响是综合评价的重要因素之一。我们将详细考虑选址周边的自然环境、生态保护区、水源地等情况，确保走航式声学多普勒海流剖面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走航式声学多普勒海流剖面仪项目所在地的相关政策，确保走航式声学多普勒海流剖面仪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考虑到社会稳定性对企业运营的重要性，我们将评估选址地区的社会安全情况、劳工关系、社区反馈等方面，以确保走航式声学多普勒海流剖面仪项目的建设和运营不会受到社会稳定性的负面影响。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最后，我们将综合考虑用地成本，包括土地购置费用、土地开发成本等。通过对用地成本的详细评估，我们能够做出更为精确的经济效益分析，为走航式声学多普勒海流剖面仪项目的投资决策提供有力支持。</w:t>
      </w:r>
    </w:p>
    <w:p>
      <w:pPr>
        <w:pStyle w:val="Heading1"/>
        <w:ind w:firstLine="560" w:firstLineChars="200"/>
        <w:rPr>
          <w:rFonts w:ascii="仿宋" w:eastAsia="仿宋" w:hAnsi="仿宋" w:cs="仿宋" w:hint="eastAsia"/>
          <w:sz w:val="28"/>
          <w:lang w:eastAsia="zh-CN"/>
        </w:rPr>
      </w:pPr>
      <w:bookmarkStart w:id="18" w:name="_Toc3885"/>
      <w:r>
        <w:rPr>
          <w:rFonts w:ascii="仿宋" w:eastAsia="仿宋" w:hAnsi="仿宋" w:cs="仿宋" w:hint="eastAsia"/>
          <w:sz w:val="28"/>
          <w:lang w:eastAsia="zh-CN"/>
        </w:rPr>
        <w:t>五、走航式声学多普勒海流剖面仪项目绩效评估</w:t>
      </w:r>
      <w:bookmarkEnd w:id="18"/>
    </w:p>
    <w:p>
      <w:pPr>
        <w:pStyle w:val="Heading2"/>
        <w:rPr>
          <w:rFonts w:ascii="仿宋" w:eastAsia="仿宋" w:hAnsi="仿宋" w:cs="仿宋" w:hint="eastAsia"/>
          <w:lang w:eastAsia="zh-CN"/>
        </w:rPr>
      </w:pPr>
      <w:bookmarkStart w:id="19" w:name="_Toc11343"/>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走航式声学多普勒海流剖面仪项目中，我们设计了一套全面的绩效评估指标，以确保走航式声学多普勒海流剖面仪项目的可控和成功交付。这些指标跨足走航式声学多普勒海流剖面仪项目目标、成本、进度和质量等多个维度，为我们提供了全面洞察走航式声学多普勒海流剖面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走航式声学多普勒海流剖面仪项目目标达成率是我们关注的首要指标。我们设定了明确的目标，并通过定期监测和评估，迅速发现并应对潜在的目标偏差。这为走航式声学多普勒海流剖面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https://d.book118.com/735044104012011040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走航式声学多普勒海流剖面仪项目规划设计方案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E961C3"/>
    <w:rsid w:val="70E961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0441040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2024-01-04T02:56:00Z</dcterms:created>
  <dcterms:modified xsi:type="dcterms:W3CDTF">2024-01-04T02:56:31Z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30A31E952DFC497789594B9B0241105B_11</vt:lpwstr>
  </property>
  <property fmtid="{D5CDD505-2E9C-101B-9397-08002B2CF9AE}" pid="3" name="KSOProductBuildVer">
    <vt:lpwstr>2052-12.1.0.16120</vt:lpwstr>
  </property>
</Properties>
</file>