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邻硝基苯酚项目规划设计蓝图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7" w:history="1">
        <w:r>
          <w:rPr>
            <w:rFonts w:ascii="仿宋" w:eastAsia="仿宋" w:hAnsi="仿宋" w:cs="仿宋" w:hint="eastAsia"/>
            <w:lang w:eastAsia="zh-CN"/>
          </w:rPr>
          <w:t>概论</w:t>
        </w:r>
        <w:r>
          <w:tab/>
        </w:r>
        <w:r>
          <w:fldChar w:fldCharType="begin"/>
        </w:r>
        <w:r>
          <w:instrText xml:space="preserve"> PAGEREF _Toc28137 \h </w:instrText>
        </w:r>
        <w:r>
          <w:fldChar w:fldCharType="separate"/>
        </w:r>
        <w:r>
          <w:t>3</w:t>
        </w:r>
        <w:r>
          <w:fldChar w:fldCharType="end"/>
        </w:r>
      </w:hyperlink>
    </w:p>
    <w:p>
      <w:pPr>
        <w:pStyle w:val="TOC1"/>
        <w:tabs>
          <w:tab w:val="right" w:leader="dot" w:pos="8306"/>
        </w:tabs>
      </w:pPr>
      <w:hyperlink w:anchor="_Toc1647" w:history="1">
        <w:r>
          <w:rPr>
            <w:rFonts w:ascii="仿宋" w:eastAsia="仿宋" w:hAnsi="仿宋" w:cs="仿宋" w:hint="eastAsia"/>
            <w:lang w:eastAsia="zh-CN"/>
          </w:rPr>
          <w:t>一、产品规划分析</w:t>
        </w:r>
        <w:r>
          <w:tab/>
        </w:r>
        <w:r>
          <w:fldChar w:fldCharType="begin"/>
        </w:r>
        <w:r>
          <w:instrText xml:space="preserve"> PAGEREF _Toc1647 \h </w:instrText>
        </w:r>
        <w:r>
          <w:fldChar w:fldCharType="separate"/>
        </w:r>
        <w:r>
          <w:t>3</w:t>
        </w:r>
        <w:r>
          <w:fldChar w:fldCharType="end"/>
        </w:r>
      </w:hyperlink>
    </w:p>
    <w:p>
      <w:pPr>
        <w:pStyle w:val="TOC2"/>
        <w:tabs>
          <w:tab w:val="right" w:leader="dot" w:pos="8306"/>
        </w:tabs>
      </w:pPr>
      <w:hyperlink w:anchor="_Toc7071" w:history="1">
        <w:r>
          <w:rPr>
            <w:rFonts w:ascii="仿宋" w:eastAsia="仿宋" w:hAnsi="仿宋" w:cs="仿宋" w:hint="eastAsia"/>
            <w:lang w:eastAsia="zh-CN"/>
          </w:rPr>
          <w:t>(一)、产品规划</w:t>
        </w:r>
        <w:r>
          <w:tab/>
        </w:r>
        <w:r>
          <w:fldChar w:fldCharType="begin"/>
        </w:r>
        <w:r>
          <w:instrText xml:space="preserve"> PAGEREF _Toc7071 \h </w:instrText>
        </w:r>
        <w:r>
          <w:fldChar w:fldCharType="separate"/>
        </w:r>
        <w:r>
          <w:t>3</w:t>
        </w:r>
        <w:r>
          <w:fldChar w:fldCharType="end"/>
        </w:r>
      </w:hyperlink>
    </w:p>
    <w:p>
      <w:pPr>
        <w:pStyle w:val="TOC2"/>
        <w:tabs>
          <w:tab w:val="right" w:leader="dot" w:pos="8306"/>
        </w:tabs>
      </w:pPr>
      <w:hyperlink w:anchor="_Toc10359" w:history="1">
        <w:r>
          <w:rPr>
            <w:rFonts w:ascii="仿宋" w:eastAsia="仿宋" w:hAnsi="仿宋" w:cs="仿宋" w:hint="eastAsia"/>
            <w:lang w:eastAsia="zh-CN"/>
          </w:rPr>
          <w:t>(二)、建设规模</w:t>
        </w:r>
        <w:r>
          <w:tab/>
        </w:r>
        <w:r>
          <w:fldChar w:fldCharType="begin"/>
        </w:r>
        <w:r>
          <w:instrText xml:space="preserve"> PAGEREF _Toc10359 \h </w:instrText>
        </w:r>
        <w:r>
          <w:fldChar w:fldCharType="separate"/>
        </w:r>
        <w:r>
          <w:t>4</w:t>
        </w:r>
        <w:r>
          <w:fldChar w:fldCharType="end"/>
        </w:r>
      </w:hyperlink>
    </w:p>
    <w:p>
      <w:pPr>
        <w:pStyle w:val="TOC1"/>
        <w:tabs>
          <w:tab w:val="right" w:leader="dot" w:pos="8306"/>
        </w:tabs>
      </w:pPr>
      <w:hyperlink w:anchor="_Toc8868" w:history="1">
        <w:r>
          <w:rPr>
            <w:rFonts w:ascii="仿宋" w:eastAsia="仿宋" w:hAnsi="仿宋" w:cs="仿宋" w:hint="eastAsia"/>
            <w:lang w:eastAsia="zh-CN"/>
          </w:rPr>
          <w:t>二、邻硝基苯酚项目危机管理</w:t>
        </w:r>
        <w:r>
          <w:tab/>
        </w:r>
        <w:r>
          <w:fldChar w:fldCharType="begin"/>
        </w:r>
        <w:r>
          <w:instrText xml:space="preserve"> PAGEREF _Toc8868 \h </w:instrText>
        </w:r>
        <w:r>
          <w:fldChar w:fldCharType="separate"/>
        </w:r>
        <w:r>
          <w:t>5</w:t>
        </w:r>
        <w:r>
          <w:fldChar w:fldCharType="end"/>
        </w:r>
      </w:hyperlink>
    </w:p>
    <w:p>
      <w:pPr>
        <w:pStyle w:val="TOC2"/>
        <w:tabs>
          <w:tab w:val="right" w:leader="dot" w:pos="8306"/>
        </w:tabs>
      </w:pPr>
      <w:hyperlink w:anchor="_Toc44" w:history="1">
        <w:r>
          <w:rPr>
            <w:rFonts w:ascii="仿宋" w:eastAsia="仿宋" w:hAnsi="仿宋" w:cs="仿宋" w:hint="eastAsia"/>
            <w:lang w:eastAsia="zh-CN"/>
          </w:rPr>
          <w:t>(一)、危机预警与识别</w:t>
        </w:r>
        <w:r>
          <w:tab/>
        </w:r>
        <w:r>
          <w:fldChar w:fldCharType="begin"/>
        </w:r>
        <w:r>
          <w:instrText xml:space="preserve"> PAGEREF _Toc44 \h </w:instrText>
        </w:r>
        <w:r>
          <w:fldChar w:fldCharType="separate"/>
        </w:r>
        <w:r>
          <w:t>5</w:t>
        </w:r>
        <w:r>
          <w:fldChar w:fldCharType="end"/>
        </w:r>
      </w:hyperlink>
    </w:p>
    <w:p>
      <w:pPr>
        <w:pStyle w:val="TOC2"/>
        <w:tabs>
          <w:tab w:val="right" w:leader="dot" w:pos="8306"/>
        </w:tabs>
      </w:pPr>
      <w:hyperlink w:anchor="_Toc14554" w:history="1">
        <w:r>
          <w:rPr>
            <w:rFonts w:ascii="仿宋" w:eastAsia="仿宋" w:hAnsi="仿宋" w:cs="仿宋" w:hint="eastAsia"/>
            <w:lang w:eastAsia="zh-CN"/>
          </w:rPr>
          <w:t>(二)、危机应对与恢复</w:t>
        </w:r>
        <w:r>
          <w:tab/>
        </w:r>
        <w:r>
          <w:fldChar w:fldCharType="begin"/>
        </w:r>
        <w:r>
          <w:instrText xml:space="preserve"> PAGEREF _Toc14554 \h </w:instrText>
        </w:r>
        <w:r>
          <w:fldChar w:fldCharType="separate"/>
        </w:r>
        <w:r>
          <w:t>6</w:t>
        </w:r>
        <w:r>
          <w:fldChar w:fldCharType="end"/>
        </w:r>
      </w:hyperlink>
    </w:p>
    <w:p>
      <w:pPr>
        <w:pStyle w:val="TOC1"/>
        <w:tabs>
          <w:tab w:val="right" w:leader="dot" w:pos="8306"/>
        </w:tabs>
      </w:pPr>
      <w:hyperlink w:anchor="_Toc15027" w:history="1">
        <w:r>
          <w:rPr>
            <w:rFonts w:ascii="仿宋" w:eastAsia="仿宋" w:hAnsi="仿宋" w:cs="仿宋" w:hint="eastAsia"/>
            <w:lang w:eastAsia="zh-CN"/>
          </w:rPr>
          <w:t>三、邻硝基苯酚项目选址可行性分析</w:t>
        </w:r>
        <w:r>
          <w:tab/>
        </w:r>
        <w:r>
          <w:fldChar w:fldCharType="begin"/>
        </w:r>
        <w:r>
          <w:instrText xml:space="preserve"> PAGEREF _Toc15027 \h </w:instrText>
        </w:r>
        <w:r>
          <w:fldChar w:fldCharType="separate"/>
        </w:r>
        <w:r>
          <w:t>7</w:t>
        </w:r>
        <w:r>
          <w:fldChar w:fldCharType="end"/>
        </w:r>
      </w:hyperlink>
    </w:p>
    <w:p>
      <w:pPr>
        <w:pStyle w:val="TOC2"/>
        <w:tabs>
          <w:tab w:val="right" w:leader="dot" w:pos="8306"/>
        </w:tabs>
      </w:pPr>
      <w:hyperlink w:anchor="_Toc4718" w:history="1">
        <w:r>
          <w:rPr>
            <w:rFonts w:ascii="仿宋" w:eastAsia="仿宋" w:hAnsi="仿宋" w:cs="仿宋" w:hint="eastAsia"/>
            <w:lang w:eastAsia="zh-CN"/>
          </w:rPr>
          <w:t>(一)、邻硝基苯酚项目选址</w:t>
        </w:r>
        <w:r>
          <w:tab/>
        </w:r>
        <w:r>
          <w:fldChar w:fldCharType="begin"/>
        </w:r>
        <w:r>
          <w:instrText xml:space="preserve"> PAGEREF _Toc4718 \h </w:instrText>
        </w:r>
        <w:r>
          <w:fldChar w:fldCharType="separate"/>
        </w:r>
        <w:r>
          <w:t>7</w:t>
        </w:r>
        <w:r>
          <w:fldChar w:fldCharType="end"/>
        </w:r>
      </w:hyperlink>
    </w:p>
    <w:p>
      <w:pPr>
        <w:pStyle w:val="TOC2"/>
        <w:tabs>
          <w:tab w:val="right" w:leader="dot" w:pos="8306"/>
        </w:tabs>
      </w:pPr>
      <w:hyperlink w:anchor="_Toc4250" w:history="1">
        <w:r>
          <w:rPr>
            <w:rFonts w:ascii="仿宋" w:eastAsia="仿宋" w:hAnsi="仿宋" w:cs="仿宋" w:hint="eastAsia"/>
            <w:lang w:eastAsia="zh-CN"/>
          </w:rPr>
          <w:t>(二)、用地控制指标</w:t>
        </w:r>
        <w:r>
          <w:tab/>
        </w:r>
        <w:r>
          <w:fldChar w:fldCharType="begin"/>
        </w:r>
        <w:r>
          <w:instrText xml:space="preserve"> PAGEREF _Toc4250 \h </w:instrText>
        </w:r>
        <w:r>
          <w:fldChar w:fldCharType="separate"/>
        </w:r>
        <w:r>
          <w:t>7</w:t>
        </w:r>
        <w:r>
          <w:fldChar w:fldCharType="end"/>
        </w:r>
      </w:hyperlink>
    </w:p>
    <w:p>
      <w:pPr>
        <w:pStyle w:val="TOC2"/>
        <w:tabs>
          <w:tab w:val="right" w:leader="dot" w:pos="8306"/>
        </w:tabs>
      </w:pPr>
      <w:hyperlink w:anchor="_Toc28264" w:history="1">
        <w:r>
          <w:rPr>
            <w:rFonts w:ascii="仿宋" w:eastAsia="仿宋" w:hAnsi="仿宋" w:cs="仿宋" w:hint="eastAsia"/>
            <w:lang w:eastAsia="zh-CN"/>
          </w:rPr>
          <w:t>(三)、节约用地措施</w:t>
        </w:r>
        <w:r>
          <w:tab/>
        </w:r>
        <w:r>
          <w:fldChar w:fldCharType="begin"/>
        </w:r>
        <w:r>
          <w:instrText xml:space="preserve"> PAGEREF _Toc28264 \h </w:instrText>
        </w:r>
        <w:r>
          <w:fldChar w:fldCharType="separate"/>
        </w:r>
        <w:r>
          <w:t>9</w:t>
        </w:r>
        <w:r>
          <w:fldChar w:fldCharType="end"/>
        </w:r>
      </w:hyperlink>
    </w:p>
    <w:p>
      <w:pPr>
        <w:pStyle w:val="TOC2"/>
        <w:tabs>
          <w:tab w:val="right" w:leader="dot" w:pos="8306"/>
        </w:tabs>
      </w:pPr>
      <w:hyperlink w:anchor="_Toc21178" w:history="1">
        <w:r>
          <w:rPr>
            <w:rFonts w:ascii="仿宋" w:eastAsia="仿宋" w:hAnsi="仿宋" w:cs="仿宋" w:hint="eastAsia"/>
            <w:lang w:eastAsia="zh-CN"/>
          </w:rPr>
          <w:t>(四)、总图布置方案</w:t>
        </w:r>
        <w:r>
          <w:tab/>
        </w:r>
        <w:r>
          <w:fldChar w:fldCharType="begin"/>
        </w:r>
        <w:r>
          <w:instrText xml:space="preserve"> PAGEREF _Toc21178 \h </w:instrText>
        </w:r>
        <w:r>
          <w:fldChar w:fldCharType="separate"/>
        </w:r>
        <w:r>
          <w:t>10</w:t>
        </w:r>
        <w:r>
          <w:fldChar w:fldCharType="end"/>
        </w:r>
      </w:hyperlink>
    </w:p>
    <w:p>
      <w:pPr>
        <w:pStyle w:val="TOC2"/>
        <w:tabs>
          <w:tab w:val="right" w:leader="dot" w:pos="8306"/>
        </w:tabs>
      </w:pPr>
      <w:hyperlink w:anchor="_Toc22661" w:history="1">
        <w:r>
          <w:rPr>
            <w:rFonts w:ascii="仿宋" w:eastAsia="仿宋" w:hAnsi="仿宋" w:cs="仿宋" w:hint="eastAsia"/>
            <w:lang w:eastAsia="zh-CN"/>
          </w:rPr>
          <w:t>(五)、选址综合评价</w:t>
        </w:r>
        <w:r>
          <w:tab/>
        </w:r>
        <w:r>
          <w:fldChar w:fldCharType="begin"/>
        </w:r>
        <w:r>
          <w:instrText xml:space="preserve"> PAGEREF _Toc22661 \h </w:instrText>
        </w:r>
        <w:r>
          <w:fldChar w:fldCharType="separate"/>
        </w:r>
        <w:r>
          <w:t>11</w:t>
        </w:r>
        <w:r>
          <w:fldChar w:fldCharType="end"/>
        </w:r>
      </w:hyperlink>
    </w:p>
    <w:p>
      <w:pPr>
        <w:pStyle w:val="TOC1"/>
        <w:tabs>
          <w:tab w:val="right" w:leader="dot" w:pos="8306"/>
        </w:tabs>
      </w:pPr>
      <w:hyperlink w:anchor="_Toc27409" w:history="1">
        <w:r>
          <w:rPr>
            <w:rFonts w:ascii="仿宋" w:eastAsia="仿宋" w:hAnsi="仿宋" w:cs="仿宋" w:hint="eastAsia"/>
            <w:lang w:eastAsia="zh-CN"/>
          </w:rPr>
          <w:t>四、邻硝基苯酚项目建设单位说明</w:t>
        </w:r>
        <w:r>
          <w:tab/>
        </w:r>
        <w:r>
          <w:fldChar w:fldCharType="begin"/>
        </w:r>
        <w:r>
          <w:instrText xml:space="preserve"> PAGEREF _Toc27409 \h </w:instrText>
        </w:r>
        <w:r>
          <w:fldChar w:fldCharType="separate"/>
        </w:r>
        <w:r>
          <w:t>13</w:t>
        </w:r>
        <w:r>
          <w:fldChar w:fldCharType="end"/>
        </w:r>
      </w:hyperlink>
    </w:p>
    <w:p>
      <w:pPr>
        <w:pStyle w:val="TOC2"/>
        <w:tabs>
          <w:tab w:val="right" w:leader="dot" w:pos="8306"/>
        </w:tabs>
      </w:pPr>
      <w:hyperlink w:anchor="_Toc21271" w:history="1">
        <w:r>
          <w:rPr>
            <w:rFonts w:ascii="仿宋" w:eastAsia="仿宋" w:hAnsi="仿宋" w:cs="仿宋" w:hint="eastAsia"/>
            <w:lang w:eastAsia="zh-CN"/>
          </w:rPr>
          <w:t>(一)、邻硝基苯酚项目承办单位基本情况</w:t>
        </w:r>
        <w:r>
          <w:tab/>
        </w:r>
        <w:r>
          <w:fldChar w:fldCharType="begin"/>
        </w:r>
        <w:r>
          <w:instrText xml:space="preserve"> PAGEREF _Toc21271 \h </w:instrText>
        </w:r>
        <w:r>
          <w:fldChar w:fldCharType="separate"/>
        </w:r>
        <w:r>
          <w:t>13</w:t>
        </w:r>
        <w:r>
          <w:fldChar w:fldCharType="end"/>
        </w:r>
      </w:hyperlink>
    </w:p>
    <w:p>
      <w:pPr>
        <w:pStyle w:val="TOC2"/>
        <w:tabs>
          <w:tab w:val="right" w:leader="dot" w:pos="8306"/>
        </w:tabs>
      </w:pPr>
      <w:hyperlink w:anchor="_Toc22963" w:history="1">
        <w:r>
          <w:rPr>
            <w:rFonts w:ascii="仿宋" w:eastAsia="仿宋" w:hAnsi="仿宋" w:cs="仿宋" w:hint="eastAsia"/>
            <w:lang w:eastAsia="zh-CN"/>
          </w:rPr>
          <w:t>(二)、公司经济效益分析</w:t>
        </w:r>
        <w:r>
          <w:tab/>
        </w:r>
        <w:r>
          <w:fldChar w:fldCharType="begin"/>
        </w:r>
        <w:r>
          <w:instrText xml:space="preserve"> PAGEREF _Toc22963 \h </w:instrText>
        </w:r>
        <w:r>
          <w:fldChar w:fldCharType="separate"/>
        </w:r>
        <w:r>
          <w:t>13</w:t>
        </w:r>
        <w:r>
          <w:fldChar w:fldCharType="end"/>
        </w:r>
      </w:hyperlink>
    </w:p>
    <w:p>
      <w:pPr>
        <w:pStyle w:val="TOC1"/>
        <w:tabs>
          <w:tab w:val="right" w:leader="dot" w:pos="8306"/>
        </w:tabs>
      </w:pPr>
      <w:hyperlink w:anchor="_Toc28870" w:history="1">
        <w:r>
          <w:rPr>
            <w:rFonts w:ascii="仿宋" w:eastAsia="仿宋" w:hAnsi="仿宋" w:cs="仿宋" w:hint="eastAsia"/>
            <w:lang w:eastAsia="zh-CN"/>
          </w:rPr>
          <w:t>五、市场分析、调研</w:t>
        </w:r>
        <w:r>
          <w:tab/>
        </w:r>
        <w:r>
          <w:fldChar w:fldCharType="begin"/>
        </w:r>
        <w:r>
          <w:instrText xml:space="preserve"> PAGEREF _Toc28870 \h </w:instrText>
        </w:r>
        <w:r>
          <w:fldChar w:fldCharType="separate"/>
        </w:r>
        <w:r>
          <w:t>14</w:t>
        </w:r>
        <w:r>
          <w:fldChar w:fldCharType="end"/>
        </w:r>
      </w:hyperlink>
    </w:p>
    <w:p>
      <w:pPr>
        <w:pStyle w:val="TOC2"/>
        <w:tabs>
          <w:tab w:val="right" w:leader="dot" w:pos="8306"/>
        </w:tabs>
      </w:pPr>
      <w:hyperlink w:anchor="_Toc13826" w:history="1">
        <w:r>
          <w:rPr>
            <w:rFonts w:ascii="仿宋" w:eastAsia="仿宋" w:hAnsi="仿宋" w:cs="仿宋" w:hint="eastAsia"/>
            <w:lang w:eastAsia="zh-CN"/>
          </w:rPr>
          <w:t>(一)、邻硝基苯酚行业分析</w:t>
        </w:r>
        <w:r>
          <w:tab/>
        </w:r>
        <w:r>
          <w:fldChar w:fldCharType="begin"/>
        </w:r>
        <w:r>
          <w:instrText xml:space="preserve"> PAGEREF _Toc13826 \h </w:instrText>
        </w:r>
        <w:r>
          <w:fldChar w:fldCharType="separate"/>
        </w:r>
        <w:r>
          <w:t>14</w:t>
        </w:r>
        <w:r>
          <w:fldChar w:fldCharType="end"/>
        </w:r>
      </w:hyperlink>
    </w:p>
    <w:p>
      <w:pPr>
        <w:pStyle w:val="TOC2"/>
        <w:tabs>
          <w:tab w:val="right" w:leader="dot" w:pos="8306"/>
        </w:tabs>
      </w:pPr>
      <w:hyperlink w:anchor="_Toc25952" w:history="1">
        <w:r>
          <w:rPr>
            <w:rFonts w:ascii="仿宋" w:eastAsia="仿宋" w:hAnsi="仿宋" w:cs="仿宋" w:hint="eastAsia"/>
            <w:lang w:eastAsia="zh-CN"/>
          </w:rPr>
          <w:t>(二)、邻硝基苯酚市场分析预测</w:t>
        </w:r>
        <w:r>
          <w:tab/>
        </w:r>
        <w:r>
          <w:fldChar w:fldCharType="begin"/>
        </w:r>
        <w:r>
          <w:instrText xml:space="preserve"> PAGEREF _Toc25952 \h </w:instrText>
        </w:r>
        <w:r>
          <w:fldChar w:fldCharType="separate"/>
        </w:r>
        <w:r>
          <w:t>15</w:t>
        </w:r>
        <w:r>
          <w:fldChar w:fldCharType="end"/>
        </w:r>
      </w:hyperlink>
    </w:p>
    <w:p>
      <w:pPr>
        <w:pStyle w:val="TOC1"/>
        <w:tabs>
          <w:tab w:val="right" w:leader="dot" w:pos="8306"/>
        </w:tabs>
      </w:pPr>
      <w:hyperlink w:anchor="_Toc16066" w:history="1">
        <w:r>
          <w:rPr>
            <w:rFonts w:ascii="仿宋" w:eastAsia="仿宋" w:hAnsi="仿宋" w:cs="仿宋" w:hint="eastAsia"/>
            <w:lang w:eastAsia="zh-CN"/>
          </w:rPr>
          <w:t>六、邻硝基苯酚项目绩效评估</w:t>
        </w:r>
        <w:r>
          <w:tab/>
        </w:r>
        <w:r>
          <w:fldChar w:fldCharType="begin"/>
        </w:r>
        <w:r>
          <w:instrText xml:space="preserve"> PAGEREF _Toc16066 \h </w:instrText>
        </w:r>
        <w:r>
          <w:fldChar w:fldCharType="separate"/>
        </w:r>
        <w:r>
          <w:t>16</w:t>
        </w:r>
        <w:r>
          <w:fldChar w:fldCharType="end"/>
        </w:r>
      </w:hyperlink>
    </w:p>
    <w:p>
      <w:pPr>
        <w:pStyle w:val="TOC2"/>
        <w:tabs>
          <w:tab w:val="right" w:leader="dot" w:pos="8306"/>
        </w:tabs>
      </w:pPr>
      <w:hyperlink w:anchor="_Toc3608" w:history="1">
        <w:r>
          <w:rPr>
            <w:rFonts w:ascii="仿宋" w:eastAsia="仿宋" w:hAnsi="仿宋" w:cs="仿宋" w:hint="eastAsia"/>
            <w:lang w:eastAsia="zh-CN"/>
          </w:rPr>
          <w:t>(一)、绩效评估指标</w:t>
        </w:r>
        <w:r>
          <w:tab/>
        </w:r>
        <w:r>
          <w:fldChar w:fldCharType="begin"/>
        </w:r>
        <w:r>
          <w:instrText xml:space="preserve"> PAGEREF _Toc3608 \h </w:instrText>
        </w:r>
        <w:r>
          <w:fldChar w:fldCharType="separate"/>
        </w:r>
        <w:r>
          <w:t>16</w:t>
        </w:r>
        <w:r>
          <w:fldChar w:fldCharType="end"/>
        </w:r>
      </w:hyperlink>
    </w:p>
    <w:p>
      <w:pPr>
        <w:pStyle w:val="TOC2"/>
        <w:tabs>
          <w:tab w:val="right" w:leader="dot" w:pos="8306"/>
        </w:tabs>
      </w:pPr>
      <w:hyperlink w:anchor="_Toc6096" w:history="1">
        <w:r>
          <w:rPr>
            <w:rFonts w:ascii="仿宋" w:eastAsia="仿宋" w:hAnsi="仿宋" w:cs="仿宋" w:hint="eastAsia"/>
            <w:lang w:eastAsia="zh-CN"/>
          </w:rPr>
          <w:t>(二)、绩效评估方法</w:t>
        </w:r>
        <w:r>
          <w:tab/>
        </w:r>
        <w:r>
          <w:fldChar w:fldCharType="begin"/>
        </w:r>
        <w:r>
          <w:instrText xml:space="preserve"> PAGEREF _Toc6096 \h </w:instrText>
        </w:r>
        <w:r>
          <w:fldChar w:fldCharType="separate"/>
        </w:r>
        <w:r>
          <w:t>17</w:t>
        </w:r>
        <w:r>
          <w:fldChar w:fldCharType="end"/>
        </w:r>
      </w:hyperlink>
    </w:p>
    <w:p>
      <w:pPr>
        <w:pStyle w:val="TOC2"/>
        <w:tabs>
          <w:tab w:val="right" w:leader="dot" w:pos="8306"/>
        </w:tabs>
      </w:pPr>
      <w:hyperlink w:anchor="_Toc13549" w:history="1">
        <w:r>
          <w:rPr>
            <w:rFonts w:ascii="仿宋" w:eastAsia="仿宋" w:hAnsi="仿宋" w:cs="仿宋" w:hint="eastAsia"/>
            <w:lang w:eastAsia="zh-CN"/>
          </w:rPr>
          <w:t>(三)、绩效评估周期</w:t>
        </w:r>
        <w:r>
          <w:tab/>
        </w:r>
        <w:r>
          <w:fldChar w:fldCharType="begin"/>
        </w:r>
        <w:r>
          <w:instrText xml:space="preserve"> PAGEREF _Toc13549 \h </w:instrText>
        </w:r>
        <w:r>
          <w:fldChar w:fldCharType="separate"/>
        </w:r>
        <w:r>
          <w:t>18</w:t>
        </w:r>
        <w:r>
          <w:fldChar w:fldCharType="end"/>
        </w:r>
      </w:hyperlink>
    </w:p>
    <w:p>
      <w:pPr>
        <w:pStyle w:val="TOC1"/>
        <w:tabs>
          <w:tab w:val="right" w:leader="dot" w:pos="8306"/>
        </w:tabs>
      </w:pPr>
      <w:hyperlink w:anchor="_Toc2685" w:history="1">
        <w:r>
          <w:rPr>
            <w:rFonts w:ascii="仿宋" w:eastAsia="仿宋" w:hAnsi="仿宋" w:cs="仿宋" w:hint="eastAsia"/>
            <w:lang w:eastAsia="zh-CN"/>
          </w:rPr>
          <w:t>七、邻硝基苯酚项目经营效益</w:t>
        </w:r>
        <w:r>
          <w:tab/>
        </w:r>
        <w:r>
          <w:fldChar w:fldCharType="begin"/>
        </w:r>
        <w:r>
          <w:instrText xml:space="preserve"> PAGEREF _Toc2685 \h </w:instrText>
        </w:r>
        <w:r>
          <w:fldChar w:fldCharType="separate"/>
        </w:r>
        <w:r>
          <w:t>19</w:t>
        </w:r>
        <w:r>
          <w:fldChar w:fldCharType="end"/>
        </w:r>
      </w:hyperlink>
    </w:p>
    <w:p>
      <w:pPr>
        <w:pStyle w:val="TOC2"/>
        <w:tabs>
          <w:tab w:val="right" w:leader="dot" w:pos="8306"/>
        </w:tabs>
      </w:pPr>
      <w:hyperlink w:anchor="_Toc12296" w:history="1">
        <w:r>
          <w:rPr>
            <w:rFonts w:ascii="仿宋" w:eastAsia="仿宋" w:hAnsi="仿宋" w:cs="仿宋" w:hint="eastAsia"/>
            <w:lang w:eastAsia="zh-CN"/>
          </w:rPr>
          <w:t>(一)、经济评价财务测算</w:t>
        </w:r>
        <w:r>
          <w:tab/>
        </w:r>
        <w:r>
          <w:fldChar w:fldCharType="begin"/>
        </w:r>
        <w:r>
          <w:instrText xml:space="preserve"> PAGEREF _Toc12296 \h </w:instrText>
        </w:r>
        <w:r>
          <w:fldChar w:fldCharType="separate"/>
        </w:r>
        <w:r>
          <w:t>19</w:t>
        </w:r>
        <w:r>
          <w:fldChar w:fldCharType="end"/>
        </w:r>
      </w:hyperlink>
    </w:p>
    <w:p>
      <w:pPr>
        <w:pStyle w:val="TOC2"/>
        <w:tabs>
          <w:tab w:val="right" w:leader="dot" w:pos="8306"/>
        </w:tabs>
      </w:pPr>
      <w:hyperlink w:anchor="_Toc1505" w:history="1">
        <w:r>
          <w:rPr>
            <w:rFonts w:ascii="仿宋" w:eastAsia="仿宋" w:hAnsi="仿宋" w:cs="仿宋" w:hint="eastAsia"/>
            <w:lang w:eastAsia="zh-CN"/>
          </w:rPr>
          <w:t>(二)、邻硝基苯酚项目盈利能力分析</w:t>
        </w:r>
        <w:r>
          <w:tab/>
        </w:r>
        <w:r>
          <w:fldChar w:fldCharType="begin"/>
        </w:r>
        <w:r>
          <w:instrText xml:space="preserve"> PAGEREF _Toc1505 \h </w:instrText>
        </w:r>
        <w:r>
          <w:fldChar w:fldCharType="separate"/>
        </w:r>
        <w:r>
          <w:t>20</w:t>
        </w:r>
        <w:r>
          <w:fldChar w:fldCharType="end"/>
        </w:r>
      </w:hyperlink>
    </w:p>
    <w:p>
      <w:pPr>
        <w:pStyle w:val="TOC1"/>
        <w:tabs>
          <w:tab w:val="right" w:leader="dot" w:pos="8306"/>
        </w:tabs>
      </w:pPr>
      <w:hyperlink w:anchor="_Toc17752" w:history="1">
        <w:r>
          <w:rPr>
            <w:rFonts w:ascii="仿宋" w:eastAsia="仿宋" w:hAnsi="仿宋" w:cs="仿宋" w:hint="eastAsia"/>
            <w:lang w:eastAsia="zh-CN"/>
          </w:rPr>
          <w:t>八、邻硝基苯酚项目风险管理</w:t>
        </w:r>
        <w:r>
          <w:tab/>
        </w:r>
        <w:r>
          <w:fldChar w:fldCharType="begin"/>
        </w:r>
        <w:r>
          <w:instrText xml:space="preserve"> PAGEREF _Toc17752 \h </w:instrText>
        </w:r>
        <w:r>
          <w:fldChar w:fldCharType="separate"/>
        </w:r>
        <w:r>
          <w:t>21</w:t>
        </w:r>
        <w:r>
          <w:fldChar w:fldCharType="end"/>
        </w:r>
      </w:hyperlink>
    </w:p>
    <w:p>
      <w:pPr>
        <w:pStyle w:val="TOC2"/>
        <w:tabs>
          <w:tab w:val="right" w:leader="dot" w:pos="8306"/>
        </w:tabs>
      </w:pPr>
      <w:hyperlink w:anchor="_Toc18080" w:history="1">
        <w:r>
          <w:rPr>
            <w:rFonts w:ascii="仿宋" w:eastAsia="仿宋" w:hAnsi="仿宋" w:cs="仿宋" w:hint="eastAsia"/>
            <w:lang w:eastAsia="zh-CN"/>
          </w:rPr>
          <w:t>(一)、风险识别与评估</w:t>
        </w:r>
        <w:r>
          <w:tab/>
        </w:r>
        <w:r>
          <w:fldChar w:fldCharType="begin"/>
        </w:r>
        <w:r>
          <w:instrText xml:space="preserve"> PAGEREF _Toc18080 \h </w:instrText>
        </w:r>
        <w:r>
          <w:fldChar w:fldCharType="separate"/>
        </w:r>
        <w:r>
          <w:t>21</w:t>
        </w:r>
        <w:r>
          <w:fldChar w:fldCharType="end"/>
        </w:r>
      </w:hyperlink>
    </w:p>
    <w:p>
      <w:pPr>
        <w:pStyle w:val="TOC2"/>
        <w:tabs>
          <w:tab w:val="right" w:leader="dot" w:pos="8306"/>
        </w:tabs>
      </w:pPr>
      <w:hyperlink w:anchor="_Toc15281" w:history="1">
        <w:r>
          <w:rPr>
            <w:rFonts w:ascii="仿宋" w:eastAsia="仿宋" w:hAnsi="仿宋" w:cs="仿宋" w:hint="eastAsia"/>
            <w:lang w:eastAsia="zh-CN"/>
          </w:rPr>
          <w:t>(二)、风险应对策略</w:t>
        </w:r>
        <w:r>
          <w:tab/>
        </w:r>
        <w:r>
          <w:fldChar w:fldCharType="begin"/>
        </w:r>
        <w:r>
          <w:instrText xml:space="preserve"> PAGEREF _Toc15281 \h </w:instrText>
        </w:r>
        <w:r>
          <w:fldChar w:fldCharType="separate"/>
        </w:r>
        <w:r>
          <w:t>22</w:t>
        </w:r>
        <w:r>
          <w:fldChar w:fldCharType="end"/>
        </w:r>
      </w:hyperlink>
    </w:p>
    <w:p>
      <w:pPr>
        <w:pStyle w:val="TOC2"/>
        <w:tabs>
          <w:tab w:val="right" w:leader="dot" w:pos="8306"/>
        </w:tabs>
      </w:pPr>
      <w:hyperlink w:anchor="_Toc2548" w:history="1">
        <w:r>
          <w:rPr>
            <w:rFonts w:ascii="仿宋" w:eastAsia="仿宋" w:hAnsi="仿宋" w:cs="仿宋" w:hint="eastAsia"/>
            <w:lang w:eastAsia="zh-CN"/>
          </w:rPr>
          <w:t>(三)、风险监控与控制</w:t>
        </w:r>
        <w:r>
          <w:tab/>
        </w:r>
        <w:r>
          <w:fldChar w:fldCharType="begin"/>
        </w:r>
        <w:r>
          <w:instrText xml:space="preserve"> PAGEREF _Toc2548 \h </w:instrText>
        </w:r>
        <w:r>
          <w:fldChar w:fldCharType="separate"/>
        </w:r>
        <w:r>
          <w:t>24</w:t>
        </w:r>
        <w:r>
          <w:fldChar w:fldCharType="end"/>
        </w:r>
      </w:hyperlink>
    </w:p>
    <w:p>
      <w:pPr>
        <w:pStyle w:val="TOC1"/>
        <w:tabs>
          <w:tab w:val="right" w:leader="dot" w:pos="8306"/>
        </w:tabs>
      </w:pPr>
      <w:hyperlink w:anchor="_Toc3638" w:history="1">
        <w:r>
          <w:rPr>
            <w:rFonts w:ascii="仿宋" w:eastAsia="仿宋" w:hAnsi="仿宋" w:cs="仿宋" w:hint="eastAsia"/>
            <w:lang w:eastAsia="zh-CN"/>
          </w:rPr>
          <w:t>九、邻硝基苯酚项目社会影响</w:t>
        </w:r>
        <w:r>
          <w:tab/>
        </w:r>
        <w:r>
          <w:fldChar w:fldCharType="begin"/>
        </w:r>
        <w:r>
          <w:instrText xml:space="preserve"> PAGEREF _Toc3638 \h </w:instrText>
        </w:r>
        <w:r>
          <w:fldChar w:fldCharType="separate"/>
        </w:r>
        <w:r>
          <w:t>25</w:t>
        </w:r>
        <w:r>
          <w:fldChar w:fldCharType="end"/>
        </w:r>
      </w:hyperlink>
    </w:p>
    <w:p>
      <w:pPr>
        <w:pStyle w:val="TOC2"/>
        <w:tabs>
          <w:tab w:val="right" w:leader="dot" w:pos="8306"/>
        </w:tabs>
      </w:pPr>
      <w:hyperlink w:anchor="_Toc3585" w:history="1">
        <w:r>
          <w:rPr>
            <w:rFonts w:ascii="仿宋" w:eastAsia="仿宋" w:hAnsi="仿宋" w:cs="仿宋" w:hint="eastAsia"/>
            <w:lang w:eastAsia="zh-CN"/>
          </w:rPr>
          <w:t>(一)、社会责任与义务</w:t>
        </w:r>
        <w:r>
          <w:tab/>
        </w:r>
        <w:r>
          <w:fldChar w:fldCharType="begin"/>
        </w:r>
        <w:r>
          <w:instrText xml:space="preserve"> PAGEREF _Toc3585 \h </w:instrText>
        </w:r>
        <w:r>
          <w:fldChar w:fldCharType="separate"/>
        </w:r>
        <w:r>
          <w:t>25</w:t>
        </w:r>
        <w:r>
          <w:fldChar w:fldCharType="end"/>
        </w:r>
      </w:hyperlink>
    </w:p>
    <w:p>
      <w:pPr>
        <w:pStyle w:val="TOC2"/>
        <w:tabs>
          <w:tab w:val="right" w:leader="dot" w:pos="8306"/>
        </w:tabs>
      </w:pPr>
      <w:hyperlink w:anchor="_Toc7135" w:history="1">
        <w:r>
          <w:rPr>
            <w:rFonts w:ascii="仿宋" w:eastAsia="仿宋" w:hAnsi="仿宋" w:cs="仿宋" w:hint="eastAsia"/>
            <w:lang w:eastAsia="zh-CN"/>
          </w:rPr>
          <w:t>(二)、社会参与与沟通</w:t>
        </w:r>
        <w:r>
          <w:tab/>
        </w:r>
        <w:r>
          <w:fldChar w:fldCharType="begin"/>
        </w:r>
        <w:r>
          <w:instrText xml:space="preserve"> PAGEREF _Toc7135 \h </w:instrText>
        </w:r>
        <w:r>
          <w:fldChar w:fldCharType="separate"/>
        </w:r>
        <w:r>
          <w:t>26</w:t>
        </w:r>
        <w:r>
          <w:fldChar w:fldCharType="end"/>
        </w:r>
      </w:hyperlink>
    </w:p>
    <w:p>
      <w:pPr>
        <w:pStyle w:val="TOC1"/>
        <w:tabs>
          <w:tab w:val="right" w:leader="dot" w:pos="8306"/>
        </w:tabs>
      </w:pPr>
      <w:hyperlink w:anchor="_Toc29109" w:history="1">
        <w:r>
          <w:rPr>
            <w:rFonts w:ascii="仿宋" w:eastAsia="仿宋" w:hAnsi="仿宋" w:cs="仿宋" w:hint="eastAsia"/>
            <w:lang w:eastAsia="zh-CN"/>
          </w:rPr>
          <w:t>十、邻硝基苯酚项目财务管理</w:t>
        </w:r>
        <w:r>
          <w:tab/>
        </w:r>
        <w:r>
          <w:fldChar w:fldCharType="begin"/>
        </w:r>
        <w:r>
          <w:instrText xml:space="preserve"> PAGEREF _Toc29109 \h </w:instrText>
        </w:r>
        <w:r>
          <w:fldChar w:fldCharType="separate"/>
        </w:r>
        <w:r>
          <w:t>27</w:t>
        </w:r>
        <w:r>
          <w:fldChar w:fldCharType="end"/>
        </w:r>
      </w:hyperlink>
    </w:p>
    <w:p>
      <w:pPr>
        <w:pStyle w:val="TOC2"/>
        <w:tabs>
          <w:tab w:val="right" w:leader="dot" w:pos="8306"/>
        </w:tabs>
      </w:pPr>
      <w:hyperlink w:anchor="_Toc15444" w:history="1">
        <w:r>
          <w:rPr>
            <w:rFonts w:ascii="仿宋" w:eastAsia="仿宋" w:hAnsi="仿宋" w:cs="仿宋" w:hint="eastAsia"/>
            <w:lang w:eastAsia="zh-CN"/>
          </w:rPr>
          <w:t>(一)、资金需求大</w:t>
        </w:r>
        <w:r>
          <w:tab/>
        </w:r>
        <w:r>
          <w:fldChar w:fldCharType="begin"/>
        </w:r>
        <w:r>
          <w:instrText xml:space="preserve"> PAGEREF _Toc15444 \h </w:instrText>
        </w:r>
        <w:r>
          <w:fldChar w:fldCharType="separate"/>
        </w:r>
        <w:r>
          <w:t>27</w:t>
        </w:r>
        <w:r>
          <w:fldChar w:fldCharType="end"/>
        </w:r>
      </w:hyperlink>
    </w:p>
    <w:p>
      <w:pPr>
        <w:pStyle w:val="TOC2"/>
        <w:tabs>
          <w:tab w:val="right" w:leader="dot" w:pos="8306"/>
        </w:tabs>
      </w:pPr>
      <w:hyperlink w:anchor="_Toc22726" w:history="1">
        <w:r>
          <w:rPr>
            <w:rFonts w:ascii="仿宋" w:eastAsia="仿宋" w:hAnsi="仿宋" w:cs="仿宋" w:hint="eastAsia"/>
            <w:lang w:eastAsia="zh-CN"/>
          </w:rPr>
          <w:t>(二)、研发周期长</w:t>
        </w:r>
        <w:r>
          <w:tab/>
        </w:r>
        <w:r>
          <w:fldChar w:fldCharType="begin"/>
        </w:r>
        <w:r>
          <w:instrText xml:space="preserve"> PAGEREF _Toc22726 \h </w:instrText>
        </w:r>
        <w:r>
          <w:fldChar w:fldCharType="separate"/>
        </w:r>
        <w:r>
          <w:t>28</w:t>
        </w:r>
        <w:r>
          <w:fldChar w:fldCharType="end"/>
        </w:r>
      </w:hyperlink>
    </w:p>
    <w:p>
      <w:pPr>
        <w:pStyle w:val="TOC2"/>
        <w:tabs>
          <w:tab w:val="right" w:leader="dot" w:pos="8306"/>
        </w:tabs>
      </w:pPr>
      <w:hyperlink w:anchor="_Toc11380" w:history="1">
        <w:r>
          <w:rPr>
            <w:rFonts w:ascii="仿宋" w:eastAsia="仿宋" w:hAnsi="仿宋" w:cs="仿宋" w:hint="eastAsia"/>
            <w:lang w:eastAsia="zh-CN"/>
          </w:rPr>
          <w:t>(三)、市场风险大</w:t>
        </w:r>
        <w:r>
          <w:tab/>
        </w:r>
        <w:r>
          <w:fldChar w:fldCharType="begin"/>
        </w:r>
        <w:r>
          <w:instrText xml:space="preserve"> PAGEREF _Toc11380 \h </w:instrText>
        </w:r>
        <w:r>
          <w:fldChar w:fldCharType="separate"/>
        </w:r>
        <w:r>
          <w:t>29</w:t>
        </w:r>
        <w:r>
          <w:fldChar w:fldCharType="end"/>
        </w:r>
      </w:hyperlink>
    </w:p>
    <w:p>
      <w:pPr>
        <w:pStyle w:val="TOC2"/>
        <w:tabs>
          <w:tab w:val="right" w:leader="dot" w:pos="8306"/>
        </w:tabs>
      </w:pPr>
      <w:hyperlink w:anchor="_Toc7310" w:history="1">
        <w:r>
          <w:rPr>
            <w:rFonts w:ascii="仿宋" w:eastAsia="仿宋" w:hAnsi="仿宋" w:cs="仿宋" w:hint="eastAsia"/>
            <w:lang w:eastAsia="zh-CN"/>
          </w:rPr>
          <w:t>(四)、利润率高</w:t>
        </w:r>
        <w:r>
          <w:tab/>
        </w:r>
        <w:r>
          <w:fldChar w:fldCharType="begin"/>
        </w:r>
        <w:r>
          <w:instrText xml:space="preserve"> PAGEREF _Toc7310 \h </w:instrText>
        </w:r>
        <w:r>
          <w:fldChar w:fldCharType="separate"/>
        </w:r>
        <w:r>
          <w:t>32</w:t>
        </w:r>
        <w:r>
          <w:fldChar w:fldCharType="end"/>
        </w:r>
      </w:hyperlink>
    </w:p>
    <w:p>
      <w:pPr>
        <w:pStyle w:val="TOC1"/>
        <w:tabs>
          <w:tab w:val="right" w:leader="dot" w:pos="8306"/>
        </w:tabs>
      </w:pPr>
      <w:hyperlink w:anchor="_Toc6208" w:history="1">
        <w:r>
          <w:rPr>
            <w:rFonts w:ascii="仿宋" w:eastAsia="仿宋" w:hAnsi="仿宋" w:cs="仿宋" w:hint="eastAsia"/>
            <w:lang w:eastAsia="zh-CN"/>
          </w:rPr>
          <w:t>十一、邻硝基苯酚项目环境影响分析</w:t>
        </w:r>
        <w:r>
          <w:tab/>
        </w:r>
        <w:r>
          <w:fldChar w:fldCharType="begin"/>
        </w:r>
        <w:r>
          <w:instrText xml:space="preserve"> PAGEREF _Toc6208 \h </w:instrText>
        </w:r>
        <w:r>
          <w:fldChar w:fldCharType="separate"/>
        </w:r>
        <w:r>
          <w:t>34</w:t>
        </w:r>
        <w:r>
          <w:fldChar w:fldCharType="end"/>
        </w:r>
      </w:hyperlink>
    </w:p>
    <w:p>
      <w:pPr>
        <w:pStyle w:val="TOC2"/>
        <w:tabs>
          <w:tab w:val="right" w:leader="dot" w:pos="8306"/>
        </w:tabs>
      </w:pPr>
      <w:hyperlink w:anchor="_Toc22741" w:history="1">
        <w:r>
          <w:rPr>
            <w:rFonts w:ascii="仿宋" w:eastAsia="仿宋" w:hAnsi="仿宋" w:cs="仿宋" w:hint="eastAsia"/>
            <w:lang w:eastAsia="zh-CN"/>
          </w:rPr>
          <w:t>(一)、建设区域环境质量现状</w:t>
        </w:r>
        <w:r>
          <w:tab/>
        </w:r>
        <w:r>
          <w:fldChar w:fldCharType="begin"/>
        </w:r>
        <w:r>
          <w:instrText xml:space="preserve"> PAGEREF _Toc22741 \h </w:instrText>
        </w:r>
        <w:r>
          <w:fldChar w:fldCharType="separate"/>
        </w:r>
        <w:r>
          <w:t>34</w:t>
        </w:r>
        <w:r>
          <w:fldChar w:fldCharType="end"/>
        </w:r>
      </w:hyperlink>
    </w:p>
    <w:p>
      <w:pPr>
        <w:pStyle w:val="TOC2"/>
        <w:tabs>
          <w:tab w:val="right" w:leader="dot" w:pos="8306"/>
        </w:tabs>
      </w:pPr>
      <w:hyperlink w:anchor="_Toc29962" w:history="1">
        <w:r>
          <w:rPr>
            <w:rFonts w:ascii="仿宋" w:eastAsia="仿宋" w:hAnsi="仿宋" w:cs="仿宋" w:hint="eastAsia"/>
            <w:lang w:eastAsia="zh-CN"/>
          </w:rPr>
          <w:t>(二)、建设期环境保护</w:t>
        </w:r>
        <w:r>
          <w:tab/>
        </w:r>
        <w:r>
          <w:fldChar w:fldCharType="begin"/>
        </w:r>
        <w:r>
          <w:instrText xml:space="preserve"> PAGEREF _Toc29962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89" w:history="1">
        <w:r>
          <w:rPr>
            <w:rFonts w:ascii="仿宋" w:eastAsia="仿宋" w:hAnsi="仿宋" w:cs="仿宋" w:hint="eastAsia"/>
            <w:lang w:eastAsia="zh-CN"/>
          </w:rPr>
          <w:t>(三)、运营期环境保护</w:t>
        </w:r>
        <w:r>
          <w:tab/>
        </w:r>
        <w:r>
          <w:fldChar w:fldCharType="begin"/>
        </w:r>
        <w:r>
          <w:instrText xml:space="preserve"> PAGEREF _Toc23489 \h </w:instrText>
        </w:r>
        <w:r>
          <w:fldChar w:fldCharType="separate"/>
        </w:r>
        <w:r>
          <w:t>36</w:t>
        </w:r>
        <w:r>
          <w:fldChar w:fldCharType="end"/>
        </w:r>
      </w:hyperlink>
    </w:p>
    <w:p>
      <w:pPr>
        <w:pStyle w:val="TOC2"/>
        <w:tabs>
          <w:tab w:val="right" w:leader="dot" w:pos="8306"/>
        </w:tabs>
      </w:pPr>
      <w:hyperlink w:anchor="_Toc13835" w:history="1">
        <w:r>
          <w:rPr>
            <w:rFonts w:ascii="仿宋" w:eastAsia="仿宋" w:hAnsi="仿宋" w:cs="仿宋" w:hint="eastAsia"/>
            <w:lang w:eastAsia="zh-CN"/>
          </w:rPr>
          <w:t>(四)、邻硝基苯酚项目建设对区域经济的影响</w:t>
        </w:r>
        <w:r>
          <w:tab/>
        </w:r>
        <w:r>
          <w:fldChar w:fldCharType="begin"/>
        </w:r>
        <w:r>
          <w:instrText xml:space="preserve"> PAGEREF _Toc13835 \h </w:instrText>
        </w:r>
        <w:r>
          <w:fldChar w:fldCharType="separate"/>
        </w:r>
        <w:r>
          <w:t>38</w:t>
        </w:r>
        <w:r>
          <w:fldChar w:fldCharType="end"/>
        </w:r>
      </w:hyperlink>
    </w:p>
    <w:p>
      <w:pPr>
        <w:pStyle w:val="TOC2"/>
        <w:tabs>
          <w:tab w:val="right" w:leader="dot" w:pos="8306"/>
        </w:tabs>
      </w:pPr>
      <w:hyperlink w:anchor="_Toc31372" w:history="1">
        <w:r>
          <w:rPr>
            <w:rFonts w:ascii="仿宋" w:eastAsia="仿宋" w:hAnsi="仿宋" w:cs="仿宋" w:hint="eastAsia"/>
            <w:lang w:eastAsia="zh-CN"/>
          </w:rPr>
          <w:t>(五)、废弃物处理</w:t>
        </w:r>
        <w:r>
          <w:tab/>
        </w:r>
        <w:r>
          <w:fldChar w:fldCharType="begin"/>
        </w:r>
        <w:r>
          <w:instrText xml:space="preserve"> PAGEREF _Toc31372 \h </w:instrText>
        </w:r>
        <w:r>
          <w:fldChar w:fldCharType="separate"/>
        </w:r>
        <w:r>
          <w:t>40</w:t>
        </w:r>
        <w:r>
          <w:fldChar w:fldCharType="end"/>
        </w:r>
      </w:hyperlink>
    </w:p>
    <w:p>
      <w:pPr>
        <w:pStyle w:val="TOC2"/>
        <w:tabs>
          <w:tab w:val="right" w:leader="dot" w:pos="8306"/>
        </w:tabs>
      </w:pPr>
      <w:hyperlink w:anchor="_Toc30425" w:history="1">
        <w:r>
          <w:rPr>
            <w:rFonts w:ascii="仿宋" w:eastAsia="仿宋" w:hAnsi="仿宋" w:cs="仿宋" w:hint="eastAsia"/>
            <w:lang w:eastAsia="zh-CN"/>
          </w:rPr>
          <w:t>(六)、特殊环境影响分析</w:t>
        </w:r>
        <w:r>
          <w:tab/>
        </w:r>
        <w:r>
          <w:fldChar w:fldCharType="begin"/>
        </w:r>
        <w:r>
          <w:instrText xml:space="preserve"> PAGEREF _Toc30425 \h </w:instrText>
        </w:r>
        <w:r>
          <w:fldChar w:fldCharType="separate"/>
        </w:r>
        <w:r>
          <w:t>41</w:t>
        </w:r>
        <w:r>
          <w:fldChar w:fldCharType="end"/>
        </w:r>
      </w:hyperlink>
    </w:p>
    <w:p>
      <w:pPr>
        <w:pStyle w:val="TOC2"/>
        <w:tabs>
          <w:tab w:val="right" w:leader="dot" w:pos="8306"/>
        </w:tabs>
      </w:pPr>
      <w:hyperlink w:anchor="_Toc6324" w:history="1">
        <w:r>
          <w:rPr>
            <w:rFonts w:ascii="仿宋" w:eastAsia="仿宋" w:hAnsi="仿宋" w:cs="仿宋" w:hint="eastAsia"/>
            <w:lang w:eastAsia="zh-CN"/>
          </w:rPr>
          <w:t>(七)、清洁生产</w:t>
        </w:r>
        <w:r>
          <w:tab/>
        </w:r>
        <w:r>
          <w:fldChar w:fldCharType="begin"/>
        </w:r>
        <w:r>
          <w:instrText xml:space="preserve"> PAGEREF _Toc6324 \h </w:instrText>
        </w:r>
        <w:r>
          <w:fldChar w:fldCharType="separate"/>
        </w:r>
        <w:r>
          <w:t>42</w:t>
        </w:r>
        <w:r>
          <w:fldChar w:fldCharType="end"/>
        </w:r>
      </w:hyperlink>
    </w:p>
    <w:p>
      <w:pPr>
        <w:pStyle w:val="TOC2"/>
        <w:tabs>
          <w:tab w:val="right" w:leader="dot" w:pos="8306"/>
        </w:tabs>
      </w:pPr>
      <w:hyperlink w:anchor="_Toc21070" w:history="1">
        <w:r>
          <w:rPr>
            <w:rFonts w:ascii="仿宋" w:eastAsia="仿宋" w:hAnsi="仿宋" w:cs="仿宋" w:hint="eastAsia"/>
            <w:lang w:eastAsia="zh-CN"/>
          </w:rPr>
          <w:t>(八)、环境保护综合评价</w:t>
        </w:r>
        <w:r>
          <w:tab/>
        </w:r>
        <w:r>
          <w:fldChar w:fldCharType="begin"/>
        </w:r>
        <w:r>
          <w:instrText xml:space="preserve"> PAGEREF _Toc21070 \h </w:instrText>
        </w:r>
        <w:r>
          <w:fldChar w:fldCharType="separate"/>
        </w:r>
        <w:r>
          <w:t>43</w:t>
        </w:r>
        <w:r>
          <w:fldChar w:fldCharType="end"/>
        </w:r>
      </w:hyperlink>
    </w:p>
    <w:p>
      <w:pPr>
        <w:pStyle w:val="TOC1"/>
        <w:tabs>
          <w:tab w:val="right" w:leader="dot" w:pos="8306"/>
        </w:tabs>
      </w:pPr>
      <w:hyperlink w:anchor="_Toc23987" w:history="1">
        <w:r>
          <w:rPr>
            <w:rFonts w:ascii="仿宋" w:eastAsia="仿宋" w:hAnsi="仿宋" w:cs="仿宋" w:hint="eastAsia"/>
            <w:lang w:eastAsia="zh-CN"/>
          </w:rPr>
          <w:t>十二、生产安全保护</w:t>
        </w:r>
        <w:r>
          <w:tab/>
        </w:r>
        <w:r>
          <w:fldChar w:fldCharType="begin"/>
        </w:r>
        <w:r>
          <w:instrText xml:space="preserve"> PAGEREF _Toc23987 \h </w:instrText>
        </w:r>
        <w:r>
          <w:fldChar w:fldCharType="separate"/>
        </w:r>
        <w:r>
          <w:t>44</w:t>
        </w:r>
        <w:r>
          <w:fldChar w:fldCharType="end"/>
        </w:r>
      </w:hyperlink>
    </w:p>
    <w:p>
      <w:pPr>
        <w:pStyle w:val="TOC2"/>
        <w:tabs>
          <w:tab w:val="right" w:leader="dot" w:pos="8306"/>
        </w:tabs>
      </w:pPr>
      <w:hyperlink w:anchor="_Toc4571" w:history="1">
        <w:r>
          <w:rPr>
            <w:rFonts w:ascii="仿宋" w:eastAsia="仿宋" w:hAnsi="仿宋" w:cs="仿宋" w:hint="eastAsia"/>
            <w:lang w:eastAsia="zh-CN"/>
          </w:rPr>
          <w:t>(一)、消防安全</w:t>
        </w:r>
        <w:r>
          <w:tab/>
        </w:r>
        <w:r>
          <w:fldChar w:fldCharType="begin"/>
        </w:r>
        <w:r>
          <w:instrText xml:space="preserve"> PAGEREF _Toc4571 \h </w:instrText>
        </w:r>
        <w:r>
          <w:fldChar w:fldCharType="separate"/>
        </w:r>
        <w:r>
          <w:t>44</w:t>
        </w:r>
        <w:r>
          <w:fldChar w:fldCharType="end"/>
        </w:r>
      </w:hyperlink>
    </w:p>
    <w:p>
      <w:pPr>
        <w:pStyle w:val="TOC2"/>
        <w:tabs>
          <w:tab w:val="right" w:leader="dot" w:pos="8306"/>
        </w:tabs>
      </w:pPr>
      <w:hyperlink w:anchor="_Toc13707" w:history="1">
        <w:r>
          <w:rPr>
            <w:rFonts w:ascii="仿宋" w:eastAsia="仿宋" w:hAnsi="仿宋" w:cs="仿宋" w:hint="eastAsia"/>
            <w:lang w:eastAsia="zh-CN"/>
          </w:rPr>
          <w:t>(二)、防火防爆总图布置措施</w:t>
        </w:r>
        <w:r>
          <w:tab/>
        </w:r>
        <w:r>
          <w:fldChar w:fldCharType="begin"/>
        </w:r>
        <w:r>
          <w:instrText xml:space="preserve"> PAGEREF _Toc13707 \h </w:instrText>
        </w:r>
        <w:r>
          <w:fldChar w:fldCharType="separate"/>
        </w:r>
        <w:r>
          <w:t>46</w:t>
        </w:r>
        <w:r>
          <w:fldChar w:fldCharType="end"/>
        </w:r>
      </w:hyperlink>
    </w:p>
    <w:p>
      <w:pPr>
        <w:pStyle w:val="TOC2"/>
        <w:tabs>
          <w:tab w:val="right" w:leader="dot" w:pos="8306"/>
        </w:tabs>
      </w:pPr>
      <w:hyperlink w:anchor="_Toc107" w:history="1">
        <w:r>
          <w:rPr>
            <w:rFonts w:ascii="仿宋" w:eastAsia="仿宋" w:hAnsi="仿宋" w:cs="仿宋" w:hint="eastAsia"/>
            <w:lang w:eastAsia="zh-CN"/>
          </w:rPr>
          <w:t>(三)、自然灾害防范措施</w:t>
        </w:r>
        <w:r>
          <w:tab/>
        </w:r>
        <w:r>
          <w:fldChar w:fldCharType="begin"/>
        </w:r>
        <w:r>
          <w:instrText xml:space="preserve"> PAGEREF _Toc107 \h </w:instrText>
        </w:r>
        <w:r>
          <w:fldChar w:fldCharType="separate"/>
        </w:r>
        <w:r>
          <w:t>47</w:t>
        </w:r>
        <w:r>
          <w:fldChar w:fldCharType="end"/>
        </w:r>
      </w:hyperlink>
    </w:p>
    <w:p>
      <w:pPr>
        <w:pStyle w:val="TOC2"/>
        <w:tabs>
          <w:tab w:val="right" w:leader="dot" w:pos="8306"/>
        </w:tabs>
      </w:pPr>
      <w:hyperlink w:anchor="_Toc23214" w:history="1">
        <w:r>
          <w:rPr>
            <w:rFonts w:ascii="仿宋" w:eastAsia="仿宋" w:hAnsi="仿宋" w:cs="仿宋" w:hint="eastAsia"/>
            <w:lang w:eastAsia="zh-CN"/>
          </w:rPr>
          <w:t>(四)、安全色及安全标志使用要求</w:t>
        </w:r>
        <w:r>
          <w:tab/>
        </w:r>
        <w:r>
          <w:fldChar w:fldCharType="begin"/>
        </w:r>
        <w:r>
          <w:instrText xml:space="preserve"> PAGEREF _Toc23214 \h </w:instrText>
        </w:r>
        <w:r>
          <w:fldChar w:fldCharType="separate"/>
        </w:r>
        <w:r>
          <w:t>48</w:t>
        </w:r>
        <w:r>
          <w:fldChar w:fldCharType="end"/>
        </w:r>
      </w:hyperlink>
    </w:p>
    <w:p>
      <w:pPr>
        <w:pStyle w:val="TOC2"/>
        <w:tabs>
          <w:tab w:val="right" w:leader="dot" w:pos="8306"/>
        </w:tabs>
      </w:pPr>
      <w:hyperlink w:anchor="_Toc17711" w:history="1">
        <w:r>
          <w:rPr>
            <w:rFonts w:ascii="仿宋" w:eastAsia="仿宋" w:hAnsi="仿宋" w:cs="仿宋" w:hint="eastAsia"/>
            <w:lang w:eastAsia="zh-CN"/>
          </w:rPr>
          <w:t>(五)、防尘防毒措施</w:t>
        </w:r>
        <w:r>
          <w:tab/>
        </w:r>
        <w:r>
          <w:fldChar w:fldCharType="begin"/>
        </w:r>
        <w:r>
          <w:instrText xml:space="preserve"> PAGEREF _Toc17711 \h </w:instrText>
        </w:r>
        <w:r>
          <w:fldChar w:fldCharType="separate"/>
        </w:r>
        <w:r>
          <w:t>49</w:t>
        </w:r>
        <w:r>
          <w:fldChar w:fldCharType="end"/>
        </w:r>
      </w:hyperlink>
    </w:p>
    <w:p>
      <w:pPr>
        <w:pStyle w:val="TOC2"/>
        <w:tabs>
          <w:tab w:val="right" w:leader="dot" w:pos="8306"/>
        </w:tabs>
      </w:pPr>
      <w:hyperlink w:anchor="_Toc23548" w:history="1">
        <w:r>
          <w:rPr>
            <w:rFonts w:ascii="仿宋" w:eastAsia="仿宋" w:hAnsi="仿宋" w:cs="仿宋" w:hint="eastAsia"/>
            <w:lang w:eastAsia="zh-CN"/>
          </w:rPr>
          <w:t>(六)、防静电、触电防护及防雷措施</w:t>
        </w:r>
        <w:r>
          <w:tab/>
        </w:r>
        <w:r>
          <w:fldChar w:fldCharType="begin"/>
        </w:r>
        <w:r>
          <w:instrText xml:space="preserve"> PAGEREF _Toc23548 \h </w:instrText>
        </w:r>
        <w:r>
          <w:fldChar w:fldCharType="separate"/>
        </w:r>
        <w:r>
          <w:t>49</w:t>
        </w:r>
        <w:r>
          <w:fldChar w:fldCharType="end"/>
        </w:r>
      </w:hyperlink>
    </w:p>
    <w:p>
      <w:pPr>
        <w:pStyle w:val="TOC2"/>
        <w:tabs>
          <w:tab w:val="right" w:leader="dot" w:pos="8306"/>
        </w:tabs>
      </w:pPr>
      <w:hyperlink w:anchor="_Toc3605" w:history="1">
        <w:r>
          <w:rPr>
            <w:rFonts w:ascii="仿宋" w:eastAsia="仿宋" w:hAnsi="仿宋" w:cs="仿宋" w:hint="eastAsia"/>
            <w:lang w:eastAsia="zh-CN"/>
          </w:rPr>
          <w:t>(七)、机械设备安全保障措施</w:t>
        </w:r>
        <w:r>
          <w:tab/>
        </w:r>
        <w:r>
          <w:fldChar w:fldCharType="begin"/>
        </w:r>
        <w:r>
          <w:instrText xml:space="preserve"> PAGEREF _Toc3605 \h </w:instrText>
        </w:r>
        <w:r>
          <w:fldChar w:fldCharType="separate"/>
        </w:r>
        <w:r>
          <w:t>51</w:t>
        </w:r>
        <w:r>
          <w:fldChar w:fldCharType="end"/>
        </w:r>
      </w:hyperlink>
    </w:p>
    <w:p>
      <w:pPr>
        <w:pStyle w:val="TOC1"/>
        <w:tabs>
          <w:tab w:val="right" w:leader="dot" w:pos="8306"/>
        </w:tabs>
      </w:pPr>
      <w:hyperlink w:anchor="_Toc26615" w:history="1">
        <w:r>
          <w:rPr>
            <w:rFonts w:ascii="仿宋" w:eastAsia="仿宋" w:hAnsi="仿宋" w:cs="仿宋" w:hint="eastAsia"/>
            <w:lang w:eastAsia="zh-CN"/>
          </w:rPr>
          <w:t>十三、营销与推广策略</w:t>
        </w:r>
        <w:r>
          <w:tab/>
        </w:r>
        <w:r>
          <w:fldChar w:fldCharType="begin"/>
        </w:r>
        <w:r>
          <w:instrText xml:space="preserve"> PAGEREF _Toc26615 \h </w:instrText>
        </w:r>
        <w:r>
          <w:fldChar w:fldCharType="separate"/>
        </w:r>
        <w:r>
          <w:t>52</w:t>
        </w:r>
        <w:r>
          <w:fldChar w:fldCharType="end"/>
        </w:r>
      </w:hyperlink>
    </w:p>
    <w:p>
      <w:pPr>
        <w:pStyle w:val="TOC2"/>
        <w:tabs>
          <w:tab w:val="right" w:leader="dot" w:pos="8306"/>
        </w:tabs>
      </w:pPr>
      <w:hyperlink w:anchor="_Toc20156" w:history="1">
        <w:r>
          <w:rPr>
            <w:rFonts w:ascii="仿宋" w:eastAsia="仿宋" w:hAnsi="仿宋" w:cs="仿宋" w:hint="eastAsia"/>
            <w:lang w:eastAsia="zh-CN"/>
          </w:rPr>
          <w:t>(一)、产品/服务定位与特点</w:t>
        </w:r>
        <w:r>
          <w:tab/>
        </w:r>
        <w:r>
          <w:fldChar w:fldCharType="begin"/>
        </w:r>
        <w:r>
          <w:instrText xml:space="preserve"> PAGEREF _Toc20156 \h </w:instrText>
        </w:r>
        <w:r>
          <w:fldChar w:fldCharType="separate"/>
        </w:r>
        <w:r>
          <w:t>52</w:t>
        </w:r>
        <w:r>
          <w:fldChar w:fldCharType="end"/>
        </w:r>
      </w:hyperlink>
    </w:p>
    <w:p>
      <w:pPr>
        <w:pStyle w:val="TOC2"/>
        <w:tabs>
          <w:tab w:val="right" w:leader="dot" w:pos="8306"/>
        </w:tabs>
      </w:pPr>
      <w:hyperlink w:anchor="_Toc11871" w:history="1">
        <w:r>
          <w:rPr>
            <w:rFonts w:ascii="仿宋" w:eastAsia="仿宋" w:hAnsi="仿宋" w:cs="仿宋" w:hint="eastAsia"/>
            <w:lang w:eastAsia="zh-CN"/>
          </w:rPr>
          <w:t>(二)、市场定位与竞争分析</w:t>
        </w:r>
        <w:r>
          <w:tab/>
        </w:r>
        <w:r>
          <w:fldChar w:fldCharType="begin"/>
        </w:r>
        <w:r>
          <w:instrText xml:space="preserve"> PAGEREF _Toc11871 \h </w:instrText>
        </w:r>
        <w:r>
          <w:fldChar w:fldCharType="separate"/>
        </w:r>
        <w:r>
          <w:t>54</w:t>
        </w:r>
        <w:r>
          <w:fldChar w:fldCharType="end"/>
        </w:r>
      </w:hyperlink>
    </w:p>
    <w:p>
      <w:pPr>
        <w:pStyle w:val="TOC2"/>
        <w:tabs>
          <w:tab w:val="right" w:leader="dot" w:pos="8306"/>
        </w:tabs>
      </w:pPr>
      <w:hyperlink w:anchor="_Toc16403" w:history="1">
        <w:r>
          <w:rPr>
            <w:rFonts w:ascii="仿宋" w:eastAsia="仿宋" w:hAnsi="仿宋" w:cs="仿宋" w:hint="eastAsia"/>
            <w:lang w:eastAsia="zh-CN"/>
          </w:rPr>
          <w:t>(三)、营销渠道与策略</w:t>
        </w:r>
        <w:r>
          <w:tab/>
        </w:r>
        <w:r>
          <w:fldChar w:fldCharType="begin"/>
        </w:r>
        <w:r>
          <w:instrText xml:space="preserve"> PAGEREF _Toc16403 \h </w:instrText>
        </w:r>
        <w:r>
          <w:fldChar w:fldCharType="separate"/>
        </w:r>
        <w:r>
          <w:t>55</w:t>
        </w:r>
        <w:r>
          <w:fldChar w:fldCharType="end"/>
        </w:r>
      </w:hyperlink>
    </w:p>
    <w:p>
      <w:pPr>
        <w:pStyle w:val="TOC2"/>
        <w:tabs>
          <w:tab w:val="right" w:leader="dot" w:pos="8306"/>
        </w:tabs>
      </w:pPr>
      <w:hyperlink w:anchor="_Toc29644" w:history="1">
        <w:r>
          <w:rPr>
            <w:rFonts w:ascii="仿宋" w:eastAsia="仿宋" w:hAnsi="仿宋" w:cs="仿宋" w:hint="eastAsia"/>
            <w:lang w:eastAsia="zh-CN"/>
          </w:rPr>
          <w:t>(四)、推广与宣传活动</w:t>
        </w:r>
        <w:r>
          <w:tab/>
        </w:r>
        <w:r>
          <w:fldChar w:fldCharType="begin"/>
        </w:r>
        <w:r>
          <w:instrText xml:space="preserve"> PAGEREF _Toc29644 \h </w:instrText>
        </w:r>
        <w:r>
          <w:fldChar w:fldCharType="separate"/>
        </w:r>
        <w:r>
          <w:t>56</w:t>
        </w:r>
        <w:r>
          <w:fldChar w:fldCharType="end"/>
        </w:r>
      </w:hyperlink>
    </w:p>
    <w:p>
      <w:pPr>
        <w:pStyle w:val="TOC1"/>
        <w:tabs>
          <w:tab w:val="right" w:leader="dot" w:pos="8306"/>
        </w:tabs>
      </w:pPr>
      <w:hyperlink w:anchor="_Toc28182" w:history="1">
        <w:r>
          <w:rPr>
            <w:rFonts w:ascii="仿宋" w:eastAsia="仿宋" w:hAnsi="仿宋" w:cs="仿宋" w:hint="eastAsia"/>
            <w:lang w:eastAsia="zh-CN"/>
          </w:rPr>
          <w:t>十四、利益相关者分析与沟通计划</w:t>
        </w:r>
        <w:r>
          <w:tab/>
        </w:r>
        <w:r>
          <w:fldChar w:fldCharType="begin"/>
        </w:r>
        <w:r>
          <w:instrText xml:space="preserve"> PAGEREF _Toc28182 \h </w:instrText>
        </w:r>
        <w:r>
          <w:fldChar w:fldCharType="separate"/>
        </w:r>
        <w:r>
          <w:t>61</w:t>
        </w:r>
        <w:r>
          <w:fldChar w:fldCharType="end"/>
        </w:r>
      </w:hyperlink>
    </w:p>
    <w:p>
      <w:pPr>
        <w:pStyle w:val="TOC2"/>
        <w:tabs>
          <w:tab w:val="right" w:leader="dot" w:pos="8306"/>
        </w:tabs>
      </w:pPr>
      <w:hyperlink w:anchor="_Toc3845" w:history="1">
        <w:r>
          <w:rPr>
            <w:rFonts w:ascii="仿宋" w:eastAsia="仿宋" w:hAnsi="仿宋" w:cs="仿宋" w:hint="eastAsia"/>
            <w:lang w:eastAsia="zh-CN"/>
          </w:rPr>
          <w:t>(一)、利益相关者分析</w:t>
        </w:r>
        <w:r>
          <w:tab/>
        </w:r>
        <w:r>
          <w:fldChar w:fldCharType="begin"/>
        </w:r>
        <w:r>
          <w:instrText xml:space="preserve"> PAGEREF _Toc3845 \h </w:instrText>
        </w:r>
        <w:r>
          <w:fldChar w:fldCharType="separate"/>
        </w:r>
        <w:r>
          <w:t>61</w:t>
        </w:r>
        <w:r>
          <w:fldChar w:fldCharType="end"/>
        </w:r>
      </w:hyperlink>
    </w:p>
    <w:p>
      <w:pPr>
        <w:pStyle w:val="TOC2"/>
        <w:tabs>
          <w:tab w:val="right" w:leader="dot" w:pos="8306"/>
        </w:tabs>
      </w:pPr>
      <w:hyperlink w:anchor="_Toc19520" w:history="1">
        <w:r>
          <w:rPr>
            <w:rFonts w:ascii="仿宋" w:eastAsia="仿宋" w:hAnsi="仿宋" w:cs="仿宋" w:hint="eastAsia"/>
            <w:lang w:eastAsia="zh-CN"/>
          </w:rPr>
          <w:t>(二)、沟通计划</w:t>
        </w:r>
        <w:r>
          <w:tab/>
        </w:r>
        <w:r>
          <w:fldChar w:fldCharType="begin"/>
        </w:r>
        <w:r>
          <w:instrText xml:space="preserve"> PAGEREF _Toc19520 \h </w:instrText>
        </w:r>
        <w:r>
          <w:fldChar w:fldCharType="separate"/>
        </w:r>
        <w:r>
          <w:t>63</w:t>
        </w:r>
        <w:r>
          <w:fldChar w:fldCharType="end"/>
        </w:r>
      </w:hyperlink>
    </w:p>
    <w:p>
      <w:pPr>
        <w:pStyle w:val="TOC1"/>
        <w:tabs>
          <w:tab w:val="right" w:leader="dot" w:pos="8306"/>
        </w:tabs>
      </w:pPr>
      <w:hyperlink w:anchor="_Toc1573" w:history="1">
        <w:r>
          <w:rPr>
            <w:rFonts w:ascii="仿宋" w:eastAsia="仿宋" w:hAnsi="仿宋" w:cs="仿宋" w:hint="eastAsia"/>
            <w:lang w:eastAsia="zh-CN"/>
          </w:rPr>
          <w:t>十五、供应链管理</w:t>
        </w:r>
        <w:r>
          <w:tab/>
        </w:r>
        <w:r>
          <w:fldChar w:fldCharType="begin"/>
        </w:r>
        <w:r>
          <w:instrText xml:space="preserve"> PAGEREF _Toc1573 \h </w:instrText>
        </w:r>
        <w:r>
          <w:fldChar w:fldCharType="separate"/>
        </w:r>
        <w:r>
          <w:t>64</w:t>
        </w:r>
        <w:r>
          <w:fldChar w:fldCharType="end"/>
        </w:r>
      </w:hyperlink>
    </w:p>
    <w:p>
      <w:pPr>
        <w:pStyle w:val="TOC2"/>
        <w:tabs>
          <w:tab w:val="right" w:leader="dot" w:pos="8306"/>
        </w:tabs>
      </w:pPr>
      <w:hyperlink w:anchor="_Toc20133" w:history="1">
        <w:r>
          <w:rPr>
            <w:rFonts w:ascii="仿宋" w:eastAsia="仿宋" w:hAnsi="仿宋" w:cs="仿宋" w:hint="eastAsia"/>
            <w:lang w:eastAsia="zh-CN"/>
          </w:rPr>
          <w:t>(一)、供应链战略规划</w:t>
        </w:r>
        <w:r>
          <w:tab/>
        </w:r>
        <w:r>
          <w:fldChar w:fldCharType="begin"/>
        </w:r>
        <w:r>
          <w:instrText xml:space="preserve"> PAGEREF _Toc20133 \h </w:instrText>
        </w:r>
        <w:r>
          <w:fldChar w:fldCharType="separate"/>
        </w:r>
        <w:r>
          <w:t>64</w:t>
        </w:r>
        <w:r>
          <w:fldChar w:fldCharType="end"/>
        </w:r>
      </w:hyperlink>
    </w:p>
    <w:p>
      <w:pPr>
        <w:pStyle w:val="TOC2"/>
        <w:tabs>
          <w:tab w:val="right" w:leader="dot" w:pos="8306"/>
        </w:tabs>
      </w:pPr>
      <w:hyperlink w:anchor="_Toc29131" w:history="1">
        <w:r>
          <w:rPr>
            <w:rFonts w:ascii="仿宋" w:eastAsia="仿宋" w:hAnsi="仿宋" w:cs="仿宋" w:hint="eastAsia"/>
            <w:lang w:eastAsia="zh-CN"/>
          </w:rPr>
          <w:t>(二)、供应商选择与合作</w:t>
        </w:r>
        <w:r>
          <w:tab/>
        </w:r>
        <w:r>
          <w:fldChar w:fldCharType="begin"/>
        </w:r>
        <w:r>
          <w:instrText xml:space="preserve"> PAGEREF _Toc29131 \h </w:instrText>
        </w:r>
        <w:r>
          <w:fldChar w:fldCharType="separate"/>
        </w:r>
        <w:r>
          <w:t>65</w:t>
        </w:r>
        <w:r>
          <w:fldChar w:fldCharType="end"/>
        </w:r>
      </w:hyperlink>
    </w:p>
    <w:p>
      <w:pPr>
        <w:pStyle w:val="TOC2"/>
        <w:tabs>
          <w:tab w:val="right" w:leader="dot" w:pos="8306"/>
        </w:tabs>
      </w:pPr>
      <w:hyperlink w:anchor="_Toc13527" w:history="1">
        <w:r>
          <w:rPr>
            <w:rFonts w:ascii="仿宋" w:eastAsia="仿宋" w:hAnsi="仿宋" w:cs="仿宋" w:hint="eastAsia"/>
            <w:lang w:eastAsia="zh-CN"/>
          </w:rPr>
          <w:t>(三)、物流与库存管理</w:t>
        </w:r>
        <w:r>
          <w:tab/>
        </w:r>
        <w:r>
          <w:fldChar w:fldCharType="begin"/>
        </w:r>
        <w:r>
          <w:instrText xml:space="preserve"> PAGEREF _Toc13527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0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邻硝基苯酚项目的主要产品是XXXX，预计年产值为XXX万元。这一产品在市场中占据着重要的地位，其广泛的应用范围使得该邻硝基苯酚项目的市场前景非常广阔。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邻硝基苯酚项目的xxx产品作为重要的原材料之一，将在多个领域发挥关键作用。其在建筑、交通、能源等方面的广泛应用将为整个产业链提供强大的支持，形成产业协同效应。邻硝基苯酚项目的年产值XXX万XXX万XXX万万元不仅反映了其在市场上的巨大潜力，更预示着它对国民经济的积极贡献。这种关联度高、涉及面广的产业关系，使得该邻硝基苯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35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总征地面积为XXXX平方米，相当于约XX.XX亩，其中净用地面积为XXXX平方米，红线范围内相当于约XX.XX亩。这一用地规模充分考虑了邻硝基苯酚项目的建设需求，保障了邻硝基苯酚项目在合适的空间内得以充分发展。邻硝基苯酚项目规划的总建筑面积为XXXX平方米，其中主体工程建设占XXXX平方米，计容建筑面积达XXXX平方米。预计建筑工程的投资将达到XXXX万元，为邻硝基苯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计划购置的设备共计XXXX台（套），设备购置费用为XXXX万元。这一设备购置计划充分考虑到邻硝基苯酚项目的生产需求和技术要求，确保了邻硝基苯酚项目在生产运营中具备先进的技术装备和高效的生产能力。设备的合理配置将为邻硝基苯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计划总投资为XXXX万元，预计年实现营业收入为XXXX万元。这一产能规模的设定旨在确保邻硝基苯酚项目能够在投资与回报之间取得平衡，实现长期可持续的发展。邻硝基苯酚项目的总投资充分考虑到各个方面的需求，包括用地建设、设备购置等多个环节，以确保邻硝基苯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868"/>
      <w:r>
        <w:rPr>
          <w:rFonts w:ascii="仿宋" w:eastAsia="仿宋" w:hAnsi="仿宋" w:cs="仿宋" w:hint="eastAsia"/>
          <w:sz w:val="28"/>
          <w:lang w:eastAsia="zh-CN"/>
        </w:rPr>
        <w:t>二、邻硝基苯酚项目危机管理</w:t>
      </w:r>
      <w:bookmarkEnd w:id="5"/>
    </w:p>
    <w:p>
      <w:pPr>
        <w:pStyle w:val="Heading2"/>
        <w:rPr>
          <w:rFonts w:ascii="仿宋" w:eastAsia="仿宋" w:hAnsi="仿宋" w:cs="仿宋" w:hint="eastAsia"/>
          <w:lang w:eastAsia="zh-CN"/>
        </w:rPr>
      </w:pPr>
      <w:bookmarkStart w:id="6" w:name="_Toc4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邻硝基苯酚项目危机管理中，危机预警与识别是确保邻硝基苯酚项目稳健运行的核心步骤。通过建立全面的监测机制，邻硝基苯酚项目团队旨在及时发现和理解潜在的风险和危机因素，以便采取及时的预防和应对措施，确保邻硝基苯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首先，通过深入的风险评估，邻硝基苯酚项目团队全面分析了整个邻硝基苯酚项目和各个阶段可能存在的威胁。这包括准确评估每个潜在风险的发生概率和可能影响的程度，为后续危机预警提供了有力支持。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邻硝基苯酚项目团队着重于明确定义邻硝基苯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邻硝基苯酚项目进展的持续监控，团队能够及时发现潜在问题并作出迅速反应。邻硝基苯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在这一阶段，团队的专业素养和反应速度将发挥至关重要的作用，以确保潜在危机能够在初期得到有效的处理，最大程度地减轻负面影响。通过危机预警与识别，邻硝基苯酚项目得以更有序、可控地推进。</w:t>
      </w:r>
    </w:p>
    <w:p>
      <w:pPr>
        <w:pStyle w:val="Heading2"/>
        <w:ind w:firstLine="560" w:firstLineChars="200"/>
        <w:rPr>
          <w:rFonts w:ascii="仿宋" w:eastAsia="仿宋" w:hAnsi="仿宋" w:cs="仿宋" w:hint="eastAsia"/>
          <w:sz w:val="28"/>
          <w:lang w:eastAsia="zh-CN"/>
        </w:rPr>
      </w:pPr>
      <w:bookmarkStart w:id="7" w:name="_Toc1455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在危机发生时，邻硝基苯酚项目团队立即行动，成立了应急小组。该小组的任务是迅速制定并实施紧急应对措施，以最小化潜在损失。以下是采取的主要措施：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暂停邻硝基苯酚项目进度：为遏制危机蔓延，邻硝基苯酚项目暂时停止进行，以便全面评估当前状况。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资源重新分配：重新评估邻硝基苯酚项目资源的分配，确保最大限度地减小损失。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实时沟通：与关键利益相关者建立实时沟通机制，向他们传递邻硝基苯酚项目危机的实际状况，保障邻硝基苯酚项目核心利益。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在紧急应对的同时，邻硝基苯酚项目团队强调了团队协作和有效沟通的重要性。以下是团队协作的关键举措：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信息共享机制：建立了信息共享平台，确保团队成员能够及时获取邻硝基苯酚项目危机的实时信息。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领导者沟通：邻硝基苯酚项目领导者通过定期会议和即时沟通工具，指导团队应对危机，保持团队稳定运行。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随着危机得到初步控制，邻硝基苯酚项目团队转向制定恢复计划，以确保邻硝基苯酚项目能够从中迅速恢复。主要恢复计划包括：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修复受损的进度计划：重新评估邻硝基苯酚项目进度，制定修复计划，确保邻硝基苯酚项目尽快回归正常进程。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重新调整资源分配：优化资源分配，确保邻硝基苯酚项目在有限资源下高效运转。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风险管理机制加强：对邻硝基苯酚项目风险进行全面评估，制定更强化的风险管理策略，以预防未来可能的危机。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027"/>
      <w:r>
        <w:rPr>
          <w:rFonts w:ascii="仿宋" w:eastAsia="仿宋" w:hAnsi="仿宋" w:cs="仿宋" w:hint="eastAsia"/>
          <w:sz w:val="28"/>
          <w:lang w:eastAsia="zh-CN"/>
        </w:rPr>
        <w:t>三、邻硝基苯酚项目选址可行性分析</w:t>
      </w:r>
      <w:bookmarkEnd w:id="8"/>
    </w:p>
    <w:p>
      <w:pPr>
        <w:pStyle w:val="Heading2"/>
        <w:rPr>
          <w:rFonts w:ascii="仿宋" w:eastAsia="仿宋" w:hAnsi="仿宋" w:cs="仿宋" w:hint="eastAsia"/>
          <w:lang w:eastAsia="zh-CN"/>
        </w:rPr>
      </w:pPr>
      <w:bookmarkStart w:id="9" w:name="_Toc4718"/>
      <w:r>
        <w:rPr>
          <w:rFonts w:ascii="仿宋" w:eastAsia="仿宋" w:hAnsi="仿宋" w:cs="仿宋" w:hint="eastAsia"/>
          <w:lang w:eastAsia="zh-CN"/>
        </w:rPr>
        <w:t>(一)、邻硝基苯酚项目选址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该邻硝基苯酚项目选址位于XX省XX市XX区XXX街道</w:t>
      </w:r>
    </w:p>
    <w:p>
      <w:pPr>
        <w:pStyle w:val="Heading2"/>
        <w:ind w:firstLine="560" w:firstLineChars="200"/>
        <w:rPr>
          <w:rFonts w:ascii="仿宋" w:eastAsia="仿宋" w:hAnsi="仿宋" w:cs="仿宋" w:hint="eastAsia"/>
          <w:sz w:val="28"/>
          <w:lang w:eastAsia="zh-CN"/>
        </w:rPr>
      </w:pPr>
      <w:bookmarkStart w:id="10" w:name="_Toc425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邻硝基苯酚项目的征地面积将根据邻硝基苯酚项目的实际规模和需求进行精确规划。具体面积XXX平方米，旨在确保邻硝基苯酚项目不仅能够满足当前的发展需求，还能够预留空间以适应未来的扩展。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净用地面积是在征地面积基础上去除不可利用面积后的实际可开发用地。具体面积XXX平方米，考虑到环保、交通、安全等多方面因素，以确保邻硝基苯酚项目在整体利用效率上达到最优。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邻硝基苯酚项目计划建设的建筑总规模具体面积XXX平方米。这一规模的确定综合考虑了邻硝基苯酚项目的性质、规模，以及城市规划的相关要求，确保建筑布局与周边环境协调一致。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绿地率是邻硝基苯酚项目用地中被规划为绿地的比例。具体面积XXX平方米，旨在通过合理规划绿地，改善邻硝基苯酚项目周边环境，提升居民生活质量，并符合城市整体绿化规划。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容积率是用地上可以建设的建筑总体积与用地面积之比。具体面积XXX，通过合理的容积率规划，确保邻硝基苯酚项目建筑规模与周边环境和谐共生。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邻硝基苯酚项目选址与当地城市规划相一致，具体面积XXX平方米。通过与城市规划部门深入沟通，确保邻硝基苯酚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产业政策符合性： 充分了解并确保邻硝基苯酚项目选址符合当地产业政策，具体面积XXX平方米。这包括邻硝基苯酚项目对当地经济的促进作用，以及对相关产业的带动效应，确保邻硝基苯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用地总体要求必须符合环保和可持续发展的原则，具体面积XXX平方米。通过采用绿色建筑设计、节能减排等措施，确保邻硝基苯酚项目在建设和运营过程中对环境的影响最小化，达到可持续发展的要求。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确保邻硝基苯酚项目选址具备必要的公共设施配套，具体面积XXX平方米。这包括交通便利性、教育、医疗等基础设施，以提高居民生活品质，使得邻硝基苯酚项目选址更具吸引力。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考虑用地总体要求对当地社会稳定性的影响，具体面积XXX平方米。通过深入了解当地社区反馈，确保邻硝基苯酚项目的选址和建设过程对当地社会和谐稳定产生积极作用。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邻硝基苯酚项目选址不仅符合法规和规划，还在实际操作中具有可行性。这一全面规划将为邻硝基苯酚项目的成功实施提供坚实的基础，确保邻硝基苯酚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26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邻硝基苯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邻硝基苯酚项目的设备规划和空间设计中，我们将采取灵活设备布局的措施。设备布局将根据实际需求进行灵活设计，避免不必要的浪费。通过合理规划设备摆放位置，我们将提高设备的利用率，减少设备间距，以确保邻硝基苯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邻硝基苯酚项目内部引入共享设施的概念，例如共享会议室、办公区等。通过这种方式，我们可以减少对资源的重复建设，提高资源共享效率，从而减小邻硝基苯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17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邻硝基苯酚项目的总图布置中，我们将不同功能区域进行明确的规划，以最大程度满足邻硝基苯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66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邻硝基苯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邻硝基苯酚项目对环境的影响是综合评价的重要因素之一。我们将详细考虑选址周边的自然环境、生态保护区、水源地等情况，确保邻硝基苯酚项目的建设和运营对环境影响最小化，并符合当地的环保法规标准。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对选址的评价还需充分考虑当地政府的产业政策和法规。我们将详细了解邻硝基苯酚项目所在地的相关政策，确保邻硝基苯酚项目的规划和运营与当地法规相符，降低不必要的法律风险。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考虑到社会稳定性对企业运营的重要性，我们将评估选址地区的社会安全情况、劳工关系、社区反馈等方面，以确保邻硝基苯酚项目的建设和运营不会受到社会稳定性的负面影响。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最后，我们将综合考虑用地成本，包括土地购置费用、土地开发成本等。通过对用地成本的详细评估，我们能够做出更为精确的经济效益分析，为邻硝基苯酚项目的投资决策提供有力支持。</w:t>
      </w:r>
    </w:p>
    <w:p>
      <w:pPr>
        <w:pStyle w:val="Heading1"/>
        <w:ind w:firstLine="560" w:firstLineChars="200"/>
        <w:rPr>
          <w:rFonts w:ascii="仿宋" w:eastAsia="仿宋" w:hAnsi="仿宋" w:cs="仿宋" w:hint="eastAsia"/>
          <w:sz w:val="28"/>
          <w:lang w:eastAsia="zh-CN"/>
        </w:rPr>
      </w:pPr>
      <w:bookmarkStart w:id="14" w:name="_Toc27409"/>
      <w:r>
        <w:rPr>
          <w:rFonts w:ascii="仿宋" w:eastAsia="仿宋" w:hAnsi="仿宋" w:cs="仿宋" w:hint="eastAsia"/>
          <w:sz w:val="28"/>
          <w:lang w:eastAsia="zh-CN"/>
        </w:rPr>
        <w:t>四、邻硝基苯酚项目建设单位说明</w:t>
      </w:r>
      <w:bookmarkEnd w:id="14"/>
    </w:p>
    <w:p>
      <w:pPr>
        <w:pStyle w:val="Heading2"/>
        <w:rPr>
          <w:rFonts w:ascii="仿宋" w:eastAsia="仿宋" w:hAnsi="仿宋" w:cs="仿宋" w:hint="eastAsia"/>
          <w:lang w:eastAsia="zh-CN"/>
        </w:rPr>
      </w:pPr>
      <w:bookmarkStart w:id="15" w:name="_Toc21271"/>
      <w:r>
        <w:rPr>
          <w:rFonts w:ascii="仿宋" w:eastAsia="仿宋" w:hAnsi="仿宋" w:cs="仿宋" w:hint="eastAsia"/>
          <w:lang w:eastAsia="zh-CN"/>
        </w:rPr>
        <w:t>(一)、邻硝基苯酚项目承办单位基本情况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296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邻硝基苯酚项目承办单位的XXXX，我们着眼于实现可持续的经济效益。通过技术创新和解决方案的提供，公司预计在邻硝基苯酚项目执行期间将获得可观的收入增长。这一收入来源主要包括邻硝基苯酚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同时，我们注重成本控制和效率提升，以确保邻硝基苯酚项目的可持续盈利。透过精细的管理和资源优化，公司期望实现邻硝基苯酚项目利润最大化。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邻硝基苯酚项目实施进行全面的投资评估，包括邻硝基苯酚项目启动阶段的资金投入和后续运营成本。通过对邻硝基苯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邻硝基苯酚项目实施过程中具备足够的资金流动性，公司将进行详尽的现金流分析。这包括资金需求的合理预测、邻硝基苯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887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3826"/>
      <w:r>
        <w:rPr>
          <w:rFonts w:ascii="仿宋" w:eastAsia="仿宋" w:hAnsi="仿宋" w:cs="仿宋" w:hint="eastAsia"/>
          <w:lang w:eastAsia="zh-CN"/>
        </w:rPr>
        <w:t>(一)、邻硝基苯酚行业分析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行业一直以来都是市场的关注焦点。行业内的发展趋势、竞争态势以及潜在机会都对邻硝基苯酚项目的推进产生深远的影响。通过深入研究行业的整体概貌，我们将更好地理解行业的核心特征，为邻硝基苯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邻硝基苯酚行业，技术一直是推动创新和发展的关键因素。我们将对当前技术趋势进行详尽分析，包括但不限于人工智能、大数据应用、先进制造技术等。这有助于邻硝基苯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邻硝基苯酚项目成功的基础。我们将对主要竞争对手进行深入研究，包括其市场份额、产品特点、市场定位等。通过全面了解竞争对手的优势和劣势，邻硝基苯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5952"/>
      <w:r>
        <w:rPr>
          <w:rFonts w:ascii="仿宋" w:eastAsia="仿宋" w:hAnsi="仿宋" w:cs="仿宋" w:hint="eastAsia"/>
          <w:sz w:val="28"/>
          <w:lang w:eastAsia="zh-CN"/>
        </w:rPr>
        <w:t>(二)、邻硝基苯酚市场分析预测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邻硝基苯酚市场未来的增长趋势。这包括市场的整体规模、各细分领域的发展趋势等。邻硝基苯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邻硝基苯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邻硝基苯酚项目实施过程中需要充分考虑的因素。我们将对市场风险进行全面评估，包括但不限于政策法规风险、市场竞争风险、技术变革风险等。通过对潜在风险的深入分析，邻硝基苯酚项目可以制定相应的风险缓解策略，降低不确定性对邻硝基苯酚项目的影响。</w:t>
      </w:r>
    </w:p>
    <w:p>
      <w:pPr>
        <w:pStyle w:val="Heading1"/>
        <w:ind w:firstLine="560" w:firstLineChars="200"/>
        <w:rPr>
          <w:rFonts w:ascii="仿宋" w:eastAsia="仿宋" w:hAnsi="仿宋" w:cs="仿宋" w:hint="eastAsia"/>
          <w:sz w:val="28"/>
          <w:lang w:eastAsia="zh-CN"/>
        </w:rPr>
      </w:pPr>
      <w:bookmarkStart w:id="20" w:name="_Toc16066"/>
      <w:r>
        <w:rPr>
          <w:rFonts w:ascii="仿宋" w:eastAsia="仿宋" w:hAnsi="仿宋" w:cs="仿宋" w:hint="eastAsia"/>
          <w:sz w:val="28"/>
          <w:lang w:eastAsia="zh-CN"/>
        </w:rPr>
        <w:t>六、邻硝基苯酚项目绩效评估</w:t>
      </w:r>
      <w:bookmarkEnd w:id="20"/>
    </w:p>
    <w:p>
      <w:pPr>
        <w:pStyle w:val="Heading2"/>
        <w:rPr>
          <w:rFonts w:ascii="仿宋" w:eastAsia="仿宋" w:hAnsi="仿宋" w:cs="仿宋" w:hint="eastAsia"/>
          <w:lang w:eastAsia="zh-CN"/>
        </w:rPr>
      </w:pPr>
      <w:bookmarkStart w:id="21" w:name="_Toc360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邻硝基苯酚项目中，我们设计了一套全面的绩效评估指标，以确保邻硝基苯酚项目的可控和成功交付。这些指标跨足邻硝基苯酚项目目标、成本、进度和质量等多个维度，为我们提供了全面洞察邻硝基苯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目标达成率是我们关注的首要指标。我们设定了明确的目标，并通过定期监测和评估，迅速发现并应对潜在的目标偏差。这为邻硝基苯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成本绩效是另一个核心关注点。通过实际成本与预算成本的对比分析，我们深入了解成本差异的原因，及时调整资源分配，保持邻硝基苯酚项目在经济效益方面的合理水平。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https://d.book118.com/735124041102011044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83F29"/>
    <w:rsid w:val="1C283F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12404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2024-01-21T17:59:00Z</dcterms:created>
  <dcterms:modified xsi:type="dcterms:W3CDTF">2024-01-21T17:59:41Z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7818877504804183B424328D9FD6CB79_11</vt:lpwstr>
  </property>
  <property fmtid="{D5CDD505-2E9C-101B-9397-08002B2CF9AE}" pid="3" name="KSOProductBuildVer">
    <vt:lpwstr>2052-12.1.0.16120</vt:lpwstr>
  </property>
</Properties>
</file>