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综掘设备项目规划设计方案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94" w:history="1">
        <w:r>
          <w:rPr>
            <w:rFonts w:ascii="仿宋" w:eastAsia="仿宋" w:hAnsi="仿宋" w:cs="仿宋" w:hint="eastAsia"/>
            <w:lang w:eastAsia="zh-CN"/>
          </w:rPr>
          <w:t>序言</w:t>
        </w:r>
        <w:r>
          <w:tab/>
        </w:r>
        <w:r>
          <w:fldChar w:fldCharType="begin"/>
        </w:r>
        <w:r>
          <w:instrText xml:space="preserve"> PAGEREF _Toc7094 \h </w:instrText>
        </w:r>
        <w:r>
          <w:fldChar w:fldCharType="separate"/>
        </w:r>
        <w:r>
          <w:t>3</w:t>
        </w:r>
        <w:r>
          <w:fldChar w:fldCharType="end"/>
        </w:r>
      </w:hyperlink>
    </w:p>
    <w:p>
      <w:pPr>
        <w:pStyle w:val="TOC1"/>
        <w:tabs>
          <w:tab w:val="right" w:leader="dot" w:pos="8306"/>
        </w:tabs>
      </w:pPr>
      <w:hyperlink w:anchor="_Toc26200" w:history="1">
        <w:r>
          <w:rPr>
            <w:rFonts w:ascii="仿宋" w:eastAsia="仿宋" w:hAnsi="仿宋" w:cs="仿宋" w:hint="eastAsia"/>
            <w:lang w:eastAsia="zh-CN"/>
          </w:rPr>
          <w:t>一、市场分析、调研</w:t>
        </w:r>
        <w:r>
          <w:tab/>
        </w:r>
        <w:r>
          <w:fldChar w:fldCharType="begin"/>
        </w:r>
        <w:r>
          <w:instrText xml:space="preserve"> PAGEREF _Toc26200 \h </w:instrText>
        </w:r>
        <w:r>
          <w:fldChar w:fldCharType="separate"/>
        </w:r>
        <w:r>
          <w:t>3</w:t>
        </w:r>
        <w:r>
          <w:fldChar w:fldCharType="end"/>
        </w:r>
      </w:hyperlink>
    </w:p>
    <w:p>
      <w:pPr>
        <w:pStyle w:val="TOC2"/>
        <w:tabs>
          <w:tab w:val="right" w:leader="dot" w:pos="8306"/>
        </w:tabs>
      </w:pPr>
      <w:hyperlink w:anchor="_Toc26738" w:history="1">
        <w:r>
          <w:rPr>
            <w:rFonts w:ascii="仿宋" w:eastAsia="仿宋" w:hAnsi="仿宋" w:cs="仿宋" w:hint="eastAsia"/>
            <w:lang w:eastAsia="zh-CN"/>
          </w:rPr>
          <w:t>(一)、综掘设备行业分析</w:t>
        </w:r>
        <w:r>
          <w:tab/>
        </w:r>
        <w:r>
          <w:fldChar w:fldCharType="begin"/>
        </w:r>
        <w:r>
          <w:instrText xml:space="preserve"> PAGEREF _Toc26738 \h </w:instrText>
        </w:r>
        <w:r>
          <w:fldChar w:fldCharType="separate"/>
        </w:r>
        <w:r>
          <w:t>3</w:t>
        </w:r>
        <w:r>
          <w:fldChar w:fldCharType="end"/>
        </w:r>
      </w:hyperlink>
    </w:p>
    <w:p>
      <w:pPr>
        <w:pStyle w:val="TOC2"/>
        <w:tabs>
          <w:tab w:val="right" w:leader="dot" w:pos="8306"/>
        </w:tabs>
      </w:pPr>
      <w:hyperlink w:anchor="_Toc720" w:history="1">
        <w:r>
          <w:rPr>
            <w:rFonts w:ascii="仿宋" w:eastAsia="仿宋" w:hAnsi="仿宋" w:cs="仿宋" w:hint="eastAsia"/>
            <w:lang w:eastAsia="zh-CN"/>
          </w:rPr>
          <w:t>(二)、综掘设备市场分析预测</w:t>
        </w:r>
        <w:r>
          <w:tab/>
        </w:r>
        <w:r>
          <w:fldChar w:fldCharType="begin"/>
        </w:r>
        <w:r>
          <w:instrText xml:space="preserve"> PAGEREF _Toc720 \h </w:instrText>
        </w:r>
        <w:r>
          <w:fldChar w:fldCharType="separate"/>
        </w:r>
        <w:r>
          <w:t>4</w:t>
        </w:r>
        <w:r>
          <w:fldChar w:fldCharType="end"/>
        </w:r>
      </w:hyperlink>
    </w:p>
    <w:p>
      <w:pPr>
        <w:pStyle w:val="TOC1"/>
        <w:tabs>
          <w:tab w:val="right" w:leader="dot" w:pos="8306"/>
        </w:tabs>
      </w:pPr>
      <w:hyperlink w:anchor="_Toc15782" w:history="1">
        <w:r>
          <w:rPr>
            <w:rFonts w:ascii="仿宋" w:eastAsia="仿宋" w:hAnsi="仿宋" w:cs="仿宋" w:hint="eastAsia"/>
            <w:lang w:eastAsia="zh-CN"/>
          </w:rPr>
          <w:t>二、综掘设备项目文档管理</w:t>
        </w:r>
        <w:r>
          <w:tab/>
        </w:r>
        <w:r>
          <w:fldChar w:fldCharType="begin"/>
        </w:r>
        <w:r>
          <w:instrText xml:space="preserve"> PAGEREF _Toc15782 \h </w:instrText>
        </w:r>
        <w:r>
          <w:fldChar w:fldCharType="separate"/>
        </w:r>
        <w:r>
          <w:t>4</w:t>
        </w:r>
        <w:r>
          <w:fldChar w:fldCharType="end"/>
        </w:r>
      </w:hyperlink>
    </w:p>
    <w:p>
      <w:pPr>
        <w:pStyle w:val="TOC2"/>
        <w:tabs>
          <w:tab w:val="right" w:leader="dot" w:pos="8306"/>
        </w:tabs>
      </w:pPr>
      <w:hyperlink w:anchor="_Toc27520" w:history="1">
        <w:r>
          <w:rPr>
            <w:rFonts w:ascii="仿宋" w:eastAsia="仿宋" w:hAnsi="仿宋" w:cs="仿宋" w:hint="eastAsia"/>
            <w:lang w:eastAsia="zh-CN"/>
          </w:rPr>
          <w:t>(一)、文档编制与审查</w:t>
        </w:r>
        <w:r>
          <w:tab/>
        </w:r>
        <w:r>
          <w:fldChar w:fldCharType="begin"/>
        </w:r>
        <w:r>
          <w:instrText xml:space="preserve"> PAGEREF _Toc27520 \h </w:instrText>
        </w:r>
        <w:r>
          <w:fldChar w:fldCharType="separate"/>
        </w:r>
        <w:r>
          <w:t>4</w:t>
        </w:r>
        <w:r>
          <w:fldChar w:fldCharType="end"/>
        </w:r>
      </w:hyperlink>
    </w:p>
    <w:p>
      <w:pPr>
        <w:pStyle w:val="TOC2"/>
        <w:tabs>
          <w:tab w:val="right" w:leader="dot" w:pos="8306"/>
        </w:tabs>
      </w:pPr>
      <w:hyperlink w:anchor="_Toc4688" w:history="1">
        <w:r>
          <w:rPr>
            <w:rFonts w:ascii="仿宋" w:eastAsia="仿宋" w:hAnsi="仿宋" w:cs="仿宋" w:hint="eastAsia"/>
            <w:lang w:eastAsia="zh-CN"/>
          </w:rPr>
          <w:t>(二)、文档发布与分发</w:t>
        </w:r>
        <w:r>
          <w:tab/>
        </w:r>
        <w:r>
          <w:fldChar w:fldCharType="begin"/>
        </w:r>
        <w:r>
          <w:instrText xml:space="preserve"> PAGEREF _Toc4688 \h </w:instrText>
        </w:r>
        <w:r>
          <w:fldChar w:fldCharType="separate"/>
        </w:r>
        <w:r>
          <w:t>6</w:t>
        </w:r>
        <w:r>
          <w:fldChar w:fldCharType="end"/>
        </w:r>
      </w:hyperlink>
    </w:p>
    <w:p>
      <w:pPr>
        <w:pStyle w:val="TOC2"/>
        <w:tabs>
          <w:tab w:val="right" w:leader="dot" w:pos="8306"/>
        </w:tabs>
      </w:pPr>
      <w:hyperlink w:anchor="_Toc27260" w:history="1">
        <w:r>
          <w:rPr>
            <w:rFonts w:ascii="仿宋" w:eastAsia="仿宋" w:hAnsi="仿宋" w:cs="仿宋" w:hint="eastAsia"/>
            <w:lang w:eastAsia="zh-CN"/>
          </w:rPr>
          <w:t>(三)、文档存档与归档</w:t>
        </w:r>
        <w:r>
          <w:tab/>
        </w:r>
        <w:r>
          <w:fldChar w:fldCharType="begin"/>
        </w:r>
        <w:r>
          <w:instrText xml:space="preserve"> PAGEREF _Toc27260 \h </w:instrText>
        </w:r>
        <w:r>
          <w:fldChar w:fldCharType="separate"/>
        </w:r>
        <w:r>
          <w:t>7</w:t>
        </w:r>
        <w:r>
          <w:fldChar w:fldCharType="end"/>
        </w:r>
      </w:hyperlink>
    </w:p>
    <w:p>
      <w:pPr>
        <w:pStyle w:val="TOC1"/>
        <w:tabs>
          <w:tab w:val="right" w:leader="dot" w:pos="8306"/>
        </w:tabs>
      </w:pPr>
      <w:hyperlink w:anchor="_Toc8976" w:history="1">
        <w:r>
          <w:rPr>
            <w:rFonts w:ascii="仿宋" w:eastAsia="仿宋" w:hAnsi="仿宋" w:cs="仿宋" w:hint="eastAsia"/>
            <w:lang w:eastAsia="zh-CN"/>
          </w:rPr>
          <w:t>三、综掘设备项目可持续发展</w:t>
        </w:r>
        <w:r>
          <w:tab/>
        </w:r>
        <w:r>
          <w:fldChar w:fldCharType="begin"/>
        </w:r>
        <w:r>
          <w:instrText xml:space="preserve"> PAGEREF _Toc8976 \h </w:instrText>
        </w:r>
        <w:r>
          <w:fldChar w:fldCharType="separate"/>
        </w:r>
        <w:r>
          <w:t>8</w:t>
        </w:r>
        <w:r>
          <w:fldChar w:fldCharType="end"/>
        </w:r>
      </w:hyperlink>
    </w:p>
    <w:p>
      <w:pPr>
        <w:pStyle w:val="TOC2"/>
        <w:tabs>
          <w:tab w:val="right" w:leader="dot" w:pos="8306"/>
        </w:tabs>
      </w:pPr>
      <w:hyperlink w:anchor="_Toc314" w:history="1">
        <w:r>
          <w:rPr>
            <w:rFonts w:ascii="仿宋" w:eastAsia="仿宋" w:hAnsi="仿宋" w:cs="仿宋" w:hint="eastAsia"/>
            <w:lang w:eastAsia="zh-CN"/>
          </w:rPr>
          <w:t>(一)、可持续战略与实践</w:t>
        </w:r>
        <w:r>
          <w:tab/>
        </w:r>
        <w:r>
          <w:fldChar w:fldCharType="begin"/>
        </w:r>
        <w:r>
          <w:instrText xml:space="preserve"> PAGEREF _Toc314 \h </w:instrText>
        </w:r>
        <w:r>
          <w:fldChar w:fldCharType="separate"/>
        </w:r>
        <w:r>
          <w:t>8</w:t>
        </w:r>
        <w:r>
          <w:fldChar w:fldCharType="end"/>
        </w:r>
      </w:hyperlink>
    </w:p>
    <w:p>
      <w:pPr>
        <w:pStyle w:val="TOC2"/>
        <w:tabs>
          <w:tab w:val="right" w:leader="dot" w:pos="8306"/>
        </w:tabs>
      </w:pPr>
      <w:hyperlink w:anchor="_Toc11645" w:history="1">
        <w:r>
          <w:rPr>
            <w:rFonts w:ascii="仿宋" w:eastAsia="仿宋" w:hAnsi="仿宋" w:cs="仿宋" w:hint="eastAsia"/>
            <w:lang w:eastAsia="zh-CN"/>
          </w:rPr>
          <w:t>(二)、环保与社会责任</w:t>
        </w:r>
        <w:r>
          <w:tab/>
        </w:r>
        <w:r>
          <w:fldChar w:fldCharType="begin"/>
        </w:r>
        <w:r>
          <w:instrText xml:space="preserve"> PAGEREF _Toc11645 \h </w:instrText>
        </w:r>
        <w:r>
          <w:fldChar w:fldCharType="separate"/>
        </w:r>
        <w:r>
          <w:t>8</w:t>
        </w:r>
        <w:r>
          <w:fldChar w:fldCharType="end"/>
        </w:r>
      </w:hyperlink>
    </w:p>
    <w:p>
      <w:pPr>
        <w:pStyle w:val="TOC1"/>
        <w:tabs>
          <w:tab w:val="right" w:leader="dot" w:pos="8306"/>
        </w:tabs>
      </w:pPr>
      <w:hyperlink w:anchor="_Toc31007" w:history="1">
        <w:r>
          <w:rPr>
            <w:rFonts w:ascii="仿宋" w:eastAsia="仿宋" w:hAnsi="仿宋" w:cs="仿宋" w:hint="eastAsia"/>
            <w:lang w:eastAsia="zh-CN"/>
          </w:rPr>
          <w:t>四、综掘设备项目绩效评估</w:t>
        </w:r>
        <w:r>
          <w:tab/>
        </w:r>
        <w:r>
          <w:fldChar w:fldCharType="begin"/>
        </w:r>
        <w:r>
          <w:instrText xml:space="preserve"> PAGEREF _Toc31007 \h </w:instrText>
        </w:r>
        <w:r>
          <w:fldChar w:fldCharType="separate"/>
        </w:r>
        <w:r>
          <w:t>9</w:t>
        </w:r>
        <w:r>
          <w:fldChar w:fldCharType="end"/>
        </w:r>
      </w:hyperlink>
    </w:p>
    <w:p>
      <w:pPr>
        <w:pStyle w:val="TOC2"/>
        <w:tabs>
          <w:tab w:val="right" w:leader="dot" w:pos="8306"/>
        </w:tabs>
      </w:pPr>
      <w:hyperlink w:anchor="_Toc30438" w:history="1">
        <w:r>
          <w:rPr>
            <w:rFonts w:ascii="仿宋" w:eastAsia="仿宋" w:hAnsi="仿宋" w:cs="仿宋" w:hint="eastAsia"/>
            <w:lang w:eastAsia="zh-CN"/>
          </w:rPr>
          <w:t>(一)、绩效评估指标</w:t>
        </w:r>
        <w:r>
          <w:tab/>
        </w:r>
        <w:r>
          <w:fldChar w:fldCharType="begin"/>
        </w:r>
        <w:r>
          <w:instrText xml:space="preserve"> PAGEREF _Toc30438 \h </w:instrText>
        </w:r>
        <w:r>
          <w:fldChar w:fldCharType="separate"/>
        </w:r>
        <w:r>
          <w:t>9</w:t>
        </w:r>
        <w:r>
          <w:fldChar w:fldCharType="end"/>
        </w:r>
      </w:hyperlink>
    </w:p>
    <w:p>
      <w:pPr>
        <w:pStyle w:val="TOC2"/>
        <w:tabs>
          <w:tab w:val="right" w:leader="dot" w:pos="8306"/>
        </w:tabs>
      </w:pPr>
      <w:hyperlink w:anchor="_Toc9658" w:history="1">
        <w:r>
          <w:rPr>
            <w:rFonts w:ascii="仿宋" w:eastAsia="仿宋" w:hAnsi="仿宋" w:cs="仿宋" w:hint="eastAsia"/>
            <w:lang w:eastAsia="zh-CN"/>
          </w:rPr>
          <w:t>(二)、绩效评估方法</w:t>
        </w:r>
        <w:r>
          <w:tab/>
        </w:r>
        <w:r>
          <w:fldChar w:fldCharType="begin"/>
        </w:r>
        <w:r>
          <w:instrText xml:space="preserve"> PAGEREF _Toc9658 \h </w:instrText>
        </w:r>
        <w:r>
          <w:fldChar w:fldCharType="separate"/>
        </w:r>
        <w:r>
          <w:t>10</w:t>
        </w:r>
        <w:r>
          <w:fldChar w:fldCharType="end"/>
        </w:r>
      </w:hyperlink>
    </w:p>
    <w:p>
      <w:pPr>
        <w:pStyle w:val="TOC2"/>
        <w:tabs>
          <w:tab w:val="right" w:leader="dot" w:pos="8306"/>
        </w:tabs>
      </w:pPr>
      <w:hyperlink w:anchor="_Toc563" w:history="1">
        <w:r>
          <w:rPr>
            <w:rFonts w:ascii="仿宋" w:eastAsia="仿宋" w:hAnsi="仿宋" w:cs="仿宋" w:hint="eastAsia"/>
            <w:lang w:eastAsia="zh-CN"/>
          </w:rPr>
          <w:t>(三)、绩效评估周期</w:t>
        </w:r>
        <w:r>
          <w:tab/>
        </w:r>
        <w:r>
          <w:fldChar w:fldCharType="begin"/>
        </w:r>
        <w:r>
          <w:instrText xml:space="preserve"> PAGEREF _Toc563 \h </w:instrText>
        </w:r>
        <w:r>
          <w:fldChar w:fldCharType="separate"/>
        </w:r>
        <w:r>
          <w:t>11</w:t>
        </w:r>
        <w:r>
          <w:fldChar w:fldCharType="end"/>
        </w:r>
      </w:hyperlink>
    </w:p>
    <w:p>
      <w:pPr>
        <w:pStyle w:val="TOC1"/>
        <w:tabs>
          <w:tab w:val="right" w:leader="dot" w:pos="8306"/>
        </w:tabs>
      </w:pPr>
      <w:hyperlink w:anchor="_Toc19870" w:history="1">
        <w:r>
          <w:rPr>
            <w:rFonts w:ascii="仿宋" w:eastAsia="仿宋" w:hAnsi="仿宋" w:cs="仿宋" w:hint="eastAsia"/>
            <w:lang w:eastAsia="zh-CN"/>
          </w:rPr>
          <w:t>五、综掘设备项目建设单位说明</w:t>
        </w:r>
        <w:r>
          <w:tab/>
        </w:r>
        <w:r>
          <w:fldChar w:fldCharType="begin"/>
        </w:r>
        <w:r>
          <w:instrText xml:space="preserve"> PAGEREF _Toc19870 \h </w:instrText>
        </w:r>
        <w:r>
          <w:fldChar w:fldCharType="separate"/>
        </w:r>
        <w:r>
          <w:t>12</w:t>
        </w:r>
        <w:r>
          <w:fldChar w:fldCharType="end"/>
        </w:r>
      </w:hyperlink>
    </w:p>
    <w:p>
      <w:pPr>
        <w:pStyle w:val="TOC2"/>
        <w:tabs>
          <w:tab w:val="right" w:leader="dot" w:pos="8306"/>
        </w:tabs>
      </w:pPr>
      <w:hyperlink w:anchor="_Toc13768" w:history="1">
        <w:r>
          <w:rPr>
            <w:rFonts w:ascii="仿宋" w:eastAsia="仿宋" w:hAnsi="仿宋" w:cs="仿宋" w:hint="eastAsia"/>
            <w:lang w:eastAsia="zh-CN"/>
          </w:rPr>
          <w:t>(一)、综掘设备项目承办单位基本情况</w:t>
        </w:r>
        <w:r>
          <w:tab/>
        </w:r>
        <w:r>
          <w:fldChar w:fldCharType="begin"/>
        </w:r>
        <w:r>
          <w:instrText xml:space="preserve"> PAGEREF _Toc13768 \h </w:instrText>
        </w:r>
        <w:r>
          <w:fldChar w:fldCharType="separate"/>
        </w:r>
        <w:r>
          <w:t>12</w:t>
        </w:r>
        <w:r>
          <w:fldChar w:fldCharType="end"/>
        </w:r>
      </w:hyperlink>
    </w:p>
    <w:p>
      <w:pPr>
        <w:pStyle w:val="TOC2"/>
        <w:tabs>
          <w:tab w:val="right" w:leader="dot" w:pos="8306"/>
        </w:tabs>
      </w:pPr>
      <w:hyperlink w:anchor="_Toc5942" w:history="1">
        <w:r>
          <w:rPr>
            <w:rFonts w:ascii="仿宋" w:eastAsia="仿宋" w:hAnsi="仿宋" w:cs="仿宋" w:hint="eastAsia"/>
            <w:lang w:eastAsia="zh-CN"/>
          </w:rPr>
          <w:t>(二)、公司经济效益分析</w:t>
        </w:r>
        <w:r>
          <w:tab/>
        </w:r>
        <w:r>
          <w:fldChar w:fldCharType="begin"/>
        </w:r>
        <w:r>
          <w:instrText xml:space="preserve"> PAGEREF _Toc5942 \h </w:instrText>
        </w:r>
        <w:r>
          <w:fldChar w:fldCharType="separate"/>
        </w:r>
        <w:r>
          <w:t>13</w:t>
        </w:r>
        <w:r>
          <w:fldChar w:fldCharType="end"/>
        </w:r>
      </w:hyperlink>
    </w:p>
    <w:p>
      <w:pPr>
        <w:pStyle w:val="TOC1"/>
        <w:tabs>
          <w:tab w:val="right" w:leader="dot" w:pos="8306"/>
        </w:tabs>
      </w:pPr>
      <w:hyperlink w:anchor="_Toc31132" w:history="1">
        <w:r>
          <w:rPr>
            <w:rFonts w:ascii="仿宋" w:eastAsia="仿宋" w:hAnsi="仿宋" w:cs="仿宋" w:hint="eastAsia"/>
            <w:lang w:eastAsia="zh-CN"/>
          </w:rPr>
          <w:t>六、工艺说明</w:t>
        </w:r>
        <w:r>
          <w:tab/>
        </w:r>
        <w:r>
          <w:fldChar w:fldCharType="begin"/>
        </w:r>
        <w:r>
          <w:instrText xml:space="preserve"> PAGEREF _Toc31132 \h </w:instrText>
        </w:r>
        <w:r>
          <w:fldChar w:fldCharType="separate"/>
        </w:r>
        <w:r>
          <w:t>14</w:t>
        </w:r>
        <w:r>
          <w:fldChar w:fldCharType="end"/>
        </w:r>
      </w:hyperlink>
    </w:p>
    <w:p>
      <w:pPr>
        <w:pStyle w:val="TOC2"/>
        <w:tabs>
          <w:tab w:val="right" w:leader="dot" w:pos="8306"/>
        </w:tabs>
      </w:pPr>
      <w:hyperlink w:anchor="_Toc263" w:history="1">
        <w:r>
          <w:rPr>
            <w:rFonts w:ascii="仿宋" w:eastAsia="仿宋" w:hAnsi="仿宋" w:cs="仿宋" w:hint="eastAsia"/>
            <w:lang w:eastAsia="zh-CN"/>
          </w:rPr>
          <w:t>(一)、技术管理特点</w:t>
        </w:r>
        <w:r>
          <w:tab/>
        </w:r>
        <w:r>
          <w:fldChar w:fldCharType="begin"/>
        </w:r>
        <w:r>
          <w:instrText xml:space="preserve"> PAGEREF _Toc263 \h </w:instrText>
        </w:r>
        <w:r>
          <w:fldChar w:fldCharType="separate"/>
        </w:r>
        <w:r>
          <w:t>14</w:t>
        </w:r>
        <w:r>
          <w:fldChar w:fldCharType="end"/>
        </w:r>
      </w:hyperlink>
    </w:p>
    <w:p>
      <w:pPr>
        <w:pStyle w:val="TOC2"/>
        <w:tabs>
          <w:tab w:val="right" w:leader="dot" w:pos="8306"/>
        </w:tabs>
      </w:pPr>
      <w:hyperlink w:anchor="_Toc22239" w:history="1">
        <w:r>
          <w:rPr>
            <w:rFonts w:ascii="仿宋" w:eastAsia="仿宋" w:hAnsi="仿宋" w:cs="仿宋" w:hint="eastAsia"/>
            <w:lang w:eastAsia="zh-CN"/>
          </w:rPr>
          <w:t>(二)、综掘设备项目工艺技术设计方案</w:t>
        </w:r>
        <w:r>
          <w:tab/>
        </w:r>
        <w:r>
          <w:fldChar w:fldCharType="begin"/>
        </w:r>
        <w:r>
          <w:instrText xml:space="preserve"> PAGEREF _Toc22239 \h </w:instrText>
        </w:r>
        <w:r>
          <w:fldChar w:fldCharType="separate"/>
        </w:r>
        <w:r>
          <w:t>15</w:t>
        </w:r>
        <w:r>
          <w:fldChar w:fldCharType="end"/>
        </w:r>
      </w:hyperlink>
    </w:p>
    <w:p>
      <w:pPr>
        <w:pStyle w:val="TOC2"/>
        <w:tabs>
          <w:tab w:val="right" w:leader="dot" w:pos="8306"/>
        </w:tabs>
      </w:pPr>
      <w:hyperlink w:anchor="_Toc26942" w:history="1">
        <w:r>
          <w:rPr>
            <w:rFonts w:ascii="仿宋" w:eastAsia="仿宋" w:hAnsi="仿宋" w:cs="仿宋" w:hint="eastAsia"/>
            <w:lang w:eastAsia="zh-CN"/>
          </w:rPr>
          <w:t>(三)、设备选型方案</w:t>
        </w:r>
        <w:r>
          <w:tab/>
        </w:r>
        <w:r>
          <w:fldChar w:fldCharType="begin"/>
        </w:r>
        <w:r>
          <w:instrText xml:space="preserve"> PAGEREF _Toc26942 \h </w:instrText>
        </w:r>
        <w:r>
          <w:fldChar w:fldCharType="separate"/>
        </w:r>
        <w:r>
          <w:t>16</w:t>
        </w:r>
        <w:r>
          <w:fldChar w:fldCharType="end"/>
        </w:r>
      </w:hyperlink>
    </w:p>
    <w:p>
      <w:pPr>
        <w:pStyle w:val="TOC1"/>
        <w:tabs>
          <w:tab w:val="right" w:leader="dot" w:pos="8306"/>
        </w:tabs>
      </w:pPr>
      <w:hyperlink w:anchor="_Toc11741" w:history="1">
        <w:r>
          <w:rPr>
            <w:rFonts w:ascii="仿宋" w:eastAsia="仿宋" w:hAnsi="仿宋" w:cs="仿宋" w:hint="eastAsia"/>
            <w:lang w:eastAsia="zh-CN"/>
          </w:rPr>
          <w:t>七、生产安全保护</w:t>
        </w:r>
        <w:r>
          <w:tab/>
        </w:r>
        <w:r>
          <w:fldChar w:fldCharType="begin"/>
        </w:r>
        <w:r>
          <w:instrText xml:space="preserve"> PAGEREF _Toc11741 \h </w:instrText>
        </w:r>
        <w:r>
          <w:fldChar w:fldCharType="separate"/>
        </w:r>
        <w:r>
          <w:t>18</w:t>
        </w:r>
        <w:r>
          <w:fldChar w:fldCharType="end"/>
        </w:r>
      </w:hyperlink>
    </w:p>
    <w:p>
      <w:pPr>
        <w:pStyle w:val="TOC2"/>
        <w:tabs>
          <w:tab w:val="right" w:leader="dot" w:pos="8306"/>
        </w:tabs>
      </w:pPr>
      <w:hyperlink w:anchor="_Toc1663" w:history="1">
        <w:r>
          <w:rPr>
            <w:rFonts w:ascii="仿宋" w:eastAsia="仿宋" w:hAnsi="仿宋" w:cs="仿宋" w:hint="eastAsia"/>
            <w:lang w:eastAsia="zh-CN"/>
          </w:rPr>
          <w:t>(一)、消防安全</w:t>
        </w:r>
        <w:r>
          <w:tab/>
        </w:r>
        <w:r>
          <w:fldChar w:fldCharType="begin"/>
        </w:r>
        <w:r>
          <w:instrText xml:space="preserve"> PAGEREF _Toc1663 \h </w:instrText>
        </w:r>
        <w:r>
          <w:fldChar w:fldCharType="separate"/>
        </w:r>
        <w:r>
          <w:t>18</w:t>
        </w:r>
        <w:r>
          <w:fldChar w:fldCharType="end"/>
        </w:r>
      </w:hyperlink>
    </w:p>
    <w:p>
      <w:pPr>
        <w:pStyle w:val="TOC2"/>
        <w:tabs>
          <w:tab w:val="right" w:leader="dot" w:pos="8306"/>
        </w:tabs>
      </w:pPr>
      <w:hyperlink w:anchor="_Toc31753" w:history="1">
        <w:r>
          <w:rPr>
            <w:rFonts w:ascii="仿宋" w:eastAsia="仿宋" w:hAnsi="仿宋" w:cs="仿宋" w:hint="eastAsia"/>
            <w:lang w:eastAsia="zh-CN"/>
          </w:rPr>
          <w:t>(二)、防火防爆总图布置措施</w:t>
        </w:r>
        <w:r>
          <w:tab/>
        </w:r>
        <w:r>
          <w:fldChar w:fldCharType="begin"/>
        </w:r>
        <w:r>
          <w:instrText xml:space="preserve"> PAGEREF _Toc31753 \h </w:instrText>
        </w:r>
        <w:r>
          <w:fldChar w:fldCharType="separate"/>
        </w:r>
        <w:r>
          <w:t>19</w:t>
        </w:r>
        <w:r>
          <w:fldChar w:fldCharType="end"/>
        </w:r>
      </w:hyperlink>
    </w:p>
    <w:p>
      <w:pPr>
        <w:pStyle w:val="TOC2"/>
        <w:tabs>
          <w:tab w:val="right" w:leader="dot" w:pos="8306"/>
        </w:tabs>
      </w:pPr>
      <w:hyperlink w:anchor="_Toc1100" w:history="1">
        <w:r>
          <w:rPr>
            <w:rFonts w:ascii="仿宋" w:eastAsia="仿宋" w:hAnsi="仿宋" w:cs="仿宋" w:hint="eastAsia"/>
            <w:lang w:eastAsia="zh-CN"/>
          </w:rPr>
          <w:t>(三)、自然灾害防范措施</w:t>
        </w:r>
        <w:r>
          <w:tab/>
        </w:r>
        <w:r>
          <w:fldChar w:fldCharType="begin"/>
        </w:r>
        <w:r>
          <w:instrText xml:space="preserve"> PAGEREF _Toc1100 \h </w:instrText>
        </w:r>
        <w:r>
          <w:fldChar w:fldCharType="separate"/>
        </w:r>
        <w:r>
          <w:t>20</w:t>
        </w:r>
        <w:r>
          <w:fldChar w:fldCharType="end"/>
        </w:r>
      </w:hyperlink>
    </w:p>
    <w:p>
      <w:pPr>
        <w:pStyle w:val="TOC2"/>
        <w:tabs>
          <w:tab w:val="right" w:leader="dot" w:pos="8306"/>
        </w:tabs>
      </w:pPr>
      <w:hyperlink w:anchor="_Toc15187" w:history="1">
        <w:r>
          <w:rPr>
            <w:rFonts w:ascii="仿宋" w:eastAsia="仿宋" w:hAnsi="仿宋" w:cs="仿宋" w:hint="eastAsia"/>
            <w:lang w:eastAsia="zh-CN"/>
          </w:rPr>
          <w:t>(四)、安全色及安全标志使用要求</w:t>
        </w:r>
        <w:r>
          <w:tab/>
        </w:r>
        <w:r>
          <w:fldChar w:fldCharType="begin"/>
        </w:r>
        <w:r>
          <w:instrText xml:space="preserve"> PAGEREF _Toc15187 \h </w:instrText>
        </w:r>
        <w:r>
          <w:fldChar w:fldCharType="separate"/>
        </w:r>
        <w:r>
          <w:t>21</w:t>
        </w:r>
        <w:r>
          <w:fldChar w:fldCharType="end"/>
        </w:r>
      </w:hyperlink>
    </w:p>
    <w:p>
      <w:pPr>
        <w:pStyle w:val="TOC2"/>
        <w:tabs>
          <w:tab w:val="right" w:leader="dot" w:pos="8306"/>
        </w:tabs>
      </w:pPr>
      <w:hyperlink w:anchor="_Toc18300" w:history="1">
        <w:r>
          <w:rPr>
            <w:rFonts w:ascii="仿宋" w:eastAsia="仿宋" w:hAnsi="仿宋" w:cs="仿宋" w:hint="eastAsia"/>
            <w:lang w:eastAsia="zh-CN"/>
          </w:rPr>
          <w:t>(五)、防尘防毒措施</w:t>
        </w:r>
        <w:r>
          <w:tab/>
        </w:r>
        <w:r>
          <w:fldChar w:fldCharType="begin"/>
        </w:r>
        <w:r>
          <w:instrText xml:space="preserve"> PAGEREF _Toc18300 \h </w:instrText>
        </w:r>
        <w:r>
          <w:fldChar w:fldCharType="separate"/>
        </w:r>
        <w:r>
          <w:t>22</w:t>
        </w:r>
        <w:r>
          <w:fldChar w:fldCharType="end"/>
        </w:r>
      </w:hyperlink>
    </w:p>
    <w:p>
      <w:pPr>
        <w:pStyle w:val="TOC2"/>
        <w:tabs>
          <w:tab w:val="right" w:leader="dot" w:pos="8306"/>
        </w:tabs>
      </w:pPr>
      <w:hyperlink w:anchor="_Toc27958" w:history="1">
        <w:r>
          <w:rPr>
            <w:rFonts w:ascii="仿宋" w:eastAsia="仿宋" w:hAnsi="仿宋" w:cs="仿宋" w:hint="eastAsia"/>
            <w:lang w:eastAsia="zh-CN"/>
          </w:rPr>
          <w:t>(六)、防静电、触电防护及防雷措施</w:t>
        </w:r>
        <w:r>
          <w:tab/>
        </w:r>
        <w:r>
          <w:fldChar w:fldCharType="begin"/>
        </w:r>
        <w:r>
          <w:instrText xml:space="preserve"> PAGEREF _Toc27958 \h </w:instrText>
        </w:r>
        <w:r>
          <w:fldChar w:fldCharType="separate"/>
        </w:r>
        <w:r>
          <w:t>23</w:t>
        </w:r>
        <w:r>
          <w:fldChar w:fldCharType="end"/>
        </w:r>
      </w:hyperlink>
    </w:p>
    <w:p>
      <w:pPr>
        <w:pStyle w:val="TOC2"/>
        <w:tabs>
          <w:tab w:val="right" w:leader="dot" w:pos="8306"/>
        </w:tabs>
      </w:pPr>
      <w:hyperlink w:anchor="_Toc17308" w:history="1">
        <w:r>
          <w:rPr>
            <w:rFonts w:ascii="仿宋" w:eastAsia="仿宋" w:hAnsi="仿宋" w:cs="仿宋" w:hint="eastAsia"/>
            <w:lang w:eastAsia="zh-CN"/>
          </w:rPr>
          <w:t>(七)、机械设备安全保障措施</w:t>
        </w:r>
        <w:r>
          <w:tab/>
        </w:r>
        <w:r>
          <w:fldChar w:fldCharType="begin"/>
        </w:r>
        <w:r>
          <w:instrText xml:space="preserve"> PAGEREF _Toc17308 \h </w:instrText>
        </w:r>
        <w:r>
          <w:fldChar w:fldCharType="separate"/>
        </w:r>
        <w:r>
          <w:t>24</w:t>
        </w:r>
        <w:r>
          <w:fldChar w:fldCharType="end"/>
        </w:r>
      </w:hyperlink>
    </w:p>
    <w:p>
      <w:pPr>
        <w:pStyle w:val="TOC1"/>
        <w:tabs>
          <w:tab w:val="right" w:leader="dot" w:pos="8306"/>
        </w:tabs>
      </w:pPr>
      <w:hyperlink w:anchor="_Toc14108" w:history="1">
        <w:r>
          <w:rPr>
            <w:rFonts w:ascii="仿宋" w:eastAsia="仿宋" w:hAnsi="仿宋" w:cs="仿宋" w:hint="eastAsia"/>
            <w:lang w:eastAsia="zh-CN"/>
          </w:rPr>
          <w:t>八、综掘设备项目社会影响</w:t>
        </w:r>
        <w:r>
          <w:tab/>
        </w:r>
        <w:r>
          <w:fldChar w:fldCharType="begin"/>
        </w:r>
        <w:r>
          <w:instrText xml:space="preserve"> PAGEREF _Toc14108 \h </w:instrText>
        </w:r>
        <w:r>
          <w:fldChar w:fldCharType="separate"/>
        </w:r>
        <w:r>
          <w:t>26</w:t>
        </w:r>
        <w:r>
          <w:fldChar w:fldCharType="end"/>
        </w:r>
      </w:hyperlink>
    </w:p>
    <w:p>
      <w:pPr>
        <w:pStyle w:val="TOC2"/>
        <w:tabs>
          <w:tab w:val="right" w:leader="dot" w:pos="8306"/>
        </w:tabs>
      </w:pPr>
      <w:hyperlink w:anchor="_Toc20532" w:history="1">
        <w:r>
          <w:rPr>
            <w:rFonts w:ascii="仿宋" w:eastAsia="仿宋" w:hAnsi="仿宋" w:cs="仿宋" w:hint="eastAsia"/>
            <w:lang w:eastAsia="zh-CN"/>
          </w:rPr>
          <w:t>(一)、社会责任与义务</w:t>
        </w:r>
        <w:r>
          <w:tab/>
        </w:r>
        <w:r>
          <w:fldChar w:fldCharType="begin"/>
        </w:r>
        <w:r>
          <w:instrText xml:space="preserve"> PAGEREF _Toc20532 \h </w:instrText>
        </w:r>
        <w:r>
          <w:fldChar w:fldCharType="separate"/>
        </w:r>
        <w:r>
          <w:t>26</w:t>
        </w:r>
        <w:r>
          <w:fldChar w:fldCharType="end"/>
        </w:r>
      </w:hyperlink>
    </w:p>
    <w:p>
      <w:pPr>
        <w:pStyle w:val="TOC2"/>
        <w:tabs>
          <w:tab w:val="right" w:leader="dot" w:pos="8306"/>
        </w:tabs>
      </w:pPr>
      <w:hyperlink w:anchor="_Toc25362" w:history="1">
        <w:r>
          <w:rPr>
            <w:rFonts w:ascii="仿宋" w:eastAsia="仿宋" w:hAnsi="仿宋" w:cs="仿宋" w:hint="eastAsia"/>
            <w:lang w:eastAsia="zh-CN"/>
          </w:rPr>
          <w:t>(二)、社会参与与沟通</w:t>
        </w:r>
        <w:r>
          <w:tab/>
        </w:r>
        <w:r>
          <w:fldChar w:fldCharType="begin"/>
        </w:r>
        <w:r>
          <w:instrText xml:space="preserve"> PAGEREF _Toc25362 \h </w:instrText>
        </w:r>
        <w:r>
          <w:fldChar w:fldCharType="separate"/>
        </w:r>
        <w:r>
          <w:t>26</w:t>
        </w:r>
        <w:r>
          <w:fldChar w:fldCharType="end"/>
        </w:r>
      </w:hyperlink>
    </w:p>
    <w:p>
      <w:pPr>
        <w:pStyle w:val="TOC1"/>
        <w:tabs>
          <w:tab w:val="right" w:leader="dot" w:pos="8306"/>
        </w:tabs>
      </w:pPr>
      <w:hyperlink w:anchor="_Toc9533" w:history="1">
        <w:r>
          <w:rPr>
            <w:rFonts w:ascii="仿宋" w:eastAsia="仿宋" w:hAnsi="仿宋" w:cs="仿宋" w:hint="eastAsia"/>
            <w:lang w:eastAsia="zh-CN"/>
          </w:rPr>
          <w:t>九、综掘设备项目投资规划</w:t>
        </w:r>
        <w:r>
          <w:tab/>
        </w:r>
        <w:r>
          <w:fldChar w:fldCharType="begin"/>
        </w:r>
        <w:r>
          <w:instrText xml:space="preserve"> PAGEREF _Toc9533 \h </w:instrText>
        </w:r>
        <w:r>
          <w:fldChar w:fldCharType="separate"/>
        </w:r>
        <w:r>
          <w:t>27</w:t>
        </w:r>
        <w:r>
          <w:fldChar w:fldCharType="end"/>
        </w:r>
      </w:hyperlink>
    </w:p>
    <w:p>
      <w:pPr>
        <w:pStyle w:val="TOC2"/>
        <w:tabs>
          <w:tab w:val="right" w:leader="dot" w:pos="8306"/>
        </w:tabs>
      </w:pPr>
      <w:hyperlink w:anchor="_Toc28378" w:history="1">
        <w:r>
          <w:rPr>
            <w:rFonts w:ascii="仿宋" w:eastAsia="仿宋" w:hAnsi="仿宋" w:cs="仿宋" w:hint="eastAsia"/>
            <w:lang w:eastAsia="zh-CN"/>
          </w:rPr>
          <w:t>(一)、综掘设备项目总投资估算</w:t>
        </w:r>
        <w:r>
          <w:tab/>
        </w:r>
        <w:r>
          <w:fldChar w:fldCharType="begin"/>
        </w:r>
        <w:r>
          <w:instrText xml:space="preserve"> PAGEREF _Toc28378 \h </w:instrText>
        </w:r>
        <w:r>
          <w:fldChar w:fldCharType="separate"/>
        </w:r>
        <w:r>
          <w:t>27</w:t>
        </w:r>
        <w:r>
          <w:fldChar w:fldCharType="end"/>
        </w:r>
      </w:hyperlink>
    </w:p>
    <w:p>
      <w:pPr>
        <w:pStyle w:val="TOC2"/>
        <w:tabs>
          <w:tab w:val="right" w:leader="dot" w:pos="8306"/>
        </w:tabs>
      </w:pPr>
      <w:hyperlink w:anchor="_Toc8277" w:history="1">
        <w:r>
          <w:rPr>
            <w:rFonts w:ascii="仿宋" w:eastAsia="仿宋" w:hAnsi="仿宋" w:cs="仿宋" w:hint="eastAsia"/>
            <w:lang w:eastAsia="zh-CN"/>
          </w:rPr>
          <w:t>(二)、资金筹措</w:t>
        </w:r>
        <w:r>
          <w:tab/>
        </w:r>
        <w:r>
          <w:fldChar w:fldCharType="begin"/>
        </w:r>
        <w:r>
          <w:instrText xml:space="preserve"> PAGEREF _Toc8277 \h </w:instrText>
        </w:r>
        <w:r>
          <w:fldChar w:fldCharType="separate"/>
        </w:r>
        <w:r>
          <w:t>29</w:t>
        </w:r>
        <w:r>
          <w:fldChar w:fldCharType="end"/>
        </w:r>
      </w:hyperlink>
    </w:p>
    <w:p>
      <w:pPr>
        <w:pStyle w:val="TOC1"/>
        <w:tabs>
          <w:tab w:val="right" w:leader="dot" w:pos="8306"/>
        </w:tabs>
      </w:pPr>
      <w:hyperlink w:anchor="_Toc25828" w:history="1">
        <w:r>
          <w:rPr>
            <w:rFonts w:ascii="仿宋" w:eastAsia="仿宋" w:hAnsi="仿宋" w:cs="仿宋" w:hint="eastAsia"/>
            <w:lang w:eastAsia="zh-CN"/>
          </w:rPr>
          <w:t>十、综掘设备项目风险管理</w:t>
        </w:r>
        <w:r>
          <w:tab/>
        </w:r>
        <w:r>
          <w:fldChar w:fldCharType="begin"/>
        </w:r>
        <w:r>
          <w:instrText xml:space="preserve"> PAGEREF _Toc25828 \h </w:instrText>
        </w:r>
        <w:r>
          <w:fldChar w:fldCharType="separate"/>
        </w:r>
        <w:r>
          <w:t>29</w:t>
        </w:r>
        <w:r>
          <w:fldChar w:fldCharType="end"/>
        </w:r>
      </w:hyperlink>
    </w:p>
    <w:p>
      <w:pPr>
        <w:pStyle w:val="TOC2"/>
        <w:tabs>
          <w:tab w:val="right" w:leader="dot" w:pos="8306"/>
        </w:tabs>
      </w:pPr>
      <w:hyperlink w:anchor="_Toc16489" w:history="1">
        <w:r>
          <w:rPr>
            <w:rFonts w:ascii="仿宋" w:eastAsia="仿宋" w:hAnsi="仿宋" w:cs="仿宋" w:hint="eastAsia"/>
            <w:lang w:eastAsia="zh-CN"/>
          </w:rPr>
          <w:t>(一)、风险识别与评估</w:t>
        </w:r>
        <w:r>
          <w:tab/>
        </w:r>
        <w:r>
          <w:fldChar w:fldCharType="begin"/>
        </w:r>
        <w:r>
          <w:instrText xml:space="preserve"> PAGEREF _Toc16489 \h </w:instrText>
        </w:r>
        <w:r>
          <w:fldChar w:fldCharType="separate"/>
        </w:r>
        <w:r>
          <w:t>29</w:t>
        </w:r>
        <w:r>
          <w:fldChar w:fldCharType="end"/>
        </w:r>
      </w:hyperlink>
    </w:p>
    <w:p>
      <w:pPr>
        <w:pStyle w:val="TOC2"/>
        <w:tabs>
          <w:tab w:val="right" w:leader="dot" w:pos="8306"/>
        </w:tabs>
      </w:pPr>
      <w:hyperlink w:anchor="_Toc21939" w:history="1">
        <w:r>
          <w:rPr>
            <w:rFonts w:ascii="仿宋" w:eastAsia="仿宋" w:hAnsi="仿宋" w:cs="仿宋" w:hint="eastAsia"/>
            <w:lang w:eastAsia="zh-CN"/>
          </w:rPr>
          <w:t>(二)、风险应对策略</w:t>
        </w:r>
        <w:r>
          <w:tab/>
        </w:r>
        <w:r>
          <w:fldChar w:fldCharType="begin"/>
        </w:r>
        <w:r>
          <w:instrText xml:space="preserve"> PAGEREF _Toc21939 \h </w:instrText>
        </w:r>
        <w:r>
          <w:fldChar w:fldCharType="separate"/>
        </w:r>
        <w:r>
          <w:t>30</w:t>
        </w:r>
        <w:r>
          <w:fldChar w:fldCharType="end"/>
        </w:r>
      </w:hyperlink>
    </w:p>
    <w:p>
      <w:pPr>
        <w:pStyle w:val="TOC2"/>
        <w:tabs>
          <w:tab w:val="right" w:leader="dot" w:pos="8306"/>
        </w:tabs>
      </w:pPr>
      <w:hyperlink w:anchor="_Toc29686" w:history="1">
        <w:r>
          <w:rPr>
            <w:rFonts w:ascii="仿宋" w:eastAsia="仿宋" w:hAnsi="仿宋" w:cs="仿宋" w:hint="eastAsia"/>
            <w:lang w:eastAsia="zh-CN"/>
          </w:rPr>
          <w:t>(三)、风险监控与控制</w:t>
        </w:r>
        <w:r>
          <w:tab/>
        </w:r>
        <w:r>
          <w:fldChar w:fldCharType="begin"/>
        </w:r>
        <w:r>
          <w:instrText xml:space="preserve"> PAGEREF _Toc29686 \h </w:instrText>
        </w:r>
        <w:r>
          <w:fldChar w:fldCharType="separate"/>
        </w:r>
        <w:r>
          <w:t>32</w:t>
        </w:r>
        <w:r>
          <w:fldChar w:fldCharType="end"/>
        </w:r>
      </w:hyperlink>
    </w:p>
    <w:p>
      <w:pPr>
        <w:pStyle w:val="TOC1"/>
        <w:tabs>
          <w:tab w:val="right" w:leader="dot" w:pos="8306"/>
        </w:tabs>
      </w:pPr>
      <w:hyperlink w:anchor="_Toc15797" w:history="1">
        <w:r>
          <w:rPr>
            <w:rFonts w:ascii="仿宋" w:eastAsia="仿宋" w:hAnsi="仿宋" w:cs="仿宋" w:hint="eastAsia"/>
            <w:lang w:eastAsia="zh-CN"/>
          </w:rPr>
          <w:t>十一、综掘设备项目计划安排</w:t>
        </w:r>
        <w:r>
          <w:tab/>
        </w:r>
        <w:r>
          <w:fldChar w:fldCharType="begin"/>
        </w:r>
        <w:r>
          <w:instrText xml:space="preserve"> PAGEREF _Toc15797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26" w:history="1">
        <w:r>
          <w:rPr>
            <w:rFonts w:ascii="仿宋" w:eastAsia="仿宋" w:hAnsi="仿宋" w:cs="仿宋" w:hint="eastAsia"/>
            <w:lang w:eastAsia="zh-CN"/>
          </w:rPr>
          <w:t>(一)、建设周期</w:t>
        </w:r>
        <w:r>
          <w:tab/>
        </w:r>
        <w:r>
          <w:fldChar w:fldCharType="begin"/>
        </w:r>
        <w:r>
          <w:instrText xml:space="preserve"> PAGEREF _Toc30226 \h </w:instrText>
        </w:r>
        <w:r>
          <w:fldChar w:fldCharType="separate"/>
        </w:r>
        <w:r>
          <w:t>33</w:t>
        </w:r>
        <w:r>
          <w:fldChar w:fldCharType="end"/>
        </w:r>
      </w:hyperlink>
    </w:p>
    <w:p>
      <w:pPr>
        <w:pStyle w:val="TOC2"/>
        <w:tabs>
          <w:tab w:val="right" w:leader="dot" w:pos="8306"/>
        </w:tabs>
      </w:pPr>
      <w:hyperlink w:anchor="_Toc17053" w:history="1">
        <w:r>
          <w:rPr>
            <w:rFonts w:ascii="仿宋" w:eastAsia="仿宋" w:hAnsi="仿宋" w:cs="仿宋" w:hint="eastAsia"/>
            <w:lang w:eastAsia="zh-CN"/>
          </w:rPr>
          <w:t>(二)、建设进度</w:t>
        </w:r>
        <w:r>
          <w:tab/>
        </w:r>
        <w:r>
          <w:fldChar w:fldCharType="begin"/>
        </w:r>
        <w:r>
          <w:instrText xml:space="preserve"> PAGEREF _Toc17053 \h </w:instrText>
        </w:r>
        <w:r>
          <w:fldChar w:fldCharType="separate"/>
        </w:r>
        <w:r>
          <w:t>34</w:t>
        </w:r>
        <w:r>
          <w:fldChar w:fldCharType="end"/>
        </w:r>
      </w:hyperlink>
    </w:p>
    <w:p>
      <w:pPr>
        <w:pStyle w:val="TOC2"/>
        <w:tabs>
          <w:tab w:val="right" w:leader="dot" w:pos="8306"/>
        </w:tabs>
      </w:pPr>
      <w:hyperlink w:anchor="_Toc6349" w:history="1">
        <w:r>
          <w:rPr>
            <w:rFonts w:ascii="仿宋" w:eastAsia="仿宋" w:hAnsi="仿宋" w:cs="仿宋" w:hint="eastAsia"/>
            <w:lang w:eastAsia="zh-CN"/>
          </w:rPr>
          <w:t>(三)、进度安排注意事项</w:t>
        </w:r>
        <w:r>
          <w:tab/>
        </w:r>
        <w:r>
          <w:fldChar w:fldCharType="begin"/>
        </w:r>
        <w:r>
          <w:instrText xml:space="preserve"> PAGEREF _Toc6349 \h </w:instrText>
        </w:r>
        <w:r>
          <w:fldChar w:fldCharType="separate"/>
        </w:r>
        <w:r>
          <w:t>35</w:t>
        </w:r>
        <w:r>
          <w:fldChar w:fldCharType="end"/>
        </w:r>
      </w:hyperlink>
    </w:p>
    <w:p>
      <w:pPr>
        <w:pStyle w:val="TOC2"/>
        <w:tabs>
          <w:tab w:val="right" w:leader="dot" w:pos="8306"/>
        </w:tabs>
      </w:pPr>
      <w:hyperlink w:anchor="_Toc19638" w:history="1">
        <w:r>
          <w:rPr>
            <w:rFonts w:ascii="仿宋" w:eastAsia="仿宋" w:hAnsi="仿宋" w:cs="仿宋" w:hint="eastAsia"/>
            <w:lang w:eastAsia="zh-CN"/>
          </w:rPr>
          <w:t>(四)、人力资源配置</w:t>
        </w:r>
        <w:r>
          <w:tab/>
        </w:r>
        <w:r>
          <w:fldChar w:fldCharType="begin"/>
        </w:r>
        <w:r>
          <w:instrText xml:space="preserve"> PAGEREF _Toc19638 \h </w:instrText>
        </w:r>
        <w:r>
          <w:fldChar w:fldCharType="separate"/>
        </w:r>
        <w:r>
          <w:t>37</w:t>
        </w:r>
        <w:r>
          <w:fldChar w:fldCharType="end"/>
        </w:r>
      </w:hyperlink>
    </w:p>
    <w:p>
      <w:pPr>
        <w:pStyle w:val="TOC1"/>
        <w:tabs>
          <w:tab w:val="right" w:leader="dot" w:pos="8306"/>
        </w:tabs>
      </w:pPr>
      <w:hyperlink w:anchor="_Toc4029" w:history="1">
        <w:r>
          <w:rPr>
            <w:rFonts w:ascii="仿宋" w:eastAsia="仿宋" w:hAnsi="仿宋" w:cs="仿宋" w:hint="eastAsia"/>
            <w:lang w:eastAsia="zh-CN"/>
          </w:rPr>
          <w:t>十二、综掘设备项目人力资源培养与发展</w:t>
        </w:r>
        <w:r>
          <w:tab/>
        </w:r>
        <w:r>
          <w:fldChar w:fldCharType="begin"/>
        </w:r>
        <w:r>
          <w:instrText xml:space="preserve"> PAGEREF _Toc4029 \h </w:instrText>
        </w:r>
        <w:r>
          <w:fldChar w:fldCharType="separate"/>
        </w:r>
        <w:r>
          <w:t>37</w:t>
        </w:r>
        <w:r>
          <w:fldChar w:fldCharType="end"/>
        </w:r>
      </w:hyperlink>
    </w:p>
    <w:p>
      <w:pPr>
        <w:pStyle w:val="TOC2"/>
        <w:tabs>
          <w:tab w:val="right" w:leader="dot" w:pos="8306"/>
        </w:tabs>
      </w:pPr>
      <w:hyperlink w:anchor="_Toc25560" w:history="1">
        <w:r>
          <w:rPr>
            <w:rFonts w:ascii="仿宋" w:eastAsia="仿宋" w:hAnsi="仿宋" w:cs="仿宋" w:hint="eastAsia"/>
            <w:lang w:eastAsia="zh-CN"/>
          </w:rPr>
          <w:t>(一)、人才需求与规划</w:t>
        </w:r>
        <w:r>
          <w:tab/>
        </w:r>
        <w:r>
          <w:fldChar w:fldCharType="begin"/>
        </w:r>
        <w:r>
          <w:instrText xml:space="preserve"> PAGEREF _Toc25560 \h </w:instrText>
        </w:r>
        <w:r>
          <w:fldChar w:fldCharType="separate"/>
        </w:r>
        <w:r>
          <w:t>37</w:t>
        </w:r>
        <w:r>
          <w:fldChar w:fldCharType="end"/>
        </w:r>
      </w:hyperlink>
    </w:p>
    <w:p>
      <w:pPr>
        <w:pStyle w:val="TOC2"/>
        <w:tabs>
          <w:tab w:val="right" w:leader="dot" w:pos="8306"/>
        </w:tabs>
      </w:pPr>
      <w:hyperlink w:anchor="_Toc9123" w:history="1">
        <w:r>
          <w:rPr>
            <w:rFonts w:ascii="仿宋" w:eastAsia="仿宋" w:hAnsi="仿宋" w:cs="仿宋" w:hint="eastAsia"/>
            <w:lang w:eastAsia="zh-CN"/>
          </w:rPr>
          <w:t>(二)、培训与发展计划</w:t>
        </w:r>
        <w:r>
          <w:tab/>
        </w:r>
        <w:r>
          <w:fldChar w:fldCharType="begin"/>
        </w:r>
        <w:r>
          <w:instrText xml:space="preserve"> PAGEREF _Toc9123 \h </w:instrText>
        </w:r>
        <w:r>
          <w:fldChar w:fldCharType="separate"/>
        </w:r>
        <w:r>
          <w:t>38</w:t>
        </w:r>
        <w:r>
          <w:fldChar w:fldCharType="end"/>
        </w:r>
      </w:hyperlink>
    </w:p>
    <w:p>
      <w:pPr>
        <w:pStyle w:val="TOC1"/>
        <w:tabs>
          <w:tab w:val="right" w:leader="dot" w:pos="8306"/>
        </w:tabs>
      </w:pPr>
      <w:hyperlink w:anchor="_Toc13532" w:history="1">
        <w:r>
          <w:rPr>
            <w:rFonts w:ascii="仿宋" w:eastAsia="仿宋" w:hAnsi="仿宋" w:cs="仿宋" w:hint="eastAsia"/>
            <w:lang w:eastAsia="zh-CN"/>
          </w:rPr>
          <w:t>十三、营销与推广策略</w:t>
        </w:r>
        <w:r>
          <w:tab/>
        </w:r>
        <w:r>
          <w:fldChar w:fldCharType="begin"/>
        </w:r>
        <w:r>
          <w:instrText xml:space="preserve"> PAGEREF _Toc13532 \h </w:instrText>
        </w:r>
        <w:r>
          <w:fldChar w:fldCharType="separate"/>
        </w:r>
        <w:r>
          <w:t>38</w:t>
        </w:r>
        <w:r>
          <w:fldChar w:fldCharType="end"/>
        </w:r>
      </w:hyperlink>
    </w:p>
    <w:p>
      <w:pPr>
        <w:pStyle w:val="TOC2"/>
        <w:tabs>
          <w:tab w:val="right" w:leader="dot" w:pos="8306"/>
        </w:tabs>
      </w:pPr>
      <w:hyperlink w:anchor="_Toc16531" w:history="1">
        <w:r>
          <w:rPr>
            <w:rFonts w:ascii="仿宋" w:eastAsia="仿宋" w:hAnsi="仿宋" w:cs="仿宋" w:hint="eastAsia"/>
            <w:lang w:eastAsia="zh-CN"/>
          </w:rPr>
          <w:t>(一)、产品/服务定位与特点</w:t>
        </w:r>
        <w:r>
          <w:tab/>
        </w:r>
        <w:r>
          <w:fldChar w:fldCharType="begin"/>
        </w:r>
        <w:r>
          <w:instrText xml:space="preserve"> PAGEREF _Toc16531 \h </w:instrText>
        </w:r>
        <w:r>
          <w:fldChar w:fldCharType="separate"/>
        </w:r>
        <w:r>
          <w:t>38</w:t>
        </w:r>
        <w:r>
          <w:fldChar w:fldCharType="end"/>
        </w:r>
      </w:hyperlink>
    </w:p>
    <w:p>
      <w:pPr>
        <w:pStyle w:val="TOC2"/>
        <w:tabs>
          <w:tab w:val="right" w:leader="dot" w:pos="8306"/>
        </w:tabs>
      </w:pPr>
      <w:hyperlink w:anchor="_Toc3003" w:history="1">
        <w:r>
          <w:rPr>
            <w:rFonts w:ascii="仿宋" w:eastAsia="仿宋" w:hAnsi="仿宋" w:cs="仿宋" w:hint="eastAsia"/>
            <w:lang w:eastAsia="zh-CN"/>
          </w:rPr>
          <w:t>(二)、市场定位与竞争分析</w:t>
        </w:r>
        <w:r>
          <w:tab/>
        </w:r>
        <w:r>
          <w:fldChar w:fldCharType="begin"/>
        </w:r>
        <w:r>
          <w:instrText xml:space="preserve"> PAGEREF _Toc3003 \h </w:instrText>
        </w:r>
        <w:r>
          <w:fldChar w:fldCharType="separate"/>
        </w:r>
        <w:r>
          <w:t>40</w:t>
        </w:r>
        <w:r>
          <w:fldChar w:fldCharType="end"/>
        </w:r>
      </w:hyperlink>
    </w:p>
    <w:p>
      <w:pPr>
        <w:pStyle w:val="TOC2"/>
        <w:tabs>
          <w:tab w:val="right" w:leader="dot" w:pos="8306"/>
        </w:tabs>
      </w:pPr>
      <w:hyperlink w:anchor="_Toc6662" w:history="1">
        <w:r>
          <w:rPr>
            <w:rFonts w:ascii="仿宋" w:eastAsia="仿宋" w:hAnsi="仿宋" w:cs="仿宋" w:hint="eastAsia"/>
            <w:lang w:eastAsia="zh-CN"/>
          </w:rPr>
          <w:t>(三)、营销渠道与策略</w:t>
        </w:r>
        <w:r>
          <w:tab/>
        </w:r>
        <w:r>
          <w:fldChar w:fldCharType="begin"/>
        </w:r>
        <w:r>
          <w:instrText xml:space="preserve"> PAGEREF _Toc6662 \h </w:instrText>
        </w:r>
        <w:r>
          <w:fldChar w:fldCharType="separate"/>
        </w:r>
        <w:r>
          <w:t>41</w:t>
        </w:r>
        <w:r>
          <w:fldChar w:fldCharType="end"/>
        </w:r>
      </w:hyperlink>
    </w:p>
    <w:p>
      <w:pPr>
        <w:pStyle w:val="TOC2"/>
        <w:tabs>
          <w:tab w:val="right" w:leader="dot" w:pos="8306"/>
        </w:tabs>
      </w:pPr>
      <w:hyperlink w:anchor="_Toc12237" w:history="1">
        <w:r>
          <w:rPr>
            <w:rFonts w:ascii="仿宋" w:eastAsia="仿宋" w:hAnsi="仿宋" w:cs="仿宋" w:hint="eastAsia"/>
            <w:lang w:eastAsia="zh-CN"/>
          </w:rPr>
          <w:t>(四)、推广与宣传活动</w:t>
        </w:r>
        <w:r>
          <w:tab/>
        </w:r>
        <w:r>
          <w:fldChar w:fldCharType="begin"/>
        </w:r>
        <w:r>
          <w:instrText xml:space="preserve"> PAGEREF _Toc12237 \h </w:instrText>
        </w:r>
        <w:r>
          <w:fldChar w:fldCharType="separate"/>
        </w:r>
        <w:r>
          <w:t>42</w:t>
        </w:r>
        <w:r>
          <w:fldChar w:fldCharType="end"/>
        </w:r>
      </w:hyperlink>
    </w:p>
    <w:p>
      <w:pPr>
        <w:pStyle w:val="TOC1"/>
        <w:tabs>
          <w:tab w:val="right" w:leader="dot" w:pos="8306"/>
        </w:tabs>
      </w:pPr>
      <w:hyperlink w:anchor="_Toc15541" w:history="1">
        <w:r>
          <w:rPr>
            <w:rFonts w:ascii="仿宋" w:eastAsia="仿宋" w:hAnsi="仿宋" w:cs="仿宋" w:hint="eastAsia"/>
            <w:lang w:eastAsia="zh-CN"/>
          </w:rPr>
          <w:t>十四、综掘设备项目工程方案分析</w:t>
        </w:r>
        <w:r>
          <w:tab/>
        </w:r>
        <w:r>
          <w:fldChar w:fldCharType="begin"/>
        </w:r>
        <w:r>
          <w:instrText xml:space="preserve"> PAGEREF _Toc15541 \h </w:instrText>
        </w:r>
        <w:r>
          <w:fldChar w:fldCharType="separate"/>
        </w:r>
        <w:r>
          <w:t>47</w:t>
        </w:r>
        <w:r>
          <w:fldChar w:fldCharType="end"/>
        </w:r>
      </w:hyperlink>
    </w:p>
    <w:p>
      <w:pPr>
        <w:pStyle w:val="TOC2"/>
        <w:tabs>
          <w:tab w:val="right" w:leader="dot" w:pos="8306"/>
        </w:tabs>
      </w:pPr>
      <w:hyperlink w:anchor="_Toc15028" w:history="1">
        <w:r>
          <w:rPr>
            <w:rFonts w:ascii="仿宋" w:eastAsia="仿宋" w:hAnsi="仿宋" w:cs="仿宋" w:hint="eastAsia"/>
            <w:lang w:eastAsia="zh-CN"/>
          </w:rPr>
          <w:t>(一)、建筑工程设计原则</w:t>
        </w:r>
        <w:r>
          <w:tab/>
        </w:r>
        <w:r>
          <w:fldChar w:fldCharType="begin"/>
        </w:r>
        <w:r>
          <w:instrText xml:space="preserve"> PAGEREF _Toc15028 \h </w:instrText>
        </w:r>
        <w:r>
          <w:fldChar w:fldCharType="separate"/>
        </w:r>
        <w:r>
          <w:t>47</w:t>
        </w:r>
        <w:r>
          <w:fldChar w:fldCharType="end"/>
        </w:r>
      </w:hyperlink>
    </w:p>
    <w:p>
      <w:pPr>
        <w:pStyle w:val="TOC2"/>
        <w:tabs>
          <w:tab w:val="right" w:leader="dot" w:pos="8306"/>
        </w:tabs>
      </w:pPr>
      <w:hyperlink w:anchor="_Toc25662" w:history="1">
        <w:r>
          <w:rPr>
            <w:rFonts w:ascii="仿宋" w:eastAsia="仿宋" w:hAnsi="仿宋" w:cs="仿宋" w:hint="eastAsia"/>
            <w:lang w:eastAsia="zh-CN"/>
          </w:rPr>
          <w:t>(二)、土建工程建设指标</w:t>
        </w:r>
        <w:r>
          <w:tab/>
        </w:r>
        <w:r>
          <w:fldChar w:fldCharType="begin"/>
        </w:r>
        <w:r>
          <w:instrText xml:space="preserve"> PAGEREF _Toc25662 \h </w:instrText>
        </w:r>
        <w:r>
          <w:fldChar w:fldCharType="separate"/>
        </w:r>
        <w:r>
          <w:t>51</w:t>
        </w:r>
        <w:r>
          <w:fldChar w:fldCharType="end"/>
        </w:r>
      </w:hyperlink>
    </w:p>
    <w:p>
      <w:pPr>
        <w:pStyle w:val="TOC1"/>
        <w:tabs>
          <w:tab w:val="right" w:leader="dot" w:pos="8306"/>
        </w:tabs>
      </w:pPr>
      <w:hyperlink w:anchor="_Toc2047" w:history="1">
        <w:r>
          <w:rPr>
            <w:rFonts w:ascii="仿宋" w:eastAsia="仿宋" w:hAnsi="仿宋" w:cs="仿宋" w:hint="eastAsia"/>
            <w:lang w:eastAsia="zh-CN"/>
          </w:rPr>
          <w:t>十五、风险识别与分类</w:t>
        </w:r>
        <w:r>
          <w:tab/>
        </w:r>
        <w:r>
          <w:fldChar w:fldCharType="begin"/>
        </w:r>
        <w:r>
          <w:instrText xml:space="preserve"> PAGEREF _Toc2047 \h </w:instrText>
        </w:r>
        <w:r>
          <w:fldChar w:fldCharType="separate"/>
        </w:r>
        <w:r>
          <w:t>52</w:t>
        </w:r>
        <w:r>
          <w:fldChar w:fldCharType="end"/>
        </w:r>
      </w:hyperlink>
    </w:p>
    <w:p>
      <w:pPr>
        <w:pStyle w:val="TOC2"/>
        <w:tabs>
          <w:tab w:val="right" w:leader="dot" w:pos="8306"/>
        </w:tabs>
      </w:pPr>
      <w:hyperlink w:anchor="_Toc23249" w:history="1">
        <w:r>
          <w:rPr>
            <w:rFonts w:ascii="仿宋" w:eastAsia="仿宋" w:hAnsi="仿宋" w:cs="仿宋" w:hint="eastAsia"/>
            <w:lang w:eastAsia="zh-CN"/>
          </w:rPr>
          <w:t>(一)、风险识别</w:t>
        </w:r>
        <w:r>
          <w:tab/>
        </w:r>
        <w:r>
          <w:fldChar w:fldCharType="begin"/>
        </w:r>
        <w:r>
          <w:instrText xml:space="preserve"> PAGEREF _Toc23249 \h </w:instrText>
        </w:r>
        <w:r>
          <w:fldChar w:fldCharType="separate"/>
        </w:r>
        <w:r>
          <w:t>52</w:t>
        </w:r>
        <w:r>
          <w:fldChar w:fldCharType="end"/>
        </w:r>
      </w:hyperlink>
    </w:p>
    <w:p>
      <w:pPr>
        <w:pStyle w:val="TOC2"/>
        <w:tabs>
          <w:tab w:val="right" w:leader="dot" w:pos="8306"/>
        </w:tabs>
      </w:pPr>
      <w:hyperlink w:anchor="_Toc2699" w:history="1">
        <w:r>
          <w:rPr>
            <w:rFonts w:ascii="仿宋" w:eastAsia="仿宋" w:hAnsi="仿宋" w:cs="仿宋" w:hint="eastAsia"/>
            <w:lang w:eastAsia="zh-CN"/>
          </w:rPr>
          <w:t>(二)、风险分类</w:t>
        </w:r>
        <w:r>
          <w:tab/>
        </w:r>
        <w:r>
          <w:fldChar w:fldCharType="begin"/>
        </w:r>
        <w:r>
          <w:instrText xml:space="preserve"> PAGEREF _Toc2699 \h </w:instrText>
        </w:r>
        <w:r>
          <w:fldChar w:fldCharType="separate"/>
        </w:r>
        <w:r>
          <w:t>54</w:t>
        </w:r>
        <w:r>
          <w:fldChar w:fldCharType="end"/>
        </w:r>
      </w:hyperlink>
    </w:p>
    <w:p>
      <w:pPr>
        <w:pStyle w:val="TOC1"/>
        <w:tabs>
          <w:tab w:val="right" w:leader="dot" w:pos="8306"/>
        </w:tabs>
      </w:pPr>
      <w:hyperlink w:anchor="_Toc7042" w:history="1">
        <w:r>
          <w:rPr>
            <w:rFonts w:ascii="仿宋" w:eastAsia="仿宋" w:hAnsi="仿宋" w:cs="仿宋" w:hint="eastAsia"/>
            <w:lang w:eastAsia="zh-CN"/>
          </w:rPr>
          <w:t>十六、综掘设备项目实施保障措施</w:t>
        </w:r>
        <w:r>
          <w:tab/>
        </w:r>
        <w:r>
          <w:fldChar w:fldCharType="begin"/>
        </w:r>
        <w:r>
          <w:instrText xml:space="preserve"> PAGEREF _Toc7042 \h </w:instrText>
        </w:r>
        <w:r>
          <w:fldChar w:fldCharType="separate"/>
        </w:r>
        <w:r>
          <w:t>55</w:t>
        </w:r>
        <w:r>
          <w:fldChar w:fldCharType="end"/>
        </w:r>
      </w:hyperlink>
    </w:p>
    <w:p>
      <w:pPr>
        <w:pStyle w:val="TOC2"/>
        <w:tabs>
          <w:tab w:val="right" w:leader="dot" w:pos="8306"/>
        </w:tabs>
      </w:pPr>
      <w:hyperlink w:anchor="_Toc32286" w:history="1">
        <w:r>
          <w:rPr>
            <w:rFonts w:ascii="仿宋" w:eastAsia="仿宋" w:hAnsi="仿宋" w:cs="仿宋" w:hint="eastAsia"/>
            <w:lang w:eastAsia="zh-CN"/>
          </w:rPr>
          <w:t>(一)、综掘设备项目实施保障机制</w:t>
        </w:r>
        <w:r>
          <w:tab/>
        </w:r>
        <w:r>
          <w:fldChar w:fldCharType="begin"/>
        </w:r>
        <w:r>
          <w:instrText xml:space="preserve"> PAGEREF _Toc32286 \h </w:instrText>
        </w:r>
        <w:r>
          <w:fldChar w:fldCharType="separate"/>
        </w:r>
        <w:r>
          <w:t>55</w:t>
        </w:r>
        <w:r>
          <w:fldChar w:fldCharType="end"/>
        </w:r>
      </w:hyperlink>
    </w:p>
    <w:p>
      <w:pPr>
        <w:pStyle w:val="TOC2"/>
        <w:tabs>
          <w:tab w:val="right" w:leader="dot" w:pos="8306"/>
        </w:tabs>
      </w:pPr>
      <w:hyperlink w:anchor="_Toc29683" w:history="1">
        <w:r>
          <w:rPr>
            <w:rFonts w:ascii="仿宋" w:eastAsia="仿宋" w:hAnsi="仿宋" w:cs="仿宋" w:hint="eastAsia"/>
            <w:lang w:eastAsia="zh-CN"/>
          </w:rPr>
          <w:t>(二)、综掘设备项目法律合规要求</w:t>
        </w:r>
        <w:r>
          <w:tab/>
        </w:r>
        <w:r>
          <w:fldChar w:fldCharType="begin"/>
        </w:r>
        <w:r>
          <w:instrText xml:space="preserve"> PAGEREF _Toc29683 \h </w:instrText>
        </w:r>
        <w:r>
          <w:fldChar w:fldCharType="separate"/>
        </w:r>
        <w:r>
          <w:t>59</w:t>
        </w:r>
        <w:r>
          <w:fldChar w:fldCharType="end"/>
        </w:r>
      </w:hyperlink>
    </w:p>
    <w:p>
      <w:pPr>
        <w:pStyle w:val="TOC2"/>
        <w:tabs>
          <w:tab w:val="right" w:leader="dot" w:pos="8306"/>
        </w:tabs>
      </w:pPr>
      <w:hyperlink w:anchor="_Toc24294" w:history="1">
        <w:r>
          <w:rPr>
            <w:rFonts w:ascii="仿宋" w:eastAsia="仿宋" w:hAnsi="仿宋" w:cs="仿宋" w:hint="eastAsia"/>
            <w:lang w:eastAsia="zh-CN"/>
          </w:rPr>
          <w:t>(三)、综掘设备项目合同管理与法律事务</w:t>
        </w:r>
        <w:r>
          <w:tab/>
        </w:r>
        <w:r>
          <w:fldChar w:fldCharType="begin"/>
        </w:r>
        <w:r>
          <w:instrText xml:space="preserve"> PAGEREF _Toc24294 \h </w:instrText>
        </w:r>
        <w:r>
          <w:fldChar w:fldCharType="separate"/>
        </w:r>
        <w:r>
          <w:t>63</w:t>
        </w:r>
        <w:r>
          <w:fldChar w:fldCharType="end"/>
        </w:r>
      </w:hyperlink>
    </w:p>
    <w:p>
      <w:pPr>
        <w:pStyle w:val="TOC2"/>
        <w:tabs>
          <w:tab w:val="right" w:leader="dot" w:pos="8306"/>
        </w:tabs>
      </w:pPr>
      <w:hyperlink w:anchor="_Toc2155" w:history="1">
        <w:r>
          <w:rPr>
            <w:rFonts w:ascii="仿宋" w:eastAsia="仿宋" w:hAnsi="仿宋" w:cs="仿宋" w:hint="eastAsia"/>
            <w:lang w:eastAsia="zh-CN"/>
          </w:rPr>
          <w:t>(四)、综掘设备项目知识产权保护策略</w:t>
        </w:r>
        <w:r>
          <w:tab/>
        </w:r>
        <w:r>
          <w:fldChar w:fldCharType="begin"/>
        </w:r>
        <w:r>
          <w:instrText xml:space="preserve"> PAGEREF _Toc2155 \h </w:instrText>
        </w:r>
        <w:r>
          <w:fldChar w:fldCharType="separate"/>
        </w:r>
        <w:r>
          <w:t>69</w:t>
        </w:r>
        <w:r>
          <w:fldChar w:fldCharType="end"/>
        </w:r>
      </w:hyperlink>
    </w:p>
    <w:p>
      <w:pPr>
        <w:pStyle w:val="TOC1"/>
        <w:tabs>
          <w:tab w:val="right" w:leader="dot" w:pos="8306"/>
        </w:tabs>
      </w:pPr>
      <w:hyperlink w:anchor="_Toc7599" w:history="1">
        <w:r>
          <w:rPr>
            <w:rFonts w:ascii="仿宋" w:eastAsia="仿宋" w:hAnsi="仿宋" w:cs="仿宋" w:hint="eastAsia"/>
            <w:lang w:eastAsia="zh-CN"/>
          </w:rPr>
          <w:t>十七、利益相关者分析与沟通计划</w:t>
        </w:r>
        <w:r>
          <w:tab/>
        </w:r>
        <w:r>
          <w:fldChar w:fldCharType="begin"/>
        </w:r>
        <w:r>
          <w:instrText xml:space="preserve"> PAGEREF _Toc7599 \h </w:instrText>
        </w:r>
        <w:r>
          <w:fldChar w:fldCharType="separate"/>
        </w:r>
        <w:r>
          <w:t>72</w:t>
        </w:r>
        <w:r>
          <w:fldChar w:fldCharType="end"/>
        </w:r>
      </w:hyperlink>
    </w:p>
    <w:p>
      <w:pPr>
        <w:pStyle w:val="TOC2"/>
        <w:tabs>
          <w:tab w:val="right" w:leader="dot" w:pos="8306"/>
        </w:tabs>
      </w:pPr>
      <w:hyperlink w:anchor="_Toc30109" w:history="1">
        <w:r>
          <w:rPr>
            <w:rFonts w:ascii="仿宋" w:eastAsia="仿宋" w:hAnsi="仿宋" w:cs="仿宋" w:hint="eastAsia"/>
            <w:lang w:eastAsia="zh-CN"/>
          </w:rPr>
          <w:t>(一)、利益相关者分析</w:t>
        </w:r>
        <w:r>
          <w:tab/>
        </w:r>
        <w:r>
          <w:fldChar w:fldCharType="begin"/>
        </w:r>
        <w:r>
          <w:instrText xml:space="preserve"> PAGEREF _Toc30109 \h </w:instrText>
        </w:r>
        <w:r>
          <w:fldChar w:fldCharType="separate"/>
        </w:r>
        <w:r>
          <w:t>72</w:t>
        </w:r>
        <w:r>
          <w:fldChar w:fldCharType="end"/>
        </w:r>
      </w:hyperlink>
    </w:p>
    <w:p>
      <w:pPr>
        <w:pStyle w:val="TOC2"/>
        <w:tabs>
          <w:tab w:val="right" w:leader="dot" w:pos="8306"/>
        </w:tabs>
      </w:pPr>
      <w:hyperlink w:anchor="_Toc32530" w:history="1">
        <w:r>
          <w:rPr>
            <w:rFonts w:ascii="仿宋" w:eastAsia="仿宋" w:hAnsi="仿宋" w:cs="仿宋" w:hint="eastAsia"/>
            <w:lang w:eastAsia="zh-CN"/>
          </w:rPr>
          <w:t>(二)、沟通计划</w:t>
        </w:r>
        <w:r>
          <w:tab/>
        </w:r>
        <w:r>
          <w:fldChar w:fldCharType="begin"/>
        </w:r>
        <w:r>
          <w:instrText xml:space="preserve"> PAGEREF _Toc32530 \h </w:instrText>
        </w:r>
        <w:r>
          <w:fldChar w:fldCharType="separate"/>
        </w:r>
        <w:r>
          <w:t>73</w:t>
        </w:r>
        <w:r>
          <w:fldChar w:fldCharType="end"/>
        </w:r>
      </w:hyperlink>
    </w:p>
    <w:p>
      <w:pPr>
        <w:pStyle w:val="TOC1"/>
        <w:tabs>
          <w:tab w:val="right" w:leader="dot" w:pos="8306"/>
        </w:tabs>
      </w:pPr>
      <w:hyperlink w:anchor="_Toc26024" w:history="1">
        <w:r>
          <w:rPr>
            <w:rFonts w:ascii="仿宋" w:eastAsia="仿宋" w:hAnsi="仿宋" w:cs="仿宋" w:hint="eastAsia"/>
            <w:lang w:eastAsia="zh-CN"/>
          </w:rPr>
          <w:t>十八、综掘设备项目变更管理</w:t>
        </w:r>
        <w:r>
          <w:tab/>
        </w:r>
        <w:r>
          <w:fldChar w:fldCharType="begin"/>
        </w:r>
        <w:r>
          <w:instrText xml:space="preserve"> PAGEREF _Toc26024 \h </w:instrText>
        </w:r>
        <w:r>
          <w:fldChar w:fldCharType="separate"/>
        </w:r>
        <w:r>
          <w:t>74</w:t>
        </w:r>
        <w:r>
          <w:fldChar w:fldCharType="end"/>
        </w:r>
      </w:hyperlink>
    </w:p>
    <w:p>
      <w:pPr>
        <w:pStyle w:val="TOC2"/>
        <w:tabs>
          <w:tab w:val="right" w:leader="dot" w:pos="8306"/>
        </w:tabs>
      </w:pPr>
      <w:hyperlink w:anchor="_Toc17652" w:history="1">
        <w:r>
          <w:rPr>
            <w:rFonts w:ascii="仿宋" w:eastAsia="仿宋" w:hAnsi="仿宋" w:cs="仿宋" w:hint="eastAsia"/>
            <w:lang w:eastAsia="zh-CN"/>
          </w:rPr>
          <w:t>(一)、变更申请与评估</w:t>
        </w:r>
        <w:r>
          <w:tab/>
        </w:r>
        <w:r>
          <w:fldChar w:fldCharType="begin"/>
        </w:r>
        <w:r>
          <w:instrText xml:space="preserve"> PAGEREF _Toc17652 \h </w:instrText>
        </w:r>
        <w:r>
          <w:fldChar w:fldCharType="separate"/>
        </w:r>
        <w:r>
          <w:t>74</w:t>
        </w:r>
        <w:r>
          <w:fldChar w:fldCharType="end"/>
        </w:r>
      </w:hyperlink>
    </w:p>
    <w:p>
      <w:pPr>
        <w:pStyle w:val="TOC2"/>
        <w:tabs>
          <w:tab w:val="right" w:leader="dot" w:pos="8306"/>
        </w:tabs>
      </w:pPr>
      <w:hyperlink w:anchor="_Toc23065" w:history="1">
        <w:r>
          <w:rPr>
            <w:rFonts w:ascii="仿宋" w:eastAsia="仿宋" w:hAnsi="仿宋" w:cs="仿宋" w:hint="eastAsia"/>
            <w:lang w:eastAsia="zh-CN"/>
          </w:rPr>
          <w:t>(二)、变更实施与控制</w:t>
        </w:r>
        <w:r>
          <w:tab/>
        </w:r>
        <w:r>
          <w:fldChar w:fldCharType="begin"/>
        </w:r>
        <w:r>
          <w:instrText xml:space="preserve"> PAGEREF _Toc23065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20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738"/>
      <w:r>
        <w:rPr>
          <w:rFonts w:ascii="仿宋" w:eastAsia="仿宋" w:hAnsi="仿宋" w:cs="仿宋" w:hint="eastAsia"/>
          <w:lang w:eastAsia="zh-CN"/>
        </w:rPr>
        <w:t>(一)、综掘设备行业分析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行业一直以来都是市场的关注焦点。行业内的发展趋势、竞争态势以及潜在机会都对综掘设备项目的推进产生深远的影响。通过深入研究行业的整体概貌，我们将更好地理解行业的核心特征，为综掘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综掘设备行业，技术一直是推动创新和发展的关键因素。我们将对当前技术趋势进行详尽分析，包括但不限于人工智能、大数据应用、先进制造技术等。这有助于综掘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综掘设备项目成功的基础。我们将对主要竞争对手进行深入研究，包括其市场份额、产品特点、市场定位等。通过全面了解竞争对手的优势和劣势，综掘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20"/>
      <w:r>
        <w:rPr>
          <w:rFonts w:ascii="仿宋" w:eastAsia="仿宋" w:hAnsi="仿宋" w:cs="仿宋" w:hint="eastAsia"/>
          <w:sz w:val="28"/>
          <w:lang w:eastAsia="zh-CN"/>
        </w:rPr>
        <w:t>(二)、综掘设备市场分析预测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通过对市场规模的深入调研，我们将预测综掘设备市场未来的增长趋势。这包括市场的整体规模、各细分领域的发展趋势等。综掘设备项目可以根据市场的扩张速度和潜在机会，制定更符合市场需求的发展策略。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综掘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综掘设备项目实施过程中需要充分考虑的因素。我们将对市场风险进行全面评估，包括但不限于政策法规风险、市场竞争风险、技术变革风险等。通过对潜在风险的深入分析，综掘设备项目可以制定相应的风险缓解策略，降低不确定性对综掘设备项目的影响。</w:t>
      </w:r>
    </w:p>
    <w:p>
      <w:pPr>
        <w:pStyle w:val="Heading1"/>
        <w:ind w:firstLine="560" w:firstLineChars="200"/>
        <w:rPr>
          <w:rFonts w:ascii="仿宋" w:eastAsia="仿宋" w:hAnsi="仿宋" w:cs="仿宋" w:hint="eastAsia"/>
          <w:sz w:val="28"/>
          <w:lang w:eastAsia="zh-CN"/>
        </w:rPr>
      </w:pPr>
      <w:bookmarkStart w:id="5" w:name="_Toc15782"/>
      <w:r>
        <w:rPr>
          <w:rFonts w:ascii="仿宋" w:eastAsia="仿宋" w:hAnsi="仿宋" w:cs="仿宋" w:hint="eastAsia"/>
          <w:sz w:val="28"/>
          <w:lang w:eastAsia="zh-CN"/>
        </w:rPr>
        <w:t>二、综掘设备项目文档管理</w:t>
      </w:r>
      <w:bookmarkEnd w:id="5"/>
    </w:p>
    <w:p>
      <w:pPr>
        <w:pStyle w:val="Heading2"/>
        <w:rPr>
          <w:rFonts w:ascii="仿宋" w:eastAsia="仿宋" w:hAnsi="仿宋" w:cs="仿宋" w:hint="eastAsia"/>
          <w:lang w:eastAsia="zh-CN"/>
        </w:rPr>
      </w:pPr>
      <w:bookmarkStart w:id="6" w:name="_Toc2752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综掘设备项目高度重视文档的质量和准确性，以支持综掘设备项目的各项活动和决策。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文档的编制始于综掘设备项目计划的初期，我们制定了详细的文档编制计划，明确了每个文档的内容、格式和编写责任人。在综掘设备项目启动阶段，我们首先编制了综掘设备项目章程，明确定义了综掘设备项目的目标、范围、风险等关键要素。随后，综掘设备项目团队根据计划陆续编制了需求文档、设计文档、测试文档等各类文档，确保综掘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综掘设备项目管理中的重要环节，旨在确保综掘设备项目文档符合质量标准和综掘设备项目需求。在综掘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除了内部审查，我们还进行了外部审查，邀请综掘设备项目相关利益方和专业领域的专家对文档进行独立审查。这有助于获取更全面、客观的反馈，确保综掘设备项目文档不仅符合内部标准，也满足外部需求。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综掘设备项目在文档编制与审查方面建立了严格的管理机制，通过规范的流程和多维度的审查，确保综掘设备项目文档的质量、准确性和可靠性，为综掘设备项目的顺利推进提供了有力支持。</w:t>
      </w:r>
    </w:p>
    <w:p>
      <w:pPr>
        <w:pStyle w:val="Heading2"/>
        <w:ind w:firstLine="560" w:firstLineChars="200"/>
        <w:rPr>
          <w:rFonts w:ascii="仿宋" w:eastAsia="仿宋" w:hAnsi="仿宋" w:cs="仿宋" w:hint="eastAsia"/>
          <w:sz w:val="28"/>
          <w:lang w:eastAsia="zh-CN"/>
        </w:rPr>
      </w:pPr>
      <w:bookmarkStart w:id="7" w:name="_Toc468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在综掘设备项目中，我们致力于优化文档发布与分发过程，以确保信息的高效传递和团队间协作的顺畅进行。以下是我们采取的关键优化策略：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我们通过多渠道发布文档，包括电子邮件、综掘设备项目管理平台、内部网站等，以满足不同团队成员的偏好和需求。多渠道发布确保了信息的全面覆盖。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我们采用了精细的权限控制，确保只有授权人员可以访问敏感信息。这种安全措施保护了综掘设备项目文档的机密性，防止了未经授权的信息泄露。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726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文档存档与归档是综掘设备项目生命周期中一个至关重要的环节，直接关系到综掘设备项目信息的长期保存和历史记录的完整性。在综掘设备项目中，我们实施了一系列有效的文档存档与归档管理策略：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8976"/>
      <w:r>
        <w:rPr>
          <w:rFonts w:ascii="仿宋" w:eastAsia="仿宋" w:hAnsi="仿宋" w:cs="仿宋" w:hint="eastAsia"/>
          <w:sz w:val="28"/>
          <w:lang w:eastAsia="zh-CN"/>
        </w:rPr>
        <w:t>三、综掘设备项目可持续发展</w:t>
      </w:r>
      <w:bookmarkEnd w:id="9"/>
    </w:p>
    <w:p>
      <w:pPr>
        <w:pStyle w:val="Heading2"/>
        <w:rPr>
          <w:rFonts w:ascii="仿宋" w:eastAsia="仿宋" w:hAnsi="仿宋" w:cs="仿宋" w:hint="eastAsia"/>
          <w:lang w:eastAsia="zh-CN"/>
        </w:rPr>
      </w:pPr>
      <w:bookmarkStart w:id="10" w:name="_Toc31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综掘设备项目中，综掘设备项目团队着眼于未来，明确了可持续发展的战略方向。制定的具体可持续发展目标包括降低资源使用、采用环保技术、最大化社会效益等。这一步骤不仅有助于综掘设备项目在环保和社会责任方面达到最高标准，也为未来提供了明确的指引，确保综掘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可持续实践的融入综掘设备项目管理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综掘设备项目管理周期。从综掘设备项目规划开始，综掘设备项目团队就考虑了环境和社会的因素。在执行阶段，综掘设备项目团队积极推动绿色技术的应用，优化资源利用。此外，关注员工的社会责任，通过培训和沟通活动提高员工对可持续发展的认知，使他们能够在日常工作中践行可持续实践。这些举措不仅为综掘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164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扎根于综掘设备项目的可持续发展理念，我们深信环保与社会责任是综掘设备项目成功的关键支柱。在综掘设备项目的每一步，我们都致力于通过创新和实践，履行对环境和社会的坚定责任。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团队通过引入先进的环保技术、建立高效的废物处理系统以及推动能源节约措施，积极履行环保责任。定期的环保监测和评估确保综掘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不仅致力于自身可持续发展，还注重对社会的回馈。通过支持社区综掘设备项目、参与慈善事业、提供培训机会等方式，综掘设备项目积极履行社会责任。与当地社区建立积极互动，关注员工的工作与生活平衡，以及员工的身心健康，是综掘设备项目在社会责任层面的关键举措。这样的实践不仅增强了综掘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1007"/>
      <w:r>
        <w:rPr>
          <w:rFonts w:ascii="仿宋" w:eastAsia="仿宋" w:hAnsi="仿宋" w:cs="仿宋" w:hint="eastAsia"/>
          <w:sz w:val="28"/>
          <w:lang w:eastAsia="zh-CN"/>
        </w:rPr>
        <w:t>四、综掘设备项目绩效评估</w:t>
      </w:r>
      <w:bookmarkEnd w:id="12"/>
    </w:p>
    <w:p>
      <w:pPr>
        <w:pStyle w:val="Heading2"/>
        <w:rPr>
          <w:rFonts w:ascii="仿宋" w:eastAsia="仿宋" w:hAnsi="仿宋" w:cs="仿宋" w:hint="eastAsia"/>
          <w:lang w:eastAsia="zh-CN"/>
        </w:rPr>
      </w:pPr>
      <w:bookmarkStart w:id="13" w:name="_Toc3043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综掘设备项目中，我们设计了一套全面的绩效评估指标，以确保综掘设备项目的可控和成功交付。这些指标跨足综掘设备项目目标、成本、进度和质量等多个维度，为我们提供了全面洞察综掘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目标达成率是我们关注的首要指标。我们设定了明确的目标，并通过定期监测和评估，迅速发现并应对潜在的目标偏差。这为综掘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成本绩效是另一个核心关注点。通过实际成本与预算成本的对比分析，我们深入了解成本差异的原因，及时调整资源分配，保持综掘设备项目在经济效益方面的合理水平。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进度作为关键的绩效指标之一，得到了精心的关注。我们制定了详细的综掘设备项目进度计划，并设立了进度符合度指标，确保实际进度与计划进度保持一致。这使我们能够快速发现和解决潜在的进度问题，保持综掘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综掘设备项目绩效的不可或缺的一环。我们引入了一系列的质量标准和客户满意度指标，以确保综掘设备项目交付的成果在质量上达到或超越预期水平。通过持续监测这些指标，我们努力提升综掘设备项目整体质量水平，为综掘设备项目的成功交付提供有力保障。通过这些科学且全面的绩效评估，我们能够更好地引导综掘设备项目的持续改进，确保综掘设备项目目标的顺利达成。</w:t>
      </w:r>
    </w:p>
    <w:p>
      <w:pPr>
        <w:pStyle w:val="Heading2"/>
        <w:ind w:firstLine="560" w:firstLineChars="200"/>
        <w:rPr>
          <w:rFonts w:ascii="仿宋" w:eastAsia="仿宋" w:hAnsi="仿宋" w:cs="仿宋" w:hint="eastAsia"/>
          <w:sz w:val="28"/>
          <w:lang w:eastAsia="zh-CN"/>
        </w:rPr>
      </w:pPr>
      <w:bookmarkStart w:id="14" w:name="_Toc9658"/>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绩效评估是综掘设备项目中的关键环节，为确保综掘设备项目达到预期目标，我们采用了多层次、多维度的绩效评估方法。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综掘设备项目的战略目标对齐，确保每个决策和行动都与综掘设备项目整体目标保持一致。团队会定期召开战略对齐会议，审视当前工作与综掘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综掘设备项目进度、质量、成本和风险等方面。这些指标通过数据收集和分析，为综掘设备项目管理团队提供了客观的评估依据。例如，我们通过综掘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绩效评估不仅仅停留在综掘设备项目内部，还考虑了综掘设备项目对外部环境的影响。我们定期进行干系人满意度调查，以了解各利益相关方对综掘设备项目的期望和满意度，并及时做出调整。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这种多层次、多角度的绩效评估方法，使得我们能够全面了解综掘设备项目的运行状态，及时做出调整，确保综掘设备项目在不断变化的环境中保持稳健前行。</w:t>
      </w:r>
    </w:p>
    <w:p>
      <w:pPr>
        <w:pStyle w:val="Heading2"/>
        <w:ind w:firstLine="560" w:firstLineChars="200"/>
        <w:rPr>
          <w:rFonts w:ascii="仿宋" w:eastAsia="仿宋" w:hAnsi="仿宋" w:cs="仿宋" w:hint="eastAsia"/>
          <w:sz w:val="28"/>
          <w:lang w:eastAsia="zh-CN"/>
        </w:rPr>
      </w:pPr>
      <w:bookmarkStart w:id="15" w:name="_Toc563"/>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为了确保综掘设备项目的有效管理和不断优化，我们采用了精心设计的绩效评估周期。这个周期旨在实现灵活、实时和全面的评估，以适应综掘设备项目执行中的各种挑战。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综掘设备项目的不同需求，分为短期、中期和长期。短期评估关注每个迭代或工作周期，以及时发现和解决当前任务中的问题。中期评估涵盖几个迭代，深入了解整体综掘设备项目的趋势和性能。长期评估则着眼于整个综掘设备项目阶段，确保综掘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综掘设备项目管理工具和协作平台，团队成员能够随时更新和分享综掘设备项目数据。这种实时性的反馈机制使我们能够及时察觉潜在问题，快速调整，保持综掘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综掘设备项目的决策制定密不可分。每个周期的综掘设备项目回顾会议成为集体总结经验、识别问题深层次原因并找到创新解决方案的平台。这种定期的反思与调整机制使综掘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9870"/>
      <w:r>
        <w:rPr>
          <w:rFonts w:ascii="仿宋" w:eastAsia="仿宋" w:hAnsi="仿宋" w:cs="仿宋" w:hint="eastAsia"/>
          <w:sz w:val="28"/>
          <w:lang w:eastAsia="zh-CN"/>
        </w:rPr>
        <w:t>五、综掘设备项目建设单位说明</w:t>
      </w:r>
      <w:bookmarkEnd w:id="16"/>
    </w:p>
    <w:p>
      <w:pPr>
        <w:pStyle w:val="Heading2"/>
        <w:rPr>
          <w:rFonts w:ascii="仿宋" w:eastAsia="仿宋" w:hAnsi="仿宋" w:cs="仿宋" w:hint="eastAsia"/>
          <w:lang w:eastAsia="zh-CN"/>
        </w:rPr>
      </w:pPr>
      <w:bookmarkStart w:id="17" w:name="_Toc13768"/>
      <w:r>
        <w:rPr>
          <w:rFonts w:ascii="仿宋" w:eastAsia="仿宋" w:hAnsi="仿宋" w:cs="仿宋" w:hint="eastAsia"/>
          <w:lang w:eastAsia="zh-CN"/>
        </w:rPr>
        <w:t>(一)、综掘设备项目承办单位基本情况</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594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综掘设备项目承办单位的XXXX，我们着眼于实现可持续的经济效益。通过技术创新和解决方案的提供，公司预计在综掘设备项目执行期间将获得可观的收入增长。这一收入来源主要包括综掘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同时，我们注重成本控制和效率提升，以确保综掘设备项目的可持续盈利。透过精细的管理和资源优化，公司期望实现综掘设备项目利润最大化。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综掘设备项目实施进行全面的投资评估，包括综掘设备项目启动阶段的资金投入和后续运营成本。通过对综掘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综掘设备项目实施过程中具备足够的资金流动性，公司将进行详尽的现金流分析。这包括资金需求的合理预测、综掘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31132"/>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263"/>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综掘设备项目的技术管理特点体现在其创新导向。通过引入最先进的技术趋势和解决方案，综掘设备项目致力于提升科技含量、提高质量和效率水平。这意味着我们将采用最新的工具和方法，确保综掘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整合性策略是综掘设备项目技术管理的显著特征。通过整合不同领域的技术资源，我们实现了跨学科的协同工作。这有助于优化技术架构，提高整体效能。此外，整合性策略还促进了不同技术团队之间的紧密沟通和高效合作，确保综掘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综掘设备项目所采用的技术。通过不断优化技术方案，综掘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综掘设备项目团队将在综掘设备项目初期识别可能的技术风险，并采取相应的预防和应对措施。通过建立健全的风险评估机制，综掘设备项目能够在实施过程中及时发现并解决潜在的技术问题，保障综掘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综掘设备项目中，技术将成为综掘设备项目成功的有力支持。这一深度剖析揭示了技术管理在综掘设备项目实施中的关键作用，为综掘设备项目的技术基础奠定了坚实的基础。</w:t>
      </w:r>
    </w:p>
    <w:p>
      <w:pPr>
        <w:pStyle w:val="Heading2"/>
        <w:ind w:firstLine="560" w:firstLineChars="200"/>
        <w:rPr>
          <w:rFonts w:ascii="仿宋" w:eastAsia="仿宋" w:hAnsi="仿宋" w:cs="仿宋" w:hint="eastAsia"/>
          <w:sz w:val="28"/>
          <w:lang w:eastAsia="zh-CN"/>
        </w:rPr>
      </w:pPr>
      <w:bookmarkStart w:id="21" w:name="_Toc22239"/>
      <w:r>
        <w:rPr>
          <w:rFonts w:ascii="仿宋" w:eastAsia="仿宋" w:hAnsi="仿宋" w:cs="仿宋" w:hint="eastAsia"/>
          <w:sz w:val="28"/>
          <w:lang w:eastAsia="zh-CN"/>
        </w:rPr>
        <w:t>(二)、综掘设备项目工艺技术设计方案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综掘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综掘设备项目将严格按照相关行业规范要求进行组织。通过有效控制产品质量，综掘设备项目将致力于为顾客提供优质的综掘设备项目产品和良好的服务。这体现了综掘设备项目对于生产活动合规性和质量标准的高度重视，为综掘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综掘设备项目注重生态效益和清洁生产原则。综掘设备项目建设将紧密结合地方特色经济发展，与社会经济发展规划和区域环境保护规划方案相协调一致。通过与当地区域自然生态系统的结合，综掘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综掘设备项目产品具有多样化的客户需求和个性化的特点。因此，综掘设备项目产品规格品种多样，且单批生产数量较小。为满足这一特点，综掘设备项目承办单位将建设先进的柔性制造生产线。通过广泛应用柔性制造技术，综掘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综掘设备项目采用的技术具有较高的技术含量和自动化水平，处于国内先进水平。这一技术选用不仅体现了对生产效率、质量和环境友好性的高标准要求，同时为综掘设备项目的可持续发展奠定了坚实的基础。</w:t>
      </w:r>
    </w:p>
    <w:p>
      <w:pPr>
        <w:pStyle w:val="Heading2"/>
        <w:ind w:firstLine="560" w:firstLineChars="200"/>
        <w:rPr>
          <w:rFonts w:ascii="仿宋" w:eastAsia="仿宋" w:hAnsi="仿宋" w:cs="仿宋" w:hint="eastAsia"/>
          <w:sz w:val="28"/>
          <w:lang w:eastAsia="zh-CN"/>
        </w:rPr>
      </w:pPr>
      <w:bookmarkStart w:id="22" w:name="_Toc26942"/>
      <w:r>
        <w:rPr>
          <w:rFonts w:ascii="仿宋" w:eastAsia="仿宋" w:hAnsi="仿宋" w:cs="仿宋" w:hint="eastAsia"/>
          <w:sz w:val="28"/>
          <w:lang w:eastAsia="zh-CN"/>
        </w:rPr>
        <w:t>(三)、设备选型方案</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https://d.book118.com/735200300113011100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综掘设备项目规划设计方案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C77F11"/>
    <w:rsid w:val="66C77F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20030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2024-01-17T03:29:00Z</dcterms:created>
  <dcterms:modified xsi:type="dcterms:W3CDTF">2024-01-17T03:30:01Z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10E9B0A86FF4418494ECBCAEF5D0ED8A_11</vt:lpwstr>
  </property>
  <property fmtid="{D5CDD505-2E9C-101B-9397-08002B2CF9AE}" pid="3" name="KSOProductBuildVer">
    <vt:lpwstr>2052-12.1.0.16120</vt:lpwstr>
  </property>
</Properties>
</file>