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PCPS项目风险可行性方案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031" w:history="1">
        <w:r>
          <w:rPr>
            <w:rFonts w:ascii="仿宋" w:eastAsia="仿宋" w:hAnsi="仿宋" w:cs="仿宋" w:hint="eastAsia"/>
            <w:lang w:eastAsia="zh-CN"/>
          </w:rPr>
          <w:t>概论</w:t>
        </w:r>
        <w:r>
          <w:tab/>
        </w:r>
        <w:r>
          <w:fldChar w:fldCharType="begin"/>
        </w:r>
        <w:r>
          <w:instrText xml:space="preserve"> PAGEREF _Toc4031 \h </w:instrText>
        </w:r>
        <w:r>
          <w:fldChar w:fldCharType="separate"/>
        </w:r>
        <w:r>
          <w:t>3</w:t>
        </w:r>
        <w:r>
          <w:fldChar w:fldCharType="end"/>
        </w:r>
      </w:hyperlink>
    </w:p>
    <w:p>
      <w:pPr>
        <w:pStyle w:val="TOC1"/>
        <w:tabs>
          <w:tab w:val="right" w:leader="dot" w:pos="8306"/>
        </w:tabs>
      </w:pPr>
      <w:hyperlink w:anchor="_Toc25144" w:history="1">
        <w:r>
          <w:rPr>
            <w:rFonts w:ascii="仿宋" w:eastAsia="仿宋" w:hAnsi="仿宋" w:cs="仿宋" w:hint="eastAsia"/>
            <w:lang w:eastAsia="zh-CN"/>
          </w:rPr>
          <w:t>一、PCPS项目建设内容</w:t>
        </w:r>
        <w:r>
          <w:tab/>
        </w:r>
        <w:r>
          <w:fldChar w:fldCharType="begin"/>
        </w:r>
        <w:r>
          <w:instrText xml:space="preserve"> PAGEREF _Toc25144 \h </w:instrText>
        </w:r>
        <w:r>
          <w:fldChar w:fldCharType="separate"/>
        </w:r>
        <w:r>
          <w:t>3</w:t>
        </w:r>
        <w:r>
          <w:fldChar w:fldCharType="end"/>
        </w:r>
      </w:hyperlink>
    </w:p>
    <w:p>
      <w:pPr>
        <w:pStyle w:val="TOC2"/>
        <w:tabs>
          <w:tab w:val="right" w:leader="dot" w:pos="8306"/>
        </w:tabs>
      </w:pPr>
      <w:hyperlink w:anchor="_Toc19746" w:history="1">
        <w:r>
          <w:rPr>
            <w:rFonts w:ascii="仿宋" w:eastAsia="仿宋" w:hAnsi="仿宋" w:cs="仿宋" w:hint="eastAsia"/>
            <w:lang w:eastAsia="zh-CN"/>
          </w:rPr>
          <w:t>(一)、建筑工程</w:t>
        </w:r>
        <w:r>
          <w:tab/>
        </w:r>
        <w:r>
          <w:fldChar w:fldCharType="begin"/>
        </w:r>
        <w:r>
          <w:instrText xml:space="preserve"> PAGEREF _Toc19746 \h </w:instrText>
        </w:r>
        <w:r>
          <w:fldChar w:fldCharType="separate"/>
        </w:r>
        <w:r>
          <w:t>3</w:t>
        </w:r>
        <w:r>
          <w:fldChar w:fldCharType="end"/>
        </w:r>
      </w:hyperlink>
    </w:p>
    <w:p>
      <w:pPr>
        <w:pStyle w:val="TOC2"/>
        <w:tabs>
          <w:tab w:val="right" w:leader="dot" w:pos="8306"/>
        </w:tabs>
      </w:pPr>
      <w:hyperlink w:anchor="_Toc11028" w:history="1">
        <w:r>
          <w:rPr>
            <w:rFonts w:ascii="仿宋" w:eastAsia="仿宋" w:hAnsi="仿宋" w:cs="仿宋" w:hint="eastAsia"/>
            <w:lang w:eastAsia="zh-CN"/>
          </w:rPr>
          <w:t>(二)、电气、自动控制系统</w:t>
        </w:r>
        <w:r>
          <w:tab/>
        </w:r>
        <w:r>
          <w:fldChar w:fldCharType="begin"/>
        </w:r>
        <w:r>
          <w:instrText xml:space="preserve"> PAGEREF _Toc11028 \h </w:instrText>
        </w:r>
        <w:r>
          <w:fldChar w:fldCharType="separate"/>
        </w:r>
        <w:r>
          <w:t>5</w:t>
        </w:r>
        <w:r>
          <w:fldChar w:fldCharType="end"/>
        </w:r>
      </w:hyperlink>
    </w:p>
    <w:p>
      <w:pPr>
        <w:pStyle w:val="TOC2"/>
        <w:tabs>
          <w:tab w:val="right" w:leader="dot" w:pos="8306"/>
        </w:tabs>
      </w:pPr>
      <w:hyperlink w:anchor="_Toc9248" w:history="1">
        <w:r>
          <w:rPr>
            <w:rFonts w:ascii="仿宋" w:eastAsia="仿宋" w:hAnsi="仿宋" w:cs="仿宋" w:hint="eastAsia"/>
            <w:lang w:eastAsia="zh-CN"/>
          </w:rPr>
          <w:t>(三)、通用及专用设备选择</w:t>
        </w:r>
        <w:r>
          <w:tab/>
        </w:r>
        <w:r>
          <w:fldChar w:fldCharType="begin"/>
        </w:r>
        <w:r>
          <w:instrText xml:space="preserve"> PAGEREF _Toc9248 \h </w:instrText>
        </w:r>
        <w:r>
          <w:fldChar w:fldCharType="separate"/>
        </w:r>
        <w:r>
          <w:t>6</w:t>
        </w:r>
        <w:r>
          <w:fldChar w:fldCharType="end"/>
        </w:r>
      </w:hyperlink>
    </w:p>
    <w:p>
      <w:pPr>
        <w:pStyle w:val="TOC2"/>
        <w:tabs>
          <w:tab w:val="right" w:leader="dot" w:pos="8306"/>
        </w:tabs>
      </w:pPr>
      <w:hyperlink w:anchor="_Toc29571" w:history="1">
        <w:r>
          <w:rPr>
            <w:rFonts w:ascii="仿宋" w:eastAsia="仿宋" w:hAnsi="仿宋" w:cs="仿宋" w:hint="eastAsia"/>
            <w:lang w:eastAsia="zh-CN"/>
          </w:rPr>
          <w:t>(四)、公共工程</w:t>
        </w:r>
        <w:r>
          <w:tab/>
        </w:r>
        <w:r>
          <w:fldChar w:fldCharType="begin"/>
        </w:r>
        <w:r>
          <w:instrText xml:space="preserve"> PAGEREF _Toc29571 \h </w:instrText>
        </w:r>
        <w:r>
          <w:fldChar w:fldCharType="separate"/>
        </w:r>
        <w:r>
          <w:t>8</w:t>
        </w:r>
        <w:r>
          <w:fldChar w:fldCharType="end"/>
        </w:r>
      </w:hyperlink>
    </w:p>
    <w:p>
      <w:pPr>
        <w:pStyle w:val="TOC1"/>
        <w:tabs>
          <w:tab w:val="right" w:leader="dot" w:pos="8306"/>
        </w:tabs>
      </w:pPr>
      <w:hyperlink w:anchor="_Toc15413" w:history="1">
        <w:r>
          <w:rPr>
            <w:rFonts w:ascii="仿宋" w:eastAsia="仿宋" w:hAnsi="仿宋" w:cs="仿宋" w:hint="eastAsia"/>
            <w:lang w:eastAsia="zh-CN"/>
          </w:rPr>
          <w:t>二、PCPS项目建设背景</w:t>
        </w:r>
        <w:r>
          <w:tab/>
        </w:r>
        <w:r>
          <w:fldChar w:fldCharType="begin"/>
        </w:r>
        <w:r>
          <w:instrText xml:space="preserve"> PAGEREF _Toc15413 \h </w:instrText>
        </w:r>
        <w:r>
          <w:fldChar w:fldCharType="separate"/>
        </w:r>
        <w:r>
          <w:t>9</w:t>
        </w:r>
        <w:r>
          <w:fldChar w:fldCharType="end"/>
        </w:r>
      </w:hyperlink>
    </w:p>
    <w:p>
      <w:pPr>
        <w:pStyle w:val="TOC2"/>
        <w:tabs>
          <w:tab w:val="right" w:leader="dot" w:pos="8306"/>
        </w:tabs>
      </w:pPr>
      <w:hyperlink w:anchor="_Toc19006" w:history="1">
        <w:r>
          <w:rPr>
            <w:rFonts w:ascii="仿宋" w:eastAsia="仿宋" w:hAnsi="仿宋" w:cs="仿宋" w:hint="eastAsia"/>
            <w:lang w:eastAsia="zh-CN"/>
          </w:rPr>
          <w:t>(一)、PCPS项目提出背景</w:t>
        </w:r>
        <w:r>
          <w:tab/>
        </w:r>
        <w:r>
          <w:fldChar w:fldCharType="begin"/>
        </w:r>
        <w:r>
          <w:instrText xml:space="preserve"> PAGEREF _Toc19006 \h </w:instrText>
        </w:r>
        <w:r>
          <w:fldChar w:fldCharType="separate"/>
        </w:r>
        <w:r>
          <w:t>9</w:t>
        </w:r>
        <w:r>
          <w:fldChar w:fldCharType="end"/>
        </w:r>
      </w:hyperlink>
    </w:p>
    <w:p>
      <w:pPr>
        <w:pStyle w:val="TOC2"/>
        <w:tabs>
          <w:tab w:val="right" w:leader="dot" w:pos="8306"/>
        </w:tabs>
      </w:pPr>
      <w:hyperlink w:anchor="_Toc442" w:history="1">
        <w:r>
          <w:rPr>
            <w:rFonts w:ascii="仿宋" w:eastAsia="仿宋" w:hAnsi="仿宋" w:cs="仿宋" w:hint="eastAsia"/>
            <w:lang w:eastAsia="zh-CN"/>
          </w:rPr>
          <w:t>(二)、PCPS项目建设的必要性</w:t>
        </w:r>
        <w:r>
          <w:tab/>
        </w:r>
        <w:r>
          <w:fldChar w:fldCharType="begin"/>
        </w:r>
        <w:r>
          <w:instrText xml:space="preserve"> PAGEREF _Toc442 \h </w:instrText>
        </w:r>
        <w:r>
          <w:fldChar w:fldCharType="separate"/>
        </w:r>
        <w:r>
          <w:t>11</w:t>
        </w:r>
        <w:r>
          <w:fldChar w:fldCharType="end"/>
        </w:r>
      </w:hyperlink>
    </w:p>
    <w:p>
      <w:pPr>
        <w:pStyle w:val="TOC2"/>
        <w:tabs>
          <w:tab w:val="right" w:leader="dot" w:pos="8306"/>
        </w:tabs>
      </w:pPr>
      <w:hyperlink w:anchor="_Toc10418" w:history="1">
        <w:r>
          <w:rPr>
            <w:rFonts w:ascii="仿宋" w:eastAsia="仿宋" w:hAnsi="仿宋" w:cs="仿宋" w:hint="eastAsia"/>
            <w:lang w:eastAsia="zh-CN"/>
          </w:rPr>
          <w:t>(三)、PCPS项目建设的可行性</w:t>
        </w:r>
        <w:r>
          <w:tab/>
        </w:r>
        <w:r>
          <w:fldChar w:fldCharType="begin"/>
        </w:r>
        <w:r>
          <w:instrText xml:space="preserve"> PAGEREF _Toc10418 \h </w:instrText>
        </w:r>
        <w:r>
          <w:fldChar w:fldCharType="separate"/>
        </w:r>
        <w:r>
          <w:t>11</w:t>
        </w:r>
        <w:r>
          <w:fldChar w:fldCharType="end"/>
        </w:r>
      </w:hyperlink>
    </w:p>
    <w:p>
      <w:pPr>
        <w:pStyle w:val="TOC1"/>
        <w:tabs>
          <w:tab w:val="right" w:leader="dot" w:pos="8306"/>
        </w:tabs>
      </w:pPr>
      <w:hyperlink w:anchor="_Toc13558" w:history="1">
        <w:r>
          <w:rPr>
            <w:rFonts w:ascii="仿宋" w:eastAsia="仿宋" w:hAnsi="仿宋" w:cs="仿宋" w:hint="eastAsia"/>
            <w:lang w:eastAsia="zh-CN"/>
          </w:rPr>
          <w:t>三、工艺方案的选择</w:t>
        </w:r>
        <w:r>
          <w:tab/>
        </w:r>
        <w:r>
          <w:fldChar w:fldCharType="begin"/>
        </w:r>
        <w:r>
          <w:instrText xml:space="preserve"> PAGEREF _Toc13558 \h </w:instrText>
        </w:r>
        <w:r>
          <w:fldChar w:fldCharType="separate"/>
        </w:r>
        <w:r>
          <w:t>14</w:t>
        </w:r>
        <w:r>
          <w:fldChar w:fldCharType="end"/>
        </w:r>
      </w:hyperlink>
    </w:p>
    <w:p>
      <w:pPr>
        <w:pStyle w:val="TOC2"/>
        <w:tabs>
          <w:tab w:val="right" w:leader="dot" w:pos="8306"/>
        </w:tabs>
      </w:pPr>
      <w:hyperlink w:anchor="_Toc4177" w:history="1">
        <w:r>
          <w:rPr>
            <w:rFonts w:ascii="仿宋" w:eastAsia="仿宋" w:hAnsi="仿宋" w:cs="仿宋" w:hint="eastAsia"/>
            <w:lang w:eastAsia="zh-CN"/>
          </w:rPr>
          <w:t>(一)、基本要求</w:t>
        </w:r>
        <w:r>
          <w:tab/>
        </w:r>
        <w:r>
          <w:fldChar w:fldCharType="begin"/>
        </w:r>
        <w:r>
          <w:instrText xml:space="preserve"> PAGEREF _Toc4177 \h </w:instrText>
        </w:r>
        <w:r>
          <w:fldChar w:fldCharType="separate"/>
        </w:r>
        <w:r>
          <w:t>14</w:t>
        </w:r>
        <w:r>
          <w:fldChar w:fldCharType="end"/>
        </w:r>
      </w:hyperlink>
    </w:p>
    <w:p>
      <w:pPr>
        <w:pStyle w:val="TOC2"/>
        <w:tabs>
          <w:tab w:val="right" w:leader="dot" w:pos="8306"/>
        </w:tabs>
      </w:pPr>
      <w:hyperlink w:anchor="_Toc12984" w:history="1">
        <w:r>
          <w:rPr>
            <w:rFonts w:ascii="仿宋" w:eastAsia="仿宋" w:hAnsi="仿宋" w:cs="仿宋" w:hint="eastAsia"/>
            <w:lang w:eastAsia="zh-CN"/>
          </w:rPr>
          <w:t>(二)、典型工艺技术介绍</w:t>
        </w:r>
        <w:r>
          <w:tab/>
        </w:r>
        <w:r>
          <w:fldChar w:fldCharType="begin"/>
        </w:r>
        <w:r>
          <w:instrText xml:space="preserve"> PAGEREF _Toc12984 \h </w:instrText>
        </w:r>
        <w:r>
          <w:fldChar w:fldCharType="separate"/>
        </w:r>
        <w:r>
          <w:t>15</w:t>
        </w:r>
        <w:r>
          <w:fldChar w:fldCharType="end"/>
        </w:r>
      </w:hyperlink>
    </w:p>
    <w:p>
      <w:pPr>
        <w:pStyle w:val="TOC2"/>
        <w:tabs>
          <w:tab w:val="right" w:leader="dot" w:pos="8306"/>
        </w:tabs>
      </w:pPr>
      <w:hyperlink w:anchor="_Toc20305" w:history="1">
        <w:r>
          <w:rPr>
            <w:rFonts w:ascii="仿宋" w:eastAsia="仿宋" w:hAnsi="仿宋" w:cs="仿宋" w:hint="eastAsia"/>
            <w:lang w:eastAsia="zh-CN"/>
          </w:rPr>
          <w:t>(三)、PCPS项目组成</w:t>
        </w:r>
        <w:r>
          <w:tab/>
        </w:r>
        <w:r>
          <w:fldChar w:fldCharType="begin"/>
        </w:r>
        <w:r>
          <w:instrText xml:space="preserve"> PAGEREF _Toc20305 \h </w:instrText>
        </w:r>
        <w:r>
          <w:fldChar w:fldCharType="separate"/>
        </w:r>
        <w:r>
          <w:t>16</w:t>
        </w:r>
        <w:r>
          <w:fldChar w:fldCharType="end"/>
        </w:r>
      </w:hyperlink>
    </w:p>
    <w:p>
      <w:pPr>
        <w:pStyle w:val="TOC2"/>
        <w:tabs>
          <w:tab w:val="right" w:leader="dot" w:pos="8306"/>
        </w:tabs>
      </w:pPr>
      <w:hyperlink w:anchor="_Toc19088" w:history="1">
        <w:r>
          <w:rPr>
            <w:rFonts w:ascii="仿宋" w:eastAsia="仿宋" w:hAnsi="仿宋" w:cs="仿宋" w:hint="eastAsia"/>
            <w:lang w:eastAsia="zh-CN"/>
          </w:rPr>
          <w:t>(四)、工艺技术方案的选择</w:t>
        </w:r>
        <w:r>
          <w:tab/>
        </w:r>
        <w:r>
          <w:fldChar w:fldCharType="begin"/>
        </w:r>
        <w:r>
          <w:instrText xml:space="preserve"> PAGEREF _Toc19088 \h </w:instrText>
        </w:r>
        <w:r>
          <w:fldChar w:fldCharType="separate"/>
        </w:r>
        <w:r>
          <w:t>18</w:t>
        </w:r>
        <w:r>
          <w:fldChar w:fldCharType="end"/>
        </w:r>
      </w:hyperlink>
    </w:p>
    <w:p>
      <w:pPr>
        <w:pStyle w:val="TOC2"/>
        <w:tabs>
          <w:tab w:val="right" w:leader="dot" w:pos="8306"/>
        </w:tabs>
      </w:pPr>
      <w:hyperlink w:anchor="_Toc4192" w:history="1">
        <w:r>
          <w:rPr>
            <w:rFonts w:ascii="仿宋" w:eastAsia="仿宋" w:hAnsi="仿宋" w:cs="仿宋" w:hint="eastAsia"/>
            <w:lang w:eastAsia="zh-CN"/>
          </w:rPr>
          <w:t>(五)、工艺技术方案的设计</w:t>
        </w:r>
        <w:r>
          <w:tab/>
        </w:r>
        <w:r>
          <w:fldChar w:fldCharType="begin"/>
        </w:r>
        <w:r>
          <w:instrText xml:space="preserve"> PAGEREF _Toc4192 \h </w:instrText>
        </w:r>
        <w:r>
          <w:fldChar w:fldCharType="separate"/>
        </w:r>
        <w:r>
          <w:t>19</w:t>
        </w:r>
        <w:r>
          <w:fldChar w:fldCharType="end"/>
        </w:r>
      </w:hyperlink>
    </w:p>
    <w:p>
      <w:pPr>
        <w:pStyle w:val="TOC1"/>
        <w:tabs>
          <w:tab w:val="right" w:leader="dot" w:pos="8306"/>
        </w:tabs>
      </w:pPr>
      <w:hyperlink w:anchor="_Toc22579" w:history="1">
        <w:r>
          <w:rPr>
            <w:rFonts w:ascii="仿宋" w:eastAsia="仿宋" w:hAnsi="仿宋" w:cs="仿宋" w:hint="eastAsia"/>
            <w:lang w:eastAsia="zh-CN"/>
          </w:rPr>
          <w:t>四、PCPS项目选址</w:t>
        </w:r>
        <w:r>
          <w:tab/>
        </w:r>
        <w:r>
          <w:fldChar w:fldCharType="begin"/>
        </w:r>
        <w:r>
          <w:instrText xml:space="preserve"> PAGEREF _Toc22579 \h </w:instrText>
        </w:r>
        <w:r>
          <w:fldChar w:fldCharType="separate"/>
        </w:r>
        <w:r>
          <w:t>21</w:t>
        </w:r>
        <w:r>
          <w:fldChar w:fldCharType="end"/>
        </w:r>
      </w:hyperlink>
    </w:p>
    <w:p>
      <w:pPr>
        <w:pStyle w:val="TOC2"/>
        <w:tabs>
          <w:tab w:val="right" w:leader="dot" w:pos="8306"/>
        </w:tabs>
      </w:pPr>
      <w:hyperlink w:anchor="_Toc13605" w:history="1">
        <w:r>
          <w:rPr>
            <w:rFonts w:ascii="仿宋" w:eastAsia="仿宋" w:hAnsi="仿宋" w:cs="仿宋" w:hint="eastAsia"/>
            <w:lang w:eastAsia="zh-CN"/>
          </w:rPr>
          <w:t>(一)、PCPS项目选址原则</w:t>
        </w:r>
        <w:r>
          <w:tab/>
        </w:r>
        <w:r>
          <w:fldChar w:fldCharType="begin"/>
        </w:r>
        <w:r>
          <w:instrText xml:space="preserve"> PAGEREF _Toc13605 \h </w:instrText>
        </w:r>
        <w:r>
          <w:fldChar w:fldCharType="separate"/>
        </w:r>
        <w:r>
          <w:t>21</w:t>
        </w:r>
        <w:r>
          <w:fldChar w:fldCharType="end"/>
        </w:r>
      </w:hyperlink>
    </w:p>
    <w:p>
      <w:pPr>
        <w:pStyle w:val="TOC2"/>
        <w:tabs>
          <w:tab w:val="right" w:leader="dot" w:pos="8306"/>
        </w:tabs>
      </w:pPr>
      <w:hyperlink w:anchor="_Toc16516" w:history="1">
        <w:r>
          <w:rPr>
            <w:rFonts w:ascii="仿宋" w:eastAsia="仿宋" w:hAnsi="仿宋" w:cs="仿宋" w:hint="eastAsia"/>
            <w:lang w:eastAsia="zh-CN"/>
          </w:rPr>
          <w:t>(二)、原材料及主要辅助材料供应</w:t>
        </w:r>
        <w:r>
          <w:tab/>
        </w:r>
        <w:r>
          <w:fldChar w:fldCharType="begin"/>
        </w:r>
        <w:r>
          <w:instrText xml:space="preserve"> PAGEREF _Toc16516 \h </w:instrText>
        </w:r>
        <w:r>
          <w:fldChar w:fldCharType="separate"/>
        </w:r>
        <w:r>
          <w:t>22</w:t>
        </w:r>
        <w:r>
          <w:fldChar w:fldCharType="end"/>
        </w:r>
      </w:hyperlink>
    </w:p>
    <w:p>
      <w:pPr>
        <w:pStyle w:val="TOC2"/>
        <w:tabs>
          <w:tab w:val="right" w:leader="dot" w:pos="8306"/>
        </w:tabs>
      </w:pPr>
      <w:hyperlink w:anchor="_Toc14712" w:history="1">
        <w:r>
          <w:rPr>
            <w:rFonts w:ascii="仿宋" w:eastAsia="仿宋" w:hAnsi="仿宋" w:cs="仿宋" w:hint="eastAsia"/>
            <w:lang w:eastAsia="zh-CN"/>
          </w:rPr>
          <w:t>(三)、交通条件</w:t>
        </w:r>
        <w:r>
          <w:tab/>
        </w:r>
        <w:r>
          <w:fldChar w:fldCharType="begin"/>
        </w:r>
        <w:r>
          <w:instrText xml:space="preserve"> PAGEREF _Toc14712 \h </w:instrText>
        </w:r>
        <w:r>
          <w:fldChar w:fldCharType="separate"/>
        </w:r>
        <w:r>
          <w:t>24</w:t>
        </w:r>
        <w:r>
          <w:fldChar w:fldCharType="end"/>
        </w:r>
      </w:hyperlink>
    </w:p>
    <w:p>
      <w:pPr>
        <w:pStyle w:val="TOC2"/>
        <w:tabs>
          <w:tab w:val="right" w:leader="dot" w:pos="8306"/>
        </w:tabs>
      </w:pPr>
      <w:hyperlink w:anchor="_Toc14421" w:history="1">
        <w:r>
          <w:rPr>
            <w:rFonts w:ascii="仿宋" w:eastAsia="仿宋" w:hAnsi="仿宋" w:cs="仿宋" w:hint="eastAsia"/>
            <w:lang w:eastAsia="zh-CN"/>
          </w:rPr>
          <w:t>(四)、自然条件</w:t>
        </w:r>
        <w:r>
          <w:tab/>
        </w:r>
        <w:r>
          <w:fldChar w:fldCharType="begin"/>
        </w:r>
        <w:r>
          <w:instrText xml:space="preserve"> PAGEREF _Toc14421 \h </w:instrText>
        </w:r>
        <w:r>
          <w:fldChar w:fldCharType="separate"/>
        </w:r>
        <w:r>
          <w:t>26</w:t>
        </w:r>
        <w:r>
          <w:fldChar w:fldCharType="end"/>
        </w:r>
      </w:hyperlink>
    </w:p>
    <w:p>
      <w:pPr>
        <w:pStyle w:val="TOC2"/>
        <w:tabs>
          <w:tab w:val="right" w:leader="dot" w:pos="8306"/>
        </w:tabs>
      </w:pPr>
      <w:hyperlink w:anchor="_Toc3519" w:history="1">
        <w:r>
          <w:rPr>
            <w:rFonts w:ascii="仿宋" w:eastAsia="仿宋" w:hAnsi="仿宋" w:cs="仿宋" w:hint="eastAsia"/>
            <w:lang w:eastAsia="zh-CN"/>
          </w:rPr>
          <w:t>(五)、经济发展状况</w:t>
        </w:r>
        <w:r>
          <w:tab/>
        </w:r>
        <w:r>
          <w:fldChar w:fldCharType="begin"/>
        </w:r>
        <w:r>
          <w:instrText xml:space="preserve"> PAGEREF _Toc3519 \h </w:instrText>
        </w:r>
        <w:r>
          <w:fldChar w:fldCharType="separate"/>
        </w:r>
        <w:r>
          <w:t>28</w:t>
        </w:r>
        <w:r>
          <w:fldChar w:fldCharType="end"/>
        </w:r>
      </w:hyperlink>
    </w:p>
    <w:p>
      <w:pPr>
        <w:pStyle w:val="TOC2"/>
        <w:tabs>
          <w:tab w:val="right" w:leader="dot" w:pos="8306"/>
        </w:tabs>
      </w:pPr>
      <w:hyperlink w:anchor="_Toc10733" w:history="1">
        <w:r>
          <w:rPr>
            <w:rFonts w:ascii="仿宋" w:eastAsia="仿宋" w:hAnsi="仿宋" w:cs="仿宋" w:hint="eastAsia"/>
            <w:lang w:eastAsia="zh-CN"/>
          </w:rPr>
          <w:t>(六)、厂址选择</w:t>
        </w:r>
        <w:r>
          <w:tab/>
        </w:r>
        <w:r>
          <w:fldChar w:fldCharType="begin"/>
        </w:r>
        <w:r>
          <w:instrText xml:space="preserve"> PAGEREF _Toc10733 \h </w:instrText>
        </w:r>
        <w:r>
          <w:fldChar w:fldCharType="separate"/>
        </w:r>
        <w:r>
          <w:t>30</w:t>
        </w:r>
        <w:r>
          <w:fldChar w:fldCharType="end"/>
        </w:r>
      </w:hyperlink>
    </w:p>
    <w:p>
      <w:pPr>
        <w:pStyle w:val="TOC1"/>
        <w:tabs>
          <w:tab w:val="right" w:leader="dot" w:pos="8306"/>
        </w:tabs>
      </w:pPr>
      <w:hyperlink w:anchor="_Toc2259" w:history="1">
        <w:r>
          <w:rPr>
            <w:rFonts w:ascii="仿宋" w:eastAsia="仿宋" w:hAnsi="仿宋" w:cs="仿宋" w:hint="eastAsia"/>
            <w:lang w:eastAsia="zh-CN"/>
          </w:rPr>
          <w:t>五、PCPS项目组织管理与招投标</w:t>
        </w:r>
        <w:r>
          <w:tab/>
        </w:r>
        <w:r>
          <w:fldChar w:fldCharType="begin"/>
        </w:r>
        <w:r>
          <w:instrText xml:space="preserve"> PAGEREF _Toc2259 \h </w:instrText>
        </w:r>
        <w:r>
          <w:fldChar w:fldCharType="separate"/>
        </w:r>
        <w:r>
          <w:t>32</w:t>
        </w:r>
        <w:r>
          <w:fldChar w:fldCharType="end"/>
        </w:r>
      </w:hyperlink>
    </w:p>
    <w:p>
      <w:pPr>
        <w:pStyle w:val="TOC2"/>
        <w:tabs>
          <w:tab w:val="right" w:leader="dot" w:pos="8306"/>
        </w:tabs>
      </w:pPr>
      <w:hyperlink w:anchor="_Toc30655" w:history="1">
        <w:r>
          <w:rPr>
            <w:rFonts w:ascii="仿宋" w:eastAsia="仿宋" w:hAnsi="仿宋" w:cs="仿宋" w:hint="eastAsia"/>
            <w:lang w:eastAsia="zh-CN"/>
          </w:rPr>
          <w:t>(一)、PCPS项目筹建时期的组织与管理</w:t>
        </w:r>
        <w:r>
          <w:tab/>
        </w:r>
        <w:r>
          <w:fldChar w:fldCharType="begin"/>
        </w:r>
        <w:r>
          <w:instrText xml:space="preserve"> PAGEREF _Toc30655 \h </w:instrText>
        </w:r>
        <w:r>
          <w:fldChar w:fldCharType="separate"/>
        </w:r>
        <w:r>
          <w:t>32</w:t>
        </w:r>
        <w:r>
          <w:fldChar w:fldCharType="end"/>
        </w:r>
      </w:hyperlink>
    </w:p>
    <w:p>
      <w:pPr>
        <w:pStyle w:val="TOC2"/>
        <w:tabs>
          <w:tab w:val="right" w:leader="dot" w:pos="8306"/>
        </w:tabs>
      </w:pPr>
      <w:hyperlink w:anchor="_Toc22097" w:history="1">
        <w:r>
          <w:rPr>
            <w:rFonts w:ascii="仿宋" w:eastAsia="仿宋" w:hAnsi="仿宋" w:cs="仿宋" w:hint="eastAsia"/>
            <w:lang w:eastAsia="zh-CN"/>
          </w:rPr>
          <w:t>(二)、PCPS项目运行时期的组织与管理</w:t>
        </w:r>
        <w:r>
          <w:tab/>
        </w:r>
        <w:r>
          <w:fldChar w:fldCharType="begin"/>
        </w:r>
        <w:r>
          <w:instrText xml:space="preserve"> PAGEREF _Toc22097 \h </w:instrText>
        </w:r>
        <w:r>
          <w:fldChar w:fldCharType="separate"/>
        </w:r>
        <w:r>
          <w:t>33</w:t>
        </w:r>
        <w:r>
          <w:fldChar w:fldCharType="end"/>
        </w:r>
      </w:hyperlink>
    </w:p>
    <w:p>
      <w:pPr>
        <w:pStyle w:val="TOC2"/>
        <w:tabs>
          <w:tab w:val="right" w:leader="dot" w:pos="8306"/>
        </w:tabs>
      </w:pPr>
      <w:hyperlink w:anchor="_Toc3592" w:history="1">
        <w:r>
          <w:rPr>
            <w:rFonts w:ascii="仿宋" w:eastAsia="仿宋" w:hAnsi="仿宋" w:cs="仿宋" w:hint="eastAsia"/>
            <w:lang w:eastAsia="zh-CN"/>
          </w:rPr>
          <w:t>(三)、劳动定员和人员培训</w:t>
        </w:r>
        <w:r>
          <w:tab/>
        </w:r>
        <w:r>
          <w:fldChar w:fldCharType="begin"/>
        </w:r>
        <w:r>
          <w:instrText xml:space="preserve"> PAGEREF _Toc3592 \h </w:instrText>
        </w:r>
        <w:r>
          <w:fldChar w:fldCharType="separate"/>
        </w:r>
        <w:r>
          <w:t>33</w:t>
        </w:r>
        <w:r>
          <w:fldChar w:fldCharType="end"/>
        </w:r>
      </w:hyperlink>
    </w:p>
    <w:p>
      <w:pPr>
        <w:pStyle w:val="TOC2"/>
        <w:tabs>
          <w:tab w:val="right" w:leader="dot" w:pos="8306"/>
        </w:tabs>
      </w:pPr>
      <w:hyperlink w:anchor="_Toc11342" w:history="1">
        <w:r>
          <w:rPr>
            <w:rFonts w:ascii="仿宋" w:eastAsia="仿宋" w:hAnsi="仿宋" w:cs="仿宋" w:hint="eastAsia"/>
            <w:lang w:eastAsia="zh-CN"/>
          </w:rPr>
          <w:t>(四)、招标管理</w:t>
        </w:r>
        <w:r>
          <w:tab/>
        </w:r>
        <w:r>
          <w:fldChar w:fldCharType="begin"/>
        </w:r>
        <w:r>
          <w:instrText xml:space="preserve"> PAGEREF _Toc11342 \h </w:instrText>
        </w:r>
        <w:r>
          <w:fldChar w:fldCharType="separate"/>
        </w:r>
        <w:r>
          <w:t>35</w:t>
        </w:r>
        <w:r>
          <w:fldChar w:fldCharType="end"/>
        </w:r>
      </w:hyperlink>
    </w:p>
    <w:p>
      <w:pPr>
        <w:pStyle w:val="TOC1"/>
        <w:tabs>
          <w:tab w:val="right" w:leader="dot" w:pos="8306"/>
        </w:tabs>
      </w:pPr>
      <w:hyperlink w:anchor="_Toc553" w:history="1">
        <w:r>
          <w:rPr>
            <w:rFonts w:ascii="仿宋" w:eastAsia="仿宋" w:hAnsi="仿宋" w:cs="仿宋" w:hint="eastAsia"/>
            <w:lang w:eastAsia="zh-CN"/>
          </w:rPr>
          <w:t>六、信息技术与数字化转型</w:t>
        </w:r>
        <w:r>
          <w:tab/>
        </w:r>
        <w:r>
          <w:fldChar w:fldCharType="begin"/>
        </w:r>
        <w:r>
          <w:instrText xml:space="preserve"> PAGEREF _Toc553 \h </w:instrText>
        </w:r>
        <w:r>
          <w:fldChar w:fldCharType="separate"/>
        </w:r>
        <w:r>
          <w:t>36</w:t>
        </w:r>
        <w:r>
          <w:fldChar w:fldCharType="end"/>
        </w:r>
      </w:hyperlink>
    </w:p>
    <w:p>
      <w:pPr>
        <w:pStyle w:val="TOC2"/>
        <w:tabs>
          <w:tab w:val="right" w:leader="dot" w:pos="8306"/>
        </w:tabs>
      </w:pPr>
      <w:hyperlink w:anchor="_Toc11201" w:history="1">
        <w:r>
          <w:rPr>
            <w:rFonts w:ascii="仿宋" w:eastAsia="仿宋" w:hAnsi="仿宋" w:cs="仿宋" w:hint="eastAsia"/>
            <w:lang w:eastAsia="zh-CN"/>
          </w:rPr>
          <w:t>(一)、信息化基础设施建设</w:t>
        </w:r>
        <w:r>
          <w:tab/>
        </w:r>
        <w:r>
          <w:fldChar w:fldCharType="begin"/>
        </w:r>
        <w:r>
          <w:instrText xml:space="preserve"> PAGEREF _Toc11201 \h </w:instrText>
        </w:r>
        <w:r>
          <w:fldChar w:fldCharType="separate"/>
        </w:r>
        <w:r>
          <w:t>36</w:t>
        </w:r>
        <w:r>
          <w:fldChar w:fldCharType="end"/>
        </w:r>
      </w:hyperlink>
    </w:p>
    <w:p>
      <w:pPr>
        <w:pStyle w:val="TOC2"/>
        <w:tabs>
          <w:tab w:val="right" w:leader="dot" w:pos="8306"/>
        </w:tabs>
      </w:pPr>
      <w:hyperlink w:anchor="_Toc13811" w:history="1">
        <w:r>
          <w:rPr>
            <w:rFonts w:ascii="仿宋" w:eastAsia="仿宋" w:hAnsi="仿宋" w:cs="仿宋" w:hint="eastAsia"/>
            <w:lang w:eastAsia="zh-CN"/>
          </w:rPr>
          <w:t>(二)、数据安全与隐私保护</w:t>
        </w:r>
        <w:r>
          <w:tab/>
        </w:r>
        <w:r>
          <w:fldChar w:fldCharType="begin"/>
        </w:r>
        <w:r>
          <w:instrText xml:space="preserve"> PAGEREF _Toc13811 \h </w:instrText>
        </w:r>
        <w:r>
          <w:fldChar w:fldCharType="separate"/>
        </w:r>
        <w:r>
          <w:t>37</w:t>
        </w:r>
        <w:r>
          <w:fldChar w:fldCharType="end"/>
        </w:r>
      </w:hyperlink>
    </w:p>
    <w:p>
      <w:pPr>
        <w:pStyle w:val="TOC2"/>
        <w:tabs>
          <w:tab w:val="right" w:leader="dot" w:pos="8306"/>
        </w:tabs>
      </w:pPr>
      <w:hyperlink w:anchor="_Toc10525" w:history="1">
        <w:r>
          <w:rPr>
            <w:rFonts w:ascii="仿宋" w:eastAsia="仿宋" w:hAnsi="仿宋" w:cs="仿宋" w:hint="eastAsia"/>
            <w:lang w:eastAsia="zh-CN"/>
          </w:rPr>
          <w:t>(三)、数字化生产与运营</w:t>
        </w:r>
        <w:r>
          <w:tab/>
        </w:r>
        <w:r>
          <w:fldChar w:fldCharType="begin"/>
        </w:r>
        <w:r>
          <w:instrText xml:space="preserve"> PAGEREF _Toc10525 \h </w:instrText>
        </w:r>
        <w:r>
          <w:fldChar w:fldCharType="separate"/>
        </w:r>
        <w:r>
          <w:t>39</w:t>
        </w:r>
        <w:r>
          <w:fldChar w:fldCharType="end"/>
        </w:r>
      </w:hyperlink>
    </w:p>
    <w:p>
      <w:pPr>
        <w:pStyle w:val="TOC2"/>
        <w:tabs>
          <w:tab w:val="right" w:leader="dot" w:pos="8306"/>
        </w:tabs>
      </w:pPr>
      <w:hyperlink w:anchor="_Toc26184" w:history="1">
        <w:r>
          <w:rPr>
            <w:rFonts w:ascii="仿宋" w:eastAsia="仿宋" w:hAnsi="仿宋" w:cs="仿宋" w:hint="eastAsia"/>
            <w:lang w:eastAsia="zh-CN"/>
          </w:rPr>
          <w:t>(四)、人工智能应用与创新</w:t>
        </w:r>
        <w:r>
          <w:tab/>
        </w:r>
        <w:r>
          <w:fldChar w:fldCharType="begin"/>
        </w:r>
        <w:r>
          <w:instrText xml:space="preserve"> PAGEREF _Toc26184 \h </w:instrText>
        </w:r>
        <w:r>
          <w:fldChar w:fldCharType="separate"/>
        </w:r>
        <w:r>
          <w:t>41</w:t>
        </w:r>
        <w:r>
          <w:fldChar w:fldCharType="end"/>
        </w:r>
      </w:hyperlink>
    </w:p>
    <w:p>
      <w:pPr>
        <w:pStyle w:val="TOC1"/>
        <w:tabs>
          <w:tab w:val="right" w:leader="dot" w:pos="8306"/>
        </w:tabs>
      </w:pPr>
      <w:hyperlink w:anchor="_Toc18172" w:history="1">
        <w:r>
          <w:rPr>
            <w:rFonts w:ascii="仿宋" w:eastAsia="仿宋" w:hAnsi="仿宋" w:cs="仿宋" w:hint="eastAsia"/>
            <w:lang w:eastAsia="zh-CN"/>
          </w:rPr>
          <w:t>七、效益分析</w:t>
        </w:r>
        <w:r>
          <w:tab/>
        </w:r>
        <w:r>
          <w:fldChar w:fldCharType="begin"/>
        </w:r>
        <w:r>
          <w:instrText xml:space="preserve"> PAGEREF _Toc18172 \h </w:instrText>
        </w:r>
        <w:r>
          <w:fldChar w:fldCharType="separate"/>
        </w:r>
        <w:r>
          <w:t>43</w:t>
        </w:r>
        <w:r>
          <w:fldChar w:fldCharType="end"/>
        </w:r>
      </w:hyperlink>
    </w:p>
    <w:p>
      <w:pPr>
        <w:pStyle w:val="TOC2"/>
        <w:tabs>
          <w:tab w:val="right" w:leader="dot" w:pos="8306"/>
        </w:tabs>
      </w:pPr>
      <w:hyperlink w:anchor="_Toc1973" w:history="1">
        <w:r>
          <w:rPr>
            <w:rFonts w:ascii="仿宋" w:eastAsia="仿宋" w:hAnsi="仿宋" w:cs="仿宋" w:hint="eastAsia"/>
            <w:lang w:eastAsia="zh-CN"/>
          </w:rPr>
          <w:t>(一)、生产成本和销售收入估算</w:t>
        </w:r>
        <w:r>
          <w:tab/>
        </w:r>
        <w:r>
          <w:fldChar w:fldCharType="begin"/>
        </w:r>
        <w:r>
          <w:instrText xml:space="preserve"> PAGEREF _Toc1973 \h </w:instrText>
        </w:r>
        <w:r>
          <w:fldChar w:fldCharType="separate"/>
        </w:r>
        <w:r>
          <w:t>43</w:t>
        </w:r>
        <w:r>
          <w:fldChar w:fldCharType="end"/>
        </w:r>
      </w:hyperlink>
    </w:p>
    <w:p>
      <w:pPr>
        <w:pStyle w:val="TOC2"/>
        <w:tabs>
          <w:tab w:val="right" w:leader="dot" w:pos="8306"/>
        </w:tabs>
      </w:pPr>
      <w:hyperlink w:anchor="_Toc23230" w:history="1">
        <w:r>
          <w:rPr>
            <w:rFonts w:ascii="仿宋" w:eastAsia="仿宋" w:hAnsi="仿宋" w:cs="仿宋" w:hint="eastAsia"/>
            <w:lang w:eastAsia="zh-CN"/>
          </w:rPr>
          <w:t>(二)、财务评价</w:t>
        </w:r>
        <w:r>
          <w:tab/>
        </w:r>
        <w:r>
          <w:fldChar w:fldCharType="begin"/>
        </w:r>
        <w:r>
          <w:instrText xml:space="preserve"> PAGEREF _Toc23230 \h </w:instrText>
        </w:r>
        <w:r>
          <w:fldChar w:fldCharType="separate"/>
        </w:r>
        <w:r>
          <w:t>44</w:t>
        </w:r>
        <w:r>
          <w:fldChar w:fldCharType="end"/>
        </w:r>
      </w:hyperlink>
    </w:p>
    <w:p>
      <w:pPr>
        <w:pStyle w:val="TOC2"/>
        <w:tabs>
          <w:tab w:val="right" w:leader="dot" w:pos="8306"/>
        </w:tabs>
      </w:pPr>
      <w:hyperlink w:anchor="_Toc10485" w:history="1">
        <w:r>
          <w:rPr>
            <w:rFonts w:ascii="仿宋" w:eastAsia="仿宋" w:hAnsi="仿宋" w:cs="仿宋" w:hint="eastAsia"/>
            <w:lang w:eastAsia="zh-CN"/>
          </w:rPr>
          <w:t>(三)、环境效益和社会效益</w:t>
        </w:r>
        <w:r>
          <w:tab/>
        </w:r>
        <w:r>
          <w:fldChar w:fldCharType="begin"/>
        </w:r>
        <w:r>
          <w:instrText xml:space="preserve"> PAGEREF _Toc10485 \h </w:instrText>
        </w:r>
        <w:r>
          <w:fldChar w:fldCharType="separate"/>
        </w:r>
        <w:r>
          <w:t>46</w:t>
        </w:r>
        <w:r>
          <w:fldChar w:fldCharType="end"/>
        </w:r>
      </w:hyperlink>
    </w:p>
    <w:p>
      <w:pPr>
        <w:pStyle w:val="TOC1"/>
        <w:tabs>
          <w:tab w:val="right" w:leader="dot" w:pos="8306"/>
        </w:tabs>
      </w:pPr>
      <w:hyperlink w:anchor="_Toc5005" w:history="1">
        <w:r>
          <w:rPr>
            <w:rFonts w:ascii="仿宋" w:eastAsia="仿宋" w:hAnsi="仿宋" w:cs="仿宋" w:hint="eastAsia"/>
            <w:lang w:eastAsia="zh-CN"/>
          </w:rPr>
          <w:t>八、职业保护</w:t>
        </w:r>
        <w:r>
          <w:tab/>
        </w:r>
        <w:r>
          <w:fldChar w:fldCharType="begin"/>
        </w:r>
        <w:r>
          <w:instrText xml:space="preserve"> PAGEREF _Toc5005 \h </w:instrText>
        </w:r>
        <w:r>
          <w:fldChar w:fldCharType="separate"/>
        </w:r>
        <w:r>
          <w:t>48</w:t>
        </w:r>
        <w:r>
          <w:fldChar w:fldCharType="end"/>
        </w:r>
      </w:hyperlink>
    </w:p>
    <w:p>
      <w:pPr>
        <w:pStyle w:val="TOC2"/>
        <w:tabs>
          <w:tab w:val="right" w:leader="dot" w:pos="8306"/>
        </w:tabs>
      </w:pPr>
      <w:hyperlink w:anchor="_Toc4735" w:history="1">
        <w:r>
          <w:rPr>
            <w:rFonts w:ascii="仿宋" w:eastAsia="仿宋" w:hAnsi="仿宋" w:cs="仿宋" w:hint="eastAsia"/>
            <w:lang w:eastAsia="zh-CN"/>
          </w:rPr>
          <w:t>(一)、消防安全</w:t>
        </w:r>
        <w:r>
          <w:tab/>
        </w:r>
        <w:r>
          <w:fldChar w:fldCharType="begin"/>
        </w:r>
        <w:r>
          <w:instrText xml:space="preserve"> PAGEREF _Toc4735 \h </w:instrText>
        </w:r>
        <w:r>
          <w:fldChar w:fldCharType="separate"/>
        </w:r>
        <w:r>
          <w:t>48</w:t>
        </w:r>
        <w:r>
          <w:fldChar w:fldCharType="end"/>
        </w:r>
      </w:hyperlink>
    </w:p>
    <w:p>
      <w:pPr>
        <w:pStyle w:val="TOC2"/>
        <w:tabs>
          <w:tab w:val="right" w:leader="dot" w:pos="8306"/>
        </w:tabs>
      </w:pPr>
      <w:hyperlink w:anchor="_Toc24107" w:history="1">
        <w:r>
          <w:rPr>
            <w:rFonts w:ascii="仿宋" w:eastAsia="仿宋" w:hAnsi="仿宋" w:cs="仿宋" w:hint="eastAsia"/>
            <w:lang w:eastAsia="zh-CN"/>
          </w:rPr>
          <w:t>(二)、防火防爆总图布置措施</w:t>
        </w:r>
        <w:r>
          <w:tab/>
        </w:r>
        <w:r>
          <w:fldChar w:fldCharType="begin"/>
        </w:r>
        <w:r>
          <w:instrText xml:space="preserve"> PAGEREF _Toc24107 \h </w:instrText>
        </w:r>
        <w:r>
          <w:fldChar w:fldCharType="separate"/>
        </w:r>
        <w:r>
          <w:t>49</w:t>
        </w:r>
        <w:r>
          <w:fldChar w:fldCharType="end"/>
        </w:r>
      </w:hyperlink>
    </w:p>
    <w:p>
      <w:pPr>
        <w:pStyle w:val="TOC2"/>
        <w:tabs>
          <w:tab w:val="right" w:leader="dot" w:pos="8306"/>
        </w:tabs>
      </w:pPr>
      <w:hyperlink w:anchor="_Toc21387" w:history="1">
        <w:r>
          <w:rPr>
            <w:rFonts w:ascii="仿宋" w:eastAsia="仿宋" w:hAnsi="仿宋" w:cs="仿宋" w:hint="eastAsia"/>
            <w:lang w:eastAsia="zh-CN"/>
          </w:rPr>
          <w:t>(三)、自然灾害防范措施</w:t>
        </w:r>
        <w:r>
          <w:tab/>
        </w:r>
        <w:r>
          <w:fldChar w:fldCharType="begin"/>
        </w:r>
        <w:r>
          <w:instrText xml:space="preserve"> PAGEREF _Toc21387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230" w:history="1">
        <w:r>
          <w:rPr>
            <w:rFonts w:ascii="仿宋" w:eastAsia="仿宋" w:hAnsi="仿宋" w:cs="仿宋" w:hint="eastAsia"/>
            <w:lang w:eastAsia="zh-CN"/>
          </w:rPr>
          <w:t>(四)、安全色及安全标志使用要求</w:t>
        </w:r>
        <w:r>
          <w:tab/>
        </w:r>
        <w:r>
          <w:fldChar w:fldCharType="begin"/>
        </w:r>
        <w:r>
          <w:instrText xml:space="preserve"> PAGEREF _Toc5230 \h </w:instrText>
        </w:r>
        <w:r>
          <w:fldChar w:fldCharType="separate"/>
        </w:r>
        <w:r>
          <w:t>51</w:t>
        </w:r>
        <w:r>
          <w:fldChar w:fldCharType="end"/>
        </w:r>
      </w:hyperlink>
    </w:p>
    <w:p>
      <w:pPr>
        <w:pStyle w:val="TOC2"/>
        <w:tabs>
          <w:tab w:val="right" w:leader="dot" w:pos="8306"/>
        </w:tabs>
      </w:pPr>
      <w:hyperlink w:anchor="_Toc12338" w:history="1">
        <w:r>
          <w:rPr>
            <w:rFonts w:ascii="仿宋" w:eastAsia="仿宋" w:hAnsi="仿宋" w:cs="仿宋" w:hint="eastAsia"/>
            <w:lang w:eastAsia="zh-CN"/>
          </w:rPr>
          <w:t>(五)、电气安全保障措施</w:t>
        </w:r>
        <w:r>
          <w:tab/>
        </w:r>
        <w:r>
          <w:fldChar w:fldCharType="begin"/>
        </w:r>
        <w:r>
          <w:instrText xml:space="preserve"> PAGEREF _Toc12338 \h </w:instrText>
        </w:r>
        <w:r>
          <w:fldChar w:fldCharType="separate"/>
        </w:r>
        <w:r>
          <w:t>53</w:t>
        </w:r>
        <w:r>
          <w:fldChar w:fldCharType="end"/>
        </w:r>
      </w:hyperlink>
    </w:p>
    <w:p>
      <w:pPr>
        <w:pStyle w:val="TOC2"/>
        <w:tabs>
          <w:tab w:val="right" w:leader="dot" w:pos="8306"/>
        </w:tabs>
      </w:pPr>
      <w:hyperlink w:anchor="_Toc15700" w:history="1">
        <w:r>
          <w:rPr>
            <w:rFonts w:ascii="仿宋" w:eastAsia="仿宋" w:hAnsi="仿宋" w:cs="仿宋" w:hint="eastAsia"/>
            <w:lang w:eastAsia="zh-CN"/>
          </w:rPr>
          <w:t>(六)、防尘防毒措施</w:t>
        </w:r>
        <w:r>
          <w:tab/>
        </w:r>
        <w:r>
          <w:fldChar w:fldCharType="begin"/>
        </w:r>
        <w:r>
          <w:instrText xml:space="preserve"> PAGEREF _Toc15700 \h </w:instrText>
        </w:r>
        <w:r>
          <w:fldChar w:fldCharType="separate"/>
        </w:r>
        <w:r>
          <w:t>54</w:t>
        </w:r>
        <w:r>
          <w:fldChar w:fldCharType="end"/>
        </w:r>
      </w:hyperlink>
    </w:p>
    <w:p>
      <w:pPr>
        <w:pStyle w:val="TOC2"/>
        <w:tabs>
          <w:tab w:val="right" w:leader="dot" w:pos="8306"/>
        </w:tabs>
      </w:pPr>
      <w:hyperlink w:anchor="_Toc16785" w:history="1">
        <w:r>
          <w:rPr>
            <w:rFonts w:ascii="仿宋" w:eastAsia="仿宋" w:hAnsi="仿宋" w:cs="仿宋" w:hint="eastAsia"/>
            <w:lang w:eastAsia="zh-CN"/>
          </w:rPr>
          <w:t>(七)、防静电、触电防护及防雷措施</w:t>
        </w:r>
        <w:r>
          <w:tab/>
        </w:r>
        <w:r>
          <w:fldChar w:fldCharType="begin"/>
        </w:r>
        <w:r>
          <w:instrText xml:space="preserve"> PAGEREF _Toc16785 \h </w:instrText>
        </w:r>
        <w:r>
          <w:fldChar w:fldCharType="separate"/>
        </w:r>
        <w:r>
          <w:t>55</w:t>
        </w:r>
        <w:r>
          <w:fldChar w:fldCharType="end"/>
        </w:r>
      </w:hyperlink>
    </w:p>
    <w:p>
      <w:pPr>
        <w:pStyle w:val="TOC2"/>
        <w:tabs>
          <w:tab w:val="right" w:leader="dot" w:pos="8306"/>
        </w:tabs>
      </w:pPr>
      <w:hyperlink w:anchor="_Toc2845" w:history="1">
        <w:r>
          <w:rPr>
            <w:rFonts w:ascii="仿宋" w:eastAsia="仿宋" w:hAnsi="仿宋" w:cs="仿宋" w:hint="eastAsia"/>
            <w:lang w:eastAsia="zh-CN"/>
          </w:rPr>
          <w:t>(八)、机械设备安全保障措施</w:t>
        </w:r>
        <w:r>
          <w:tab/>
        </w:r>
        <w:r>
          <w:fldChar w:fldCharType="begin"/>
        </w:r>
        <w:r>
          <w:instrText xml:space="preserve"> PAGEREF _Toc2845 \h </w:instrText>
        </w:r>
        <w:r>
          <w:fldChar w:fldCharType="separate"/>
        </w:r>
        <w:r>
          <w:t>56</w:t>
        </w:r>
        <w:r>
          <w:fldChar w:fldCharType="end"/>
        </w:r>
      </w:hyperlink>
    </w:p>
    <w:p>
      <w:pPr>
        <w:pStyle w:val="TOC2"/>
        <w:tabs>
          <w:tab w:val="right" w:leader="dot" w:pos="8306"/>
        </w:tabs>
      </w:pPr>
      <w:hyperlink w:anchor="_Toc24608" w:history="1">
        <w:r>
          <w:rPr>
            <w:rFonts w:ascii="仿宋" w:eastAsia="仿宋" w:hAnsi="仿宋" w:cs="仿宋" w:hint="eastAsia"/>
            <w:lang w:eastAsia="zh-CN"/>
          </w:rPr>
          <w:t>(九)、劳动安全保障措施</w:t>
        </w:r>
        <w:r>
          <w:tab/>
        </w:r>
        <w:r>
          <w:fldChar w:fldCharType="begin"/>
        </w:r>
        <w:r>
          <w:instrText xml:space="preserve"> PAGEREF _Toc24608 \h </w:instrText>
        </w:r>
        <w:r>
          <w:fldChar w:fldCharType="separate"/>
        </w:r>
        <w:r>
          <w:t>57</w:t>
        </w:r>
        <w:r>
          <w:fldChar w:fldCharType="end"/>
        </w:r>
      </w:hyperlink>
    </w:p>
    <w:p>
      <w:pPr>
        <w:pStyle w:val="TOC2"/>
        <w:tabs>
          <w:tab w:val="right" w:leader="dot" w:pos="8306"/>
        </w:tabs>
      </w:pPr>
      <w:hyperlink w:anchor="_Toc28364" w:history="1">
        <w:r>
          <w:rPr>
            <w:rFonts w:ascii="仿宋" w:eastAsia="仿宋" w:hAnsi="仿宋" w:cs="仿宋" w:hint="eastAsia"/>
            <w:lang w:eastAsia="zh-CN"/>
          </w:rPr>
          <w:t>(十)、劳动安全卫生机构设置及教育制度</w:t>
        </w:r>
        <w:r>
          <w:tab/>
        </w:r>
        <w:r>
          <w:fldChar w:fldCharType="begin"/>
        </w:r>
        <w:r>
          <w:instrText xml:space="preserve"> PAGEREF _Toc28364 \h </w:instrText>
        </w:r>
        <w:r>
          <w:fldChar w:fldCharType="separate"/>
        </w:r>
        <w:r>
          <w:t>58</w:t>
        </w:r>
        <w:r>
          <w:fldChar w:fldCharType="end"/>
        </w:r>
      </w:hyperlink>
    </w:p>
    <w:p>
      <w:pPr>
        <w:pStyle w:val="TOC2"/>
        <w:tabs>
          <w:tab w:val="right" w:leader="dot" w:pos="8306"/>
        </w:tabs>
      </w:pPr>
      <w:hyperlink w:anchor="_Toc29081" w:history="1">
        <w:r>
          <w:rPr>
            <w:rFonts w:ascii="仿宋" w:eastAsia="仿宋" w:hAnsi="仿宋" w:cs="仿宋" w:hint="eastAsia"/>
            <w:lang w:eastAsia="zh-CN"/>
          </w:rPr>
          <w:t>(十一)、劳动安全预期效果评价</w:t>
        </w:r>
        <w:r>
          <w:tab/>
        </w:r>
        <w:r>
          <w:fldChar w:fldCharType="begin"/>
        </w:r>
        <w:r>
          <w:instrText xml:space="preserve"> PAGEREF _Toc29081 \h </w:instrText>
        </w:r>
        <w:r>
          <w:fldChar w:fldCharType="separate"/>
        </w:r>
        <w:r>
          <w:t>59</w:t>
        </w:r>
        <w:r>
          <w:fldChar w:fldCharType="end"/>
        </w:r>
      </w:hyperlink>
    </w:p>
    <w:p>
      <w:pPr>
        <w:pStyle w:val="TOC1"/>
        <w:tabs>
          <w:tab w:val="right" w:leader="dot" w:pos="8306"/>
        </w:tabs>
      </w:pPr>
      <w:hyperlink w:anchor="_Toc5363" w:history="1">
        <w:r>
          <w:rPr>
            <w:rFonts w:ascii="仿宋" w:eastAsia="仿宋" w:hAnsi="仿宋" w:cs="仿宋" w:hint="eastAsia"/>
            <w:lang w:eastAsia="zh-CN"/>
          </w:rPr>
          <w:t>九、供应链管理与物流优化</w:t>
        </w:r>
        <w:r>
          <w:tab/>
        </w:r>
        <w:r>
          <w:fldChar w:fldCharType="begin"/>
        </w:r>
        <w:r>
          <w:instrText xml:space="preserve"> PAGEREF _Toc5363 \h </w:instrText>
        </w:r>
        <w:r>
          <w:fldChar w:fldCharType="separate"/>
        </w:r>
        <w:r>
          <w:t>61</w:t>
        </w:r>
        <w:r>
          <w:fldChar w:fldCharType="end"/>
        </w:r>
      </w:hyperlink>
    </w:p>
    <w:p>
      <w:pPr>
        <w:pStyle w:val="TOC2"/>
        <w:tabs>
          <w:tab w:val="right" w:leader="dot" w:pos="8306"/>
        </w:tabs>
      </w:pPr>
      <w:hyperlink w:anchor="_Toc16151" w:history="1">
        <w:r>
          <w:rPr>
            <w:rFonts w:ascii="仿宋" w:eastAsia="仿宋" w:hAnsi="仿宋" w:cs="仿宋" w:hint="eastAsia"/>
            <w:lang w:eastAsia="zh-CN"/>
          </w:rPr>
          <w:t>(一)、供应链规划与优化</w:t>
        </w:r>
        <w:r>
          <w:tab/>
        </w:r>
        <w:r>
          <w:fldChar w:fldCharType="begin"/>
        </w:r>
        <w:r>
          <w:instrText xml:space="preserve"> PAGEREF _Toc16151 \h </w:instrText>
        </w:r>
        <w:r>
          <w:fldChar w:fldCharType="separate"/>
        </w:r>
        <w:r>
          <w:t>61</w:t>
        </w:r>
        <w:r>
          <w:fldChar w:fldCharType="end"/>
        </w:r>
      </w:hyperlink>
    </w:p>
    <w:p>
      <w:pPr>
        <w:pStyle w:val="TOC2"/>
        <w:tabs>
          <w:tab w:val="right" w:leader="dot" w:pos="8306"/>
        </w:tabs>
      </w:pPr>
      <w:hyperlink w:anchor="_Toc32195" w:history="1">
        <w:r>
          <w:rPr>
            <w:rFonts w:ascii="仿宋" w:eastAsia="仿宋" w:hAnsi="仿宋" w:cs="仿宋" w:hint="eastAsia"/>
            <w:lang w:eastAsia="zh-CN"/>
          </w:rPr>
          <w:t>(二)、供应商选择与评估</w:t>
        </w:r>
        <w:r>
          <w:tab/>
        </w:r>
        <w:r>
          <w:fldChar w:fldCharType="begin"/>
        </w:r>
        <w:r>
          <w:instrText xml:space="preserve"> PAGEREF _Toc32195 \h </w:instrText>
        </w:r>
        <w:r>
          <w:fldChar w:fldCharType="separate"/>
        </w:r>
        <w:r>
          <w:t>63</w:t>
        </w:r>
        <w:r>
          <w:fldChar w:fldCharType="end"/>
        </w:r>
      </w:hyperlink>
    </w:p>
    <w:p>
      <w:pPr>
        <w:pStyle w:val="TOC2"/>
        <w:tabs>
          <w:tab w:val="right" w:leader="dot" w:pos="8306"/>
        </w:tabs>
      </w:pPr>
      <w:hyperlink w:anchor="_Toc23911" w:history="1">
        <w:r>
          <w:rPr>
            <w:rFonts w:ascii="仿宋" w:eastAsia="仿宋" w:hAnsi="仿宋" w:cs="仿宋" w:hint="eastAsia"/>
            <w:lang w:eastAsia="zh-CN"/>
          </w:rPr>
          <w:t>(三)、物流网络设计与管理</w:t>
        </w:r>
        <w:r>
          <w:tab/>
        </w:r>
        <w:r>
          <w:fldChar w:fldCharType="begin"/>
        </w:r>
        <w:r>
          <w:instrText xml:space="preserve"> PAGEREF _Toc23911 \h </w:instrText>
        </w:r>
        <w:r>
          <w:fldChar w:fldCharType="separate"/>
        </w:r>
        <w:r>
          <w:t>65</w:t>
        </w:r>
        <w:r>
          <w:fldChar w:fldCharType="end"/>
        </w:r>
      </w:hyperlink>
    </w:p>
    <w:p>
      <w:pPr>
        <w:pStyle w:val="TOC2"/>
        <w:tabs>
          <w:tab w:val="right" w:leader="dot" w:pos="8306"/>
        </w:tabs>
      </w:pPr>
      <w:hyperlink w:anchor="_Toc12978" w:history="1">
        <w:r>
          <w:rPr>
            <w:rFonts w:ascii="仿宋" w:eastAsia="仿宋" w:hAnsi="仿宋" w:cs="仿宋" w:hint="eastAsia"/>
            <w:lang w:eastAsia="zh-CN"/>
          </w:rPr>
          <w:t>(四)、库存控制与仓储管理</w:t>
        </w:r>
        <w:r>
          <w:tab/>
        </w:r>
        <w:r>
          <w:fldChar w:fldCharType="begin"/>
        </w:r>
        <w:r>
          <w:instrText xml:space="preserve"> PAGEREF _Toc12978 \h </w:instrText>
        </w:r>
        <w:r>
          <w:fldChar w:fldCharType="separate"/>
        </w:r>
        <w:r>
          <w:t>66</w:t>
        </w:r>
        <w:r>
          <w:fldChar w:fldCharType="end"/>
        </w:r>
      </w:hyperlink>
    </w:p>
    <w:p>
      <w:pPr>
        <w:pStyle w:val="TOC1"/>
        <w:tabs>
          <w:tab w:val="right" w:leader="dot" w:pos="8306"/>
        </w:tabs>
      </w:pPr>
      <w:hyperlink w:anchor="_Toc16540" w:history="1">
        <w:r>
          <w:rPr>
            <w:rFonts w:ascii="仿宋" w:eastAsia="仿宋" w:hAnsi="仿宋" w:cs="仿宋" w:hint="eastAsia"/>
            <w:lang w:eastAsia="zh-CN"/>
          </w:rPr>
          <w:t>十、市场营销策略与推广计划</w:t>
        </w:r>
        <w:r>
          <w:tab/>
        </w:r>
        <w:r>
          <w:fldChar w:fldCharType="begin"/>
        </w:r>
        <w:r>
          <w:instrText xml:space="preserve"> PAGEREF _Toc16540 \h </w:instrText>
        </w:r>
        <w:r>
          <w:fldChar w:fldCharType="separate"/>
        </w:r>
        <w:r>
          <w:t>68</w:t>
        </w:r>
        <w:r>
          <w:fldChar w:fldCharType="end"/>
        </w:r>
      </w:hyperlink>
    </w:p>
    <w:p>
      <w:pPr>
        <w:pStyle w:val="TOC2"/>
        <w:tabs>
          <w:tab w:val="right" w:leader="dot" w:pos="8306"/>
        </w:tabs>
      </w:pPr>
      <w:hyperlink w:anchor="_Toc28212" w:history="1">
        <w:r>
          <w:rPr>
            <w:rFonts w:ascii="仿宋" w:eastAsia="仿宋" w:hAnsi="仿宋" w:cs="仿宋" w:hint="eastAsia"/>
            <w:lang w:eastAsia="zh-CN"/>
          </w:rPr>
          <w:t>(一)、目标市场与客户定位</w:t>
        </w:r>
        <w:r>
          <w:tab/>
        </w:r>
        <w:r>
          <w:fldChar w:fldCharType="begin"/>
        </w:r>
        <w:r>
          <w:instrText xml:space="preserve"> PAGEREF _Toc28212 \h </w:instrText>
        </w:r>
        <w:r>
          <w:fldChar w:fldCharType="separate"/>
        </w:r>
        <w:r>
          <w:t>68</w:t>
        </w:r>
        <w:r>
          <w:fldChar w:fldCharType="end"/>
        </w:r>
      </w:hyperlink>
    </w:p>
    <w:p>
      <w:pPr>
        <w:pStyle w:val="TOC2"/>
        <w:tabs>
          <w:tab w:val="right" w:leader="dot" w:pos="8306"/>
        </w:tabs>
      </w:pPr>
      <w:hyperlink w:anchor="_Toc7510" w:history="1">
        <w:r>
          <w:rPr>
            <w:rFonts w:ascii="仿宋" w:eastAsia="仿宋" w:hAnsi="仿宋" w:cs="仿宋" w:hint="eastAsia"/>
            <w:lang w:eastAsia="zh-CN"/>
          </w:rPr>
          <w:t>(二)、市场营销策略</w:t>
        </w:r>
        <w:r>
          <w:tab/>
        </w:r>
        <w:r>
          <w:fldChar w:fldCharType="begin"/>
        </w:r>
        <w:r>
          <w:instrText xml:space="preserve"> PAGEREF _Toc7510 \h </w:instrText>
        </w:r>
        <w:r>
          <w:fldChar w:fldCharType="separate"/>
        </w:r>
        <w:r>
          <w:t>70</w:t>
        </w:r>
        <w:r>
          <w:fldChar w:fldCharType="end"/>
        </w:r>
      </w:hyperlink>
    </w:p>
    <w:p>
      <w:pPr>
        <w:pStyle w:val="TOC2"/>
        <w:tabs>
          <w:tab w:val="right" w:leader="dot" w:pos="8306"/>
        </w:tabs>
      </w:pPr>
      <w:hyperlink w:anchor="_Toc28253" w:history="1">
        <w:r>
          <w:rPr>
            <w:rFonts w:ascii="仿宋" w:eastAsia="仿宋" w:hAnsi="仿宋" w:cs="仿宋" w:hint="eastAsia"/>
            <w:lang w:eastAsia="zh-CN"/>
          </w:rPr>
          <w:t>(三)、产品推广与品牌建设</w:t>
        </w:r>
        <w:r>
          <w:tab/>
        </w:r>
        <w:r>
          <w:fldChar w:fldCharType="begin"/>
        </w:r>
        <w:r>
          <w:instrText xml:space="preserve"> PAGEREF _Toc28253 \h </w:instrText>
        </w:r>
        <w:r>
          <w:fldChar w:fldCharType="separate"/>
        </w:r>
        <w:r>
          <w:t>74</w:t>
        </w:r>
        <w:r>
          <w:fldChar w:fldCharType="end"/>
        </w:r>
      </w:hyperlink>
    </w:p>
    <w:p>
      <w:pPr>
        <w:pStyle w:val="TOC2"/>
        <w:tabs>
          <w:tab w:val="right" w:leader="dot" w:pos="8306"/>
        </w:tabs>
      </w:pPr>
      <w:hyperlink w:anchor="_Toc3444" w:history="1">
        <w:r>
          <w:rPr>
            <w:rFonts w:ascii="仿宋" w:eastAsia="仿宋" w:hAnsi="仿宋" w:cs="仿宋" w:hint="eastAsia"/>
            <w:lang w:eastAsia="zh-CN"/>
          </w:rPr>
          <w:t>(四)、销售渠道与分销策略</w:t>
        </w:r>
        <w:r>
          <w:tab/>
        </w:r>
        <w:r>
          <w:fldChar w:fldCharType="begin"/>
        </w:r>
        <w:r>
          <w:instrText xml:space="preserve"> PAGEREF _Toc3444 \h </w:instrText>
        </w:r>
        <w:r>
          <w:fldChar w:fldCharType="separate"/>
        </w:r>
        <w:r>
          <w:t>76</w:t>
        </w:r>
        <w:r>
          <w:fldChar w:fldCharType="end"/>
        </w:r>
      </w:hyperlink>
    </w:p>
    <w:p>
      <w:pPr>
        <w:pStyle w:val="TOC1"/>
        <w:tabs>
          <w:tab w:val="right" w:leader="dot" w:pos="8306"/>
        </w:tabs>
      </w:pPr>
      <w:hyperlink w:anchor="_Toc12639" w:history="1">
        <w:r>
          <w:rPr>
            <w:rFonts w:ascii="仿宋" w:eastAsia="仿宋" w:hAnsi="仿宋" w:cs="仿宋" w:hint="eastAsia"/>
            <w:lang w:eastAsia="zh-CN"/>
          </w:rPr>
          <w:t>十一、知识管理与技术创新</w:t>
        </w:r>
        <w:r>
          <w:tab/>
        </w:r>
        <w:r>
          <w:fldChar w:fldCharType="begin"/>
        </w:r>
        <w:r>
          <w:instrText xml:space="preserve"> PAGEREF _Toc12639 \h </w:instrText>
        </w:r>
        <w:r>
          <w:fldChar w:fldCharType="separate"/>
        </w:r>
        <w:r>
          <w:t>79</w:t>
        </w:r>
        <w:r>
          <w:fldChar w:fldCharType="end"/>
        </w:r>
      </w:hyperlink>
    </w:p>
    <w:p>
      <w:pPr>
        <w:pStyle w:val="TOC2"/>
        <w:tabs>
          <w:tab w:val="right" w:leader="dot" w:pos="8306"/>
        </w:tabs>
      </w:pPr>
      <w:hyperlink w:anchor="_Toc23288" w:history="1">
        <w:r>
          <w:rPr>
            <w:rFonts w:ascii="仿宋" w:eastAsia="仿宋" w:hAnsi="仿宋" w:cs="仿宋" w:hint="eastAsia"/>
            <w:lang w:eastAsia="zh-CN"/>
          </w:rPr>
          <w:t>(一)、知识管理体系建设</w:t>
        </w:r>
        <w:r>
          <w:tab/>
        </w:r>
        <w:r>
          <w:fldChar w:fldCharType="begin"/>
        </w:r>
        <w:r>
          <w:instrText xml:space="preserve"> PAGEREF _Toc23288 \h </w:instrText>
        </w:r>
        <w:r>
          <w:fldChar w:fldCharType="separate"/>
        </w:r>
        <w:r>
          <w:t>79</w:t>
        </w:r>
        <w:r>
          <w:fldChar w:fldCharType="end"/>
        </w:r>
      </w:hyperlink>
    </w:p>
    <w:p>
      <w:pPr>
        <w:pStyle w:val="TOC2"/>
        <w:tabs>
          <w:tab w:val="right" w:leader="dot" w:pos="8306"/>
        </w:tabs>
      </w:pPr>
      <w:hyperlink w:anchor="_Toc4940" w:history="1">
        <w:r>
          <w:rPr>
            <w:rFonts w:ascii="仿宋" w:eastAsia="仿宋" w:hAnsi="仿宋" w:cs="仿宋" w:hint="eastAsia"/>
            <w:lang w:eastAsia="zh-CN"/>
          </w:rPr>
          <w:t>(二)、技术创新与研发投入</w:t>
        </w:r>
        <w:r>
          <w:tab/>
        </w:r>
        <w:r>
          <w:fldChar w:fldCharType="begin"/>
        </w:r>
        <w:r>
          <w:instrText xml:space="preserve"> PAGEREF _Toc4940 \h </w:instrText>
        </w:r>
        <w:r>
          <w:fldChar w:fldCharType="separate"/>
        </w:r>
        <w:r>
          <w:t>80</w:t>
        </w:r>
        <w:r>
          <w:fldChar w:fldCharType="end"/>
        </w:r>
      </w:hyperlink>
    </w:p>
    <w:p>
      <w:pPr>
        <w:pStyle w:val="TOC2"/>
        <w:tabs>
          <w:tab w:val="right" w:leader="dot" w:pos="8306"/>
        </w:tabs>
      </w:pPr>
      <w:hyperlink w:anchor="_Toc11113" w:history="1">
        <w:r>
          <w:rPr>
            <w:rFonts w:ascii="仿宋" w:eastAsia="仿宋" w:hAnsi="仿宋" w:cs="仿宋" w:hint="eastAsia"/>
            <w:lang w:eastAsia="zh-CN"/>
          </w:rPr>
          <w:t>(三)、专利申请与技术保护</w:t>
        </w:r>
        <w:r>
          <w:tab/>
        </w:r>
        <w:r>
          <w:fldChar w:fldCharType="begin"/>
        </w:r>
        <w:r>
          <w:instrText xml:space="preserve"> PAGEREF _Toc11113 \h </w:instrText>
        </w:r>
        <w:r>
          <w:fldChar w:fldCharType="separate"/>
        </w:r>
        <w:r>
          <w:t>81</w:t>
        </w:r>
        <w:r>
          <w:fldChar w:fldCharType="end"/>
        </w:r>
      </w:hyperlink>
    </w:p>
    <w:p>
      <w:pPr>
        <w:pStyle w:val="TOC2"/>
        <w:tabs>
          <w:tab w:val="right" w:leader="dot" w:pos="8306"/>
        </w:tabs>
      </w:pPr>
      <w:hyperlink w:anchor="_Toc15994" w:history="1">
        <w:r>
          <w:rPr>
            <w:rFonts w:ascii="仿宋" w:eastAsia="仿宋" w:hAnsi="仿宋" w:cs="仿宋" w:hint="eastAsia"/>
            <w:lang w:eastAsia="zh-CN"/>
          </w:rPr>
          <w:t>(四)、人才培养与团队建设</w:t>
        </w:r>
        <w:r>
          <w:tab/>
        </w:r>
        <w:r>
          <w:fldChar w:fldCharType="begin"/>
        </w:r>
        <w:r>
          <w:instrText xml:space="preserve"> PAGEREF _Toc15994 \h </w:instrText>
        </w:r>
        <w:r>
          <w:fldChar w:fldCharType="separate"/>
        </w:r>
        <w:r>
          <w:t>82</w:t>
        </w:r>
        <w:r>
          <w:fldChar w:fldCharType="end"/>
        </w:r>
      </w:hyperlink>
    </w:p>
    <w:p>
      <w:pPr>
        <w:pStyle w:val="TOC1"/>
        <w:tabs>
          <w:tab w:val="right" w:leader="dot" w:pos="8306"/>
        </w:tabs>
      </w:pPr>
      <w:hyperlink w:anchor="_Toc22269" w:history="1">
        <w:r>
          <w:rPr>
            <w:rFonts w:ascii="仿宋" w:eastAsia="仿宋" w:hAnsi="仿宋" w:cs="仿宋" w:hint="eastAsia"/>
            <w:lang w:eastAsia="zh-CN"/>
          </w:rPr>
          <w:t>十二、PCPS项目节能分析</w:t>
        </w:r>
        <w:r>
          <w:tab/>
        </w:r>
        <w:r>
          <w:fldChar w:fldCharType="begin"/>
        </w:r>
        <w:r>
          <w:instrText xml:space="preserve"> PAGEREF _Toc22269 \h </w:instrText>
        </w:r>
        <w:r>
          <w:fldChar w:fldCharType="separate"/>
        </w:r>
        <w:r>
          <w:t>84</w:t>
        </w:r>
        <w:r>
          <w:fldChar w:fldCharType="end"/>
        </w:r>
      </w:hyperlink>
    </w:p>
    <w:p>
      <w:pPr>
        <w:pStyle w:val="TOC2"/>
        <w:tabs>
          <w:tab w:val="right" w:leader="dot" w:pos="8306"/>
        </w:tabs>
      </w:pPr>
      <w:hyperlink w:anchor="_Toc11391" w:history="1">
        <w:r>
          <w:rPr>
            <w:rFonts w:ascii="仿宋" w:eastAsia="仿宋" w:hAnsi="仿宋" w:cs="仿宋" w:hint="eastAsia"/>
            <w:lang w:eastAsia="zh-CN"/>
          </w:rPr>
          <w:t>(一)、能源消费种类和数量分析</w:t>
        </w:r>
        <w:r>
          <w:tab/>
        </w:r>
        <w:r>
          <w:fldChar w:fldCharType="begin"/>
        </w:r>
        <w:r>
          <w:instrText xml:space="preserve"> PAGEREF _Toc11391 \h </w:instrText>
        </w:r>
        <w:r>
          <w:fldChar w:fldCharType="separate"/>
        </w:r>
        <w:r>
          <w:t>84</w:t>
        </w:r>
        <w:r>
          <w:fldChar w:fldCharType="end"/>
        </w:r>
      </w:hyperlink>
    </w:p>
    <w:p>
      <w:pPr>
        <w:pStyle w:val="TOC2"/>
        <w:tabs>
          <w:tab w:val="right" w:leader="dot" w:pos="8306"/>
        </w:tabs>
      </w:pPr>
      <w:hyperlink w:anchor="_Toc21066" w:history="1">
        <w:r>
          <w:rPr>
            <w:rFonts w:ascii="仿宋" w:eastAsia="仿宋" w:hAnsi="仿宋" w:cs="仿宋" w:hint="eastAsia"/>
            <w:lang w:eastAsia="zh-CN"/>
          </w:rPr>
          <w:t>(二)、PCPS项目预期节能综合评价</w:t>
        </w:r>
        <w:r>
          <w:tab/>
        </w:r>
        <w:r>
          <w:fldChar w:fldCharType="begin"/>
        </w:r>
        <w:r>
          <w:instrText xml:space="preserve"> PAGEREF _Toc21066 \h </w:instrText>
        </w:r>
        <w:r>
          <w:fldChar w:fldCharType="separate"/>
        </w:r>
        <w:r>
          <w:t>84</w:t>
        </w:r>
        <w:r>
          <w:fldChar w:fldCharType="end"/>
        </w:r>
      </w:hyperlink>
    </w:p>
    <w:p>
      <w:pPr>
        <w:pStyle w:val="TOC2"/>
        <w:tabs>
          <w:tab w:val="right" w:leader="dot" w:pos="8306"/>
        </w:tabs>
      </w:pPr>
      <w:hyperlink w:anchor="_Toc9124" w:history="1">
        <w:r>
          <w:rPr>
            <w:rFonts w:ascii="仿宋" w:eastAsia="仿宋" w:hAnsi="仿宋" w:cs="仿宋" w:hint="eastAsia"/>
            <w:lang w:eastAsia="zh-CN"/>
          </w:rPr>
          <w:t>(三)、PCPS项目节能设计</w:t>
        </w:r>
        <w:r>
          <w:tab/>
        </w:r>
        <w:r>
          <w:fldChar w:fldCharType="begin"/>
        </w:r>
        <w:r>
          <w:instrText xml:space="preserve"> PAGEREF _Toc9124 \h </w:instrText>
        </w:r>
        <w:r>
          <w:fldChar w:fldCharType="separate"/>
        </w:r>
        <w:r>
          <w:t>85</w:t>
        </w:r>
        <w:r>
          <w:fldChar w:fldCharType="end"/>
        </w:r>
      </w:hyperlink>
    </w:p>
    <w:p>
      <w:pPr>
        <w:pStyle w:val="TOC2"/>
        <w:tabs>
          <w:tab w:val="right" w:leader="dot" w:pos="8306"/>
        </w:tabs>
      </w:pPr>
      <w:hyperlink w:anchor="_Toc1622" w:history="1">
        <w:r>
          <w:rPr>
            <w:rFonts w:ascii="仿宋" w:eastAsia="仿宋" w:hAnsi="仿宋" w:cs="仿宋" w:hint="eastAsia"/>
            <w:lang w:eastAsia="zh-CN"/>
          </w:rPr>
          <w:t>(四)、节能措施</w:t>
        </w:r>
        <w:r>
          <w:tab/>
        </w:r>
        <w:r>
          <w:fldChar w:fldCharType="begin"/>
        </w:r>
        <w:r>
          <w:instrText xml:space="preserve"> PAGEREF _Toc1622 \h </w:instrText>
        </w:r>
        <w:r>
          <w:fldChar w:fldCharType="separate"/>
        </w:r>
        <w:r>
          <w:t>86</w:t>
        </w:r>
        <w:r>
          <w:fldChar w:fldCharType="end"/>
        </w:r>
      </w:hyperlink>
    </w:p>
    <w:p>
      <w:pPr>
        <w:pStyle w:val="TOC1"/>
        <w:tabs>
          <w:tab w:val="right" w:leader="dot" w:pos="8306"/>
        </w:tabs>
      </w:pPr>
      <w:hyperlink w:anchor="_Toc15667" w:history="1">
        <w:r>
          <w:rPr>
            <w:rFonts w:ascii="仿宋" w:eastAsia="仿宋" w:hAnsi="仿宋" w:cs="仿宋" w:hint="eastAsia"/>
            <w:lang w:eastAsia="zh-CN"/>
          </w:rPr>
          <w:t>十三、市场趋势与竞争分析</w:t>
        </w:r>
        <w:r>
          <w:tab/>
        </w:r>
        <w:r>
          <w:fldChar w:fldCharType="begin"/>
        </w:r>
        <w:r>
          <w:instrText xml:space="preserve"> PAGEREF _Toc15667 \h </w:instrText>
        </w:r>
        <w:r>
          <w:fldChar w:fldCharType="separate"/>
        </w:r>
        <w:r>
          <w:t>87</w:t>
        </w:r>
        <w:r>
          <w:fldChar w:fldCharType="end"/>
        </w:r>
      </w:hyperlink>
    </w:p>
    <w:p>
      <w:pPr>
        <w:pStyle w:val="TOC2"/>
        <w:tabs>
          <w:tab w:val="right" w:leader="dot" w:pos="8306"/>
        </w:tabs>
      </w:pPr>
      <w:hyperlink w:anchor="_Toc4660" w:history="1">
        <w:r>
          <w:rPr>
            <w:rFonts w:ascii="仿宋" w:eastAsia="仿宋" w:hAnsi="仿宋" w:cs="仿宋" w:hint="eastAsia"/>
            <w:lang w:eastAsia="zh-CN"/>
          </w:rPr>
          <w:t>(一)、行业市场趋势分析</w:t>
        </w:r>
        <w:r>
          <w:tab/>
        </w:r>
        <w:r>
          <w:fldChar w:fldCharType="begin"/>
        </w:r>
        <w:r>
          <w:instrText xml:space="preserve"> PAGEREF _Toc4660 \h </w:instrText>
        </w:r>
        <w:r>
          <w:fldChar w:fldCharType="separate"/>
        </w:r>
        <w:r>
          <w:t>87</w:t>
        </w:r>
        <w:r>
          <w:fldChar w:fldCharType="end"/>
        </w:r>
      </w:hyperlink>
    </w:p>
    <w:p>
      <w:pPr>
        <w:pStyle w:val="TOC2"/>
        <w:tabs>
          <w:tab w:val="right" w:leader="dot" w:pos="8306"/>
        </w:tabs>
      </w:pPr>
      <w:hyperlink w:anchor="_Toc8986" w:history="1">
        <w:r>
          <w:rPr>
            <w:rFonts w:ascii="仿宋" w:eastAsia="仿宋" w:hAnsi="仿宋" w:cs="仿宋" w:hint="eastAsia"/>
            <w:lang w:eastAsia="zh-CN"/>
          </w:rPr>
          <w:t>(二)、竞争对手动态监测</w:t>
        </w:r>
        <w:r>
          <w:tab/>
        </w:r>
        <w:r>
          <w:fldChar w:fldCharType="begin"/>
        </w:r>
        <w:r>
          <w:instrText xml:space="preserve"> PAGEREF _Toc8986 \h </w:instrText>
        </w:r>
        <w:r>
          <w:fldChar w:fldCharType="separate"/>
        </w:r>
        <w:r>
          <w:t>89</w:t>
        </w:r>
        <w:r>
          <w:fldChar w:fldCharType="end"/>
        </w:r>
      </w:hyperlink>
    </w:p>
    <w:p>
      <w:pPr>
        <w:pStyle w:val="TOC2"/>
        <w:tabs>
          <w:tab w:val="right" w:leader="dot" w:pos="8306"/>
        </w:tabs>
      </w:pPr>
      <w:hyperlink w:anchor="_Toc2714" w:history="1">
        <w:r>
          <w:rPr>
            <w:rFonts w:ascii="仿宋" w:eastAsia="仿宋" w:hAnsi="仿宋" w:cs="仿宋" w:hint="eastAsia"/>
            <w:lang w:eastAsia="zh-CN"/>
          </w:rPr>
          <w:t>(三)、新兴技术与创新趋势</w:t>
        </w:r>
        <w:r>
          <w:tab/>
        </w:r>
        <w:r>
          <w:fldChar w:fldCharType="begin"/>
        </w:r>
        <w:r>
          <w:instrText xml:space="preserve"> PAGEREF _Toc2714 \h </w:instrText>
        </w:r>
        <w:r>
          <w:fldChar w:fldCharType="separate"/>
        </w:r>
        <w:r>
          <w:t>90</w:t>
        </w:r>
        <w:r>
          <w:fldChar w:fldCharType="end"/>
        </w:r>
      </w:hyperlink>
    </w:p>
    <w:p>
      <w:pPr>
        <w:pStyle w:val="TOC2"/>
        <w:tabs>
          <w:tab w:val="right" w:leader="dot" w:pos="8306"/>
        </w:tabs>
      </w:pPr>
      <w:hyperlink w:anchor="_Toc26547" w:history="1">
        <w:r>
          <w:rPr>
            <w:rFonts w:ascii="仿宋" w:eastAsia="仿宋" w:hAnsi="仿宋" w:cs="仿宋" w:hint="eastAsia"/>
            <w:lang w:eastAsia="zh-CN"/>
          </w:rPr>
          <w:t>(四)、市场机会与威胁评估</w:t>
        </w:r>
        <w:r>
          <w:tab/>
        </w:r>
        <w:r>
          <w:fldChar w:fldCharType="begin"/>
        </w:r>
        <w:r>
          <w:instrText xml:space="preserve"> PAGEREF _Toc26547 \h </w:instrText>
        </w:r>
        <w:r>
          <w:fldChar w:fldCharType="separate"/>
        </w:r>
        <w:r>
          <w:t>92</w:t>
        </w:r>
        <w:r>
          <w:fldChar w:fldCharType="end"/>
        </w:r>
      </w:hyperlink>
    </w:p>
    <w:p>
      <w:pPr>
        <w:pStyle w:val="TOC1"/>
        <w:tabs>
          <w:tab w:val="right" w:leader="dot" w:pos="8306"/>
        </w:tabs>
      </w:pPr>
      <w:hyperlink w:anchor="_Toc12048" w:history="1">
        <w:r>
          <w:rPr>
            <w:rFonts w:ascii="仿宋" w:eastAsia="仿宋" w:hAnsi="仿宋" w:cs="仿宋" w:hint="eastAsia"/>
            <w:lang w:eastAsia="zh-CN"/>
          </w:rPr>
          <w:t>十四、危机管理与应急预案</w:t>
        </w:r>
        <w:r>
          <w:tab/>
        </w:r>
        <w:r>
          <w:fldChar w:fldCharType="begin"/>
        </w:r>
        <w:r>
          <w:instrText xml:space="preserve"> PAGEREF _Toc12048 \h </w:instrText>
        </w:r>
        <w:r>
          <w:fldChar w:fldCharType="separate"/>
        </w:r>
        <w:r>
          <w:t>94</w:t>
        </w:r>
        <w:r>
          <w:fldChar w:fldCharType="end"/>
        </w:r>
      </w:hyperlink>
    </w:p>
    <w:p>
      <w:pPr>
        <w:pStyle w:val="TOC2"/>
        <w:tabs>
          <w:tab w:val="right" w:leader="dot" w:pos="8306"/>
        </w:tabs>
      </w:pPr>
      <w:hyperlink w:anchor="_Toc12461" w:history="1">
        <w:r>
          <w:rPr>
            <w:rFonts w:ascii="仿宋" w:eastAsia="仿宋" w:hAnsi="仿宋" w:cs="仿宋" w:hint="eastAsia"/>
            <w:lang w:eastAsia="zh-CN"/>
          </w:rPr>
          <w:t>(一)、危机预警与监测</w:t>
        </w:r>
        <w:r>
          <w:tab/>
        </w:r>
        <w:r>
          <w:fldChar w:fldCharType="begin"/>
        </w:r>
        <w:r>
          <w:instrText xml:space="preserve"> PAGEREF _Toc12461 \h </w:instrText>
        </w:r>
        <w:r>
          <w:fldChar w:fldCharType="separate"/>
        </w:r>
        <w:r>
          <w:t>94</w:t>
        </w:r>
        <w:r>
          <w:fldChar w:fldCharType="end"/>
        </w:r>
      </w:hyperlink>
    </w:p>
    <w:p>
      <w:pPr>
        <w:pStyle w:val="TOC2"/>
        <w:tabs>
          <w:tab w:val="right" w:leader="dot" w:pos="8306"/>
        </w:tabs>
      </w:pPr>
      <w:hyperlink w:anchor="_Toc2472" w:history="1">
        <w:r>
          <w:rPr>
            <w:rFonts w:ascii="仿宋" w:eastAsia="仿宋" w:hAnsi="仿宋" w:cs="仿宋" w:hint="eastAsia"/>
            <w:lang w:eastAsia="zh-CN"/>
          </w:rPr>
          <w:t>(二)、应急预案与危机响应</w:t>
        </w:r>
        <w:r>
          <w:tab/>
        </w:r>
        <w:r>
          <w:fldChar w:fldCharType="begin"/>
        </w:r>
        <w:r>
          <w:instrText xml:space="preserve"> PAGEREF _Toc2472 \h </w:instrText>
        </w:r>
        <w:r>
          <w:fldChar w:fldCharType="separate"/>
        </w:r>
        <w:r>
          <w:t>95</w:t>
        </w:r>
        <w:r>
          <w:fldChar w:fldCharType="end"/>
        </w:r>
      </w:hyperlink>
    </w:p>
    <w:p>
      <w:pPr>
        <w:pStyle w:val="TOC2"/>
        <w:tabs>
          <w:tab w:val="right" w:leader="dot" w:pos="8306"/>
        </w:tabs>
      </w:pPr>
      <w:hyperlink w:anchor="_Toc30321" w:history="1">
        <w:r>
          <w:rPr>
            <w:rFonts w:ascii="仿宋" w:eastAsia="仿宋" w:hAnsi="仿宋" w:cs="仿宋" w:hint="eastAsia"/>
            <w:lang w:eastAsia="zh-CN"/>
          </w:rPr>
          <w:t>(三)、危机沟通与舆情控制</w:t>
        </w:r>
        <w:r>
          <w:tab/>
        </w:r>
        <w:r>
          <w:fldChar w:fldCharType="begin"/>
        </w:r>
        <w:r>
          <w:instrText xml:space="preserve"> PAGEREF _Toc30321 \h </w:instrText>
        </w:r>
        <w:r>
          <w:fldChar w:fldCharType="separate"/>
        </w:r>
        <w:r>
          <w:t>96</w:t>
        </w:r>
        <w:r>
          <w:fldChar w:fldCharType="end"/>
        </w:r>
      </w:hyperlink>
    </w:p>
    <w:p>
      <w:pPr>
        <w:pStyle w:val="TOC2"/>
        <w:tabs>
          <w:tab w:val="right" w:leader="dot" w:pos="8306"/>
        </w:tabs>
      </w:pPr>
      <w:hyperlink w:anchor="_Toc21853" w:history="1">
        <w:r>
          <w:rPr>
            <w:rFonts w:ascii="仿宋" w:eastAsia="仿宋" w:hAnsi="仿宋" w:cs="仿宋" w:hint="eastAsia"/>
            <w:lang w:eastAsia="zh-CN"/>
          </w:rPr>
          <w:t>(四)、危机后教训与改进</w:t>
        </w:r>
        <w:r>
          <w:tab/>
        </w:r>
        <w:r>
          <w:fldChar w:fldCharType="begin"/>
        </w:r>
        <w:r>
          <w:instrText xml:space="preserve"> PAGEREF _Toc21853 \h </w:instrText>
        </w:r>
        <w:r>
          <w:fldChar w:fldCharType="separate"/>
        </w:r>
        <w:r>
          <w:t>98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03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快速变化的商业环境中，经济效益和社会责任同样重要。本方案报告的编制过程严格遵循专业标准，全方位考量潜在项目的可行性，涵盖经济、技术、法律、环境及社会等多个方面。本方案的制定，旨在为决策者提供一份科学、合理、系统的评估报告，帮助其做出明智的投资决策。为保证信息的准确性和保密性，本文档中的信息和分析结果不可用于商业目的，仅供学习和交流使用。</w:t>
      </w:r>
    </w:p>
    <w:p>
      <w:pPr>
        <w:pStyle w:val="Heading1"/>
        <w:ind w:firstLine="560" w:firstLineChars="200"/>
        <w:rPr>
          <w:rFonts w:ascii="仿宋" w:eastAsia="仿宋" w:hAnsi="仿宋" w:cs="仿宋" w:hint="eastAsia"/>
          <w:sz w:val="28"/>
          <w:lang w:eastAsia="zh-CN"/>
        </w:rPr>
      </w:pPr>
      <w:bookmarkStart w:id="2" w:name="_Toc25144"/>
      <w:r>
        <w:rPr>
          <w:rFonts w:ascii="仿宋" w:eastAsia="仿宋" w:hAnsi="仿宋" w:cs="仿宋" w:hint="eastAsia"/>
          <w:sz w:val="28"/>
          <w:lang w:eastAsia="zh-CN"/>
        </w:rPr>
        <w:t>一、PCPS项目建设内容</w:t>
      </w:r>
      <w:bookmarkEnd w:id="2"/>
    </w:p>
    <w:p>
      <w:pPr>
        <w:pStyle w:val="Heading2"/>
        <w:rPr>
          <w:rFonts w:ascii="仿宋" w:eastAsia="仿宋" w:hAnsi="仿宋" w:cs="仿宋" w:hint="eastAsia"/>
          <w:lang w:eastAsia="zh-CN"/>
        </w:rPr>
      </w:pPr>
      <w:bookmarkStart w:id="3" w:name="_Toc19746"/>
      <w:r>
        <w:rPr>
          <w:rFonts w:ascii="仿宋" w:eastAsia="仿宋" w:hAnsi="仿宋" w:cs="仿宋" w:hint="eastAsia"/>
          <w:lang w:eastAsia="zh-CN"/>
        </w:rPr>
        <w:t>(一)、建筑工程</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工程概况及规模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本建筑工程定位于满足现代办公需求，总建筑面积为XXXX平方米，包括主楼和附属设施。主楼为XX层独立建筑，采用钢筋混凝土结构，符合国家建筑设计标准。附属设施包括停车场、绿化带和配套办公设施，全面满足员工工作及生活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结构设计及选材</w:t>
      </w:r>
    </w:p>
    <w:p>
      <w:pPr>
        <w:ind w:firstLine="560" w:firstLineChars="200"/>
        <w:rPr>
          <w:rFonts w:ascii="仿宋" w:eastAsia="仿宋" w:hAnsi="仿宋" w:cs="仿宋" w:hint="eastAsia"/>
          <w:sz w:val="28"/>
        </w:rPr>
      </w:pPr>
      <w:r>
        <w:rPr>
          <w:rFonts w:ascii="仿宋" w:eastAsia="仿宋" w:hAnsi="仿宋" w:cs="仿宋" w:hint="eastAsia"/>
          <w:sz w:val="28"/>
          <w:lang w:eastAsia="zh-CN"/>
        </w:rPr>
        <w:t>1. 结构设计：主楼结构采用框架结构，具有较强的承载能力和抗震性能，确保建筑在复杂天气条件下的稳定性。</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选材原则：建筑外墙选用保温隔热材料，提高建筑能效；内部结构采用环保材料，确保室内空气质量；地板选用防水、防潮材料，增加建筑使用寿命。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绿色建筑理念：引入绿色建筑理念，通过屋顶绿化和节能设备的应用，最大限度地减少对周边环境的影响，提升建筑的可持续性。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施工过程与工程进度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施工流程：按照工程设计图纸，分阶段组织施工，包括地基处理、主体结构建设、内外装修及设备安装等多个施工阶段。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2. 施工设备与技术：引入先进的施工设备，如塔吊、混凝土泵等，提高工程效率；采用BIM技术进行建筑信息模型的设计和管理，确保施工过程的精准度。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工程进度：设定合理的工程进度计划，确保施工的有序进行，并采取适时的监测手段，及时发现并解决施工中的问题，保证工程进度的稳定推进。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质量控制及安全管理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1. 质量控制：建立完善的施工质量控制体系，包括现场质量检查、材料验收等多个环节，确保每个施工节点的质量达到设计要求。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安全管理：制定详细的安全操作规程，加强施工现场的安全培训，提高工人安全意识；设置安全警示标识，确保施工过程中的安全防范。</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环境保护：在施工过程中，严格遵守环保法规，对废弃物进行分类处理，最大限度地减少对周边环境的污染。</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通过以上的工程概况、结构设计、施工过程与工程进度、质量控制及安全管理的详细规划，本建筑工程将全面实现高标准、高质量、高效率的建设目标，确保PCPS项目的顺利推进和可持续发展。</w:t>
      </w:r>
    </w:p>
    <w:p>
      <w:pPr>
        <w:pStyle w:val="Heading2"/>
        <w:ind w:firstLine="560" w:firstLineChars="200"/>
        <w:rPr>
          <w:rFonts w:ascii="仿宋" w:eastAsia="仿宋" w:hAnsi="仿宋" w:cs="仿宋" w:hint="eastAsia"/>
          <w:sz w:val="28"/>
          <w:lang w:eastAsia="zh-CN"/>
        </w:rPr>
      </w:pPr>
      <w:bookmarkStart w:id="4" w:name="_Toc11028"/>
      <w:r>
        <w:rPr>
          <w:rFonts w:ascii="仿宋" w:eastAsia="仿宋" w:hAnsi="仿宋" w:cs="仿宋" w:hint="eastAsia"/>
          <w:sz w:val="28"/>
          <w:lang w:eastAsia="zh-CN"/>
        </w:rPr>
        <w:t>(二)、电气、自动控制系统</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系统设计与布局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电气系统设计： 本工程电气系统采用现代化设计，包括供电系统、照明系统、弱电系统等。供电系统采用双回路供电，确保电力供应的稳定性。照明系统应用LED技术，提高照明效果的同时降低能耗。</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自动控制系统布局： 引入先进的自动控制系统，覆盖建筑内的照明、空调、通风等设备。采用分布式控制架构，提高系统的可靠性和响应速度。通过智能化控制，优化设备运行，实现节能与舒适的平衡。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设备选型与性能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电气设备选型： 采用知名品牌的电气设备，确保设备的可靠性和稳定性。主配电柜、配电盘等关键设备具备过载和短路保护功能，提高电气系统的安全性。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自动控制设备性能： 选用高性能的PLC（可编程逻辑控制器）和SCADA（监控与数据采集系统），实现对建筑设备的精确控制和远程监测。系统具备自动调节功能，可根据不同时间段和人员数量调整设备运行状态，提高能效。</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网络通信与数据安全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网络通信： 自动控制系统采用高速、稳定的网络通信技术，确保各个子系统之间的及时通讯。引入冗余设计，提高网络的可靠性，防范网络故障对系统运行的影响。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数据安全： 引入数据加密技术和访问权限管理机制，保护自动控制系统的数据安全。采用实时备份策略，防范数据丢失风险，确保系统的稳定运行。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系统集成与调试</w:t>
      </w:r>
    </w:p>
    <w:p>
      <w:pPr>
        <w:ind w:firstLine="560" w:firstLineChars="200"/>
        <w:rPr>
          <w:rFonts w:ascii="仿宋" w:eastAsia="仿宋" w:hAnsi="仿宋" w:cs="仿宋" w:hint="eastAsia"/>
          <w:sz w:val="28"/>
        </w:rPr>
      </w:pPr>
      <w:r>
        <w:rPr>
          <w:rFonts w:ascii="仿宋" w:eastAsia="仿宋" w:hAnsi="仿宋" w:cs="仿宋" w:hint="eastAsia"/>
          <w:sz w:val="28"/>
          <w:lang w:eastAsia="zh-CN"/>
        </w:rPr>
        <w:t>1. 系统集成： 在系统设计完成后，进行系统集成，确保各个子系统的协同工作。通过接口协议的标准化，不同厂家的设备能够无缝集成，提高系统的整体性能。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2. 调试与优化： 在系统安装完成后，进行全面的调试工作。通过模拟实际运行场景，检测系统的稳定性和响应速度。在调试的过程中，对系统参数进行优化，确保系统的高效运行。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上述电气、自动控制系统的设计、设备选型与性能、网络通信与数据安全、系统集成与调试的详细规划，本工程将建立起先进、高效、可靠的电气、自动控制系统，为建筑的智能化、节能化提供全方位的支持。</w:t>
      </w:r>
    </w:p>
    <w:p>
      <w:pPr>
        <w:pStyle w:val="Heading2"/>
        <w:ind w:firstLine="560" w:firstLineChars="200"/>
        <w:rPr>
          <w:rFonts w:ascii="仿宋" w:eastAsia="仿宋" w:hAnsi="仿宋" w:cs="仿宋" w:hint="eastAsia"/>
          <w:sz w:val="28"/>
          <w:lang w:eastAsia="zh-CN"/>
        </w:rPr>
      </w:pPr>
      <w:bookmarkStart w:id="5" w:name="_Toc9248"/>
      <w:r>
        <w:rPr>
          <w:rFonts w:ascii="仿宋" w:eastAsia="仿宋" w:hAnsi="仿宋" w:cs="仿宋" w:hint="eastAsia"/>
          <w:sz w:val="28"/>
          <w:lang w:eastAsia="zh-CN"/>
        </w:rPr>
        <w:t>(三)、通用及专用设备选择</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通用设备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电脑与办公设备： 选择高性能的电脑和办公设备，以满足员工的日常工作需求。电脑配置应考虑运行业务软件的性能要求，办公设备包括打印机、扫描仪等，提高办公效率。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通信设备：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采用先进的通信设备，包括电话系统、视频会议设备等，以确保内外部沟通畅通。选择支持高速网络的路由器和交换机，提升数据传输效率。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安全监控系统： 建立全面的安全监控系统，包括摄像头、门禁系统等。设备应具备高清晰度、夜视功能，确保对建筑内外的安全进行实时监控。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生产设备： 针对具体行业需求选择生产设备。例如，生产线上可以采用自动化控制设备，提高生产效率；实验室中需要精密的实验仪器，确保科研工作的准确性。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医疗设备： 若建筑中包含医疗机构，需选择先进的医疗设备，如医疗影像设备、手术器械等，以提供高质量的医疗服务。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3. 厨房设备： 若建筑内包含餐饮服务，选择符合食品安全标准的厨房设备，包括烤箱、冷库、炉具等，确保食品加工的安全和高效。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性能与质量： 选用性能卓越、质量可靠的设备，确保设备长时间稳定运行，降低故障率。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适用性： 设备应符合建筑用途和业务需求。考虑设备的功能、规格等是否满足具体业务操作的要求。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维护保养： 选择设备时要考虑其维护保养的便捷性，确保设备的维护成本和周期合理可行。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能效与环保： 在设备选择中注重能效，选择符合能源节约和环保标准的设备，降低能源消耗，符合可持续发展理念。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供应商信誉：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选择信誉良好、有经验的供应商，以确保设备的售后服务和支持。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设备采购计划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制定采购清单： 根据业务需求制定详细的设备采购清单，包括设备名称、规格、数量等信息。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2. 供应商评估： 对设备供应商进行评估，考察其技术实力、售后服务水平、价格竞争力等，选择合作伙伴。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3. 采购预算： 制定设备采购预算，确保采购活动在财务计划范围内进行。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谈判与合同签署： 与供应商进行谈判，就价格、交货时间、售后服务等方面达成一致，并签署正式的采购合同。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5. 交付与验收： 确保设备按时交付，并进行严格的验收，验证设备是否符合预期性能和质量标准。</w:t>
      </w:r>
    </w:p>
    <w:p>
      <w:pPr>
        <w:pStyle w:val="Heading2"/>
        <w:ind w:firstLine="560" w:firstLineChars="200"/>
        <w:rPr>
          <w:rFonts w:ascii="仿宋" w:eastAsia="仿宋" w:hAnsi="仿宋" w:cs="仿宋" w:hint="eastAsia"/>
          <w:sz w:val="28"/>
          <w:lang w:eastAsia="zh-CN"/>
        </w:rPr>
      </w:pPr>
      <w:bookmarkStart w:id="6" w:name="_Toc29571"/>
      <w:r>
        <w:rPr>
          <w:rFonts w:ascii="仿宋" w:eastAsia="仿宋" w:hAnsi="仿宋" w:cs="仿宋" w:hint="eastAsia"/>
          <w:sz w:val="28"/>
          <w:lang w:eastAsia="zh-CN"/>
        </w:rPr>
        <w:t>(四)、公共工程</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场区总平面布置</w:t>
      </w:r>
    </w:p>
    <w:p>
      <w:pPr>
        <w:ind w:firstLine="560" w:firstLineChars="200"/>
        <w:rPr>
          <w:rFonts w:ascii="仿宋" w:eastAsia="仿宋" w:hAnsi="仿宋" w:cs="仿宋" w:hint="eastAsia"/>
          <w:sz w:val="28"/>
        </w:rPr>
      </w:pPr>
      <w:r>
        <w:rPr>
          <w:rFonts w:ascii="仿宋" w:eastAsia="仿宋" w:hAnsi="仿宋" w:cs="仿宋" w:hint="eastAsia"/>
          <w:sz w:val="28"/>
          <w:lang w:eastAsia="zh-CN"/>
        </w:rPr>
        <w:t>1.1 规划设计： 进行场区总平面布置规划，确保各个功能区域的合理布局，包括道路、建筑、公共设施等的有序安排。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1.2 空间分配： 考虑场区内不同功能区域的空间需求，合理划分土地使用，确保充分利用场地，提高土地利用效率。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1.3 绿化与景观设计： 引入绿化与景观设计，提升场区整体环境质量，增加绿色空间，为居民提供休闲场所。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场区工程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2.1 道路与桥梁： 进行道路与桥梁的规划和建设，确保交通流畅，并考虑未来城市发展的需求。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公共设施建设： 建设各类公共设施，包括公园、广场、体育场馆等，提供市民丰富的休闲娱乐选择。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2.3 污水处理系统： 设计和建设现代化的污水处理系统，确保场区内的污水得到有效处理，保护环境水质。</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安全与消防</w:t>
      </w:r>
    </w:p>
    <w:p>
      <w:pPr>
        <w:ind w:firstLine="560" w:firstLineChars="200"/>
        <w:rPr>
          <w:rFonts w:ascii="仿宋" w:eastAsia="仿宋" w:hAnsi="仿宋" w:cs="仿宋" w:hint="eastAsia"/>
          <w:sz w:val="28"/>
        </w:rPr>
      </w:pPr>
      <w:r>
        <w:rPr>
          <w:rFonts w:ascii="仿宋" w:eastAsia="仿宋" w:hAnsi="仿宋" w:cs="仿宋" w:hint="eastAsia"/>
          <w:sz w:val="28"/>
          <w:lang w:eastAsia="zh-CN"/>
        </w:rPr>
        <w:t>3.1 安全设施规划： 制定场区内的安全设施规划，包括监控摄像头、安全门禁系统等，确保场区安全。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3.2 安全培训与演练： 进行从业人员的安全培训，定期组织安全演练，提高应急响应能力，降低事故风险。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3.3 消防设备布置： 在场区内合理布置消防设备，包括灭火器、喷淋系统等，以提高应对火灾等突发事件的能力。</w:t>
      </w:r>
    </w:p>
    <w:p>
      <w:pPr>
        <w:pStyle w:val="Heading1"/>
        <w:ind w:firstLine="560" w:firstLineChars="200"/>
        <w:rPr>
          <w:rFonts w:ascii="仿宋" w:eastAsia="仿宋" w:hAnsi="仿宋" w:cs="仿宋" w:hint="eastAsia"/>
          <w:sz w:val="28"/>
          <w:lang w:eastAsia="zh-CN"/>
        </w:rPr>
      </w:pPr>
      <w:bookmarkStart w:id="7" w:name="_Toc15413"/>
      <w:r>
        <w:rPr>
          <w:rFonts w:ascii="仿宋" w:eastAsia="仿宋" w:hAnsi="仿宋" w:cs="仿宋" w:hint="eastAsia"/>
          <w:sz w:val="28"/>
          <w:lang w:eastAsia="zh-CN"/>
        </w:rPr>
        <w:t>二、PCPS项目建设背景</w:t>
      </w:r>
      <w:bookmarkEnd w:id="7"/>
    </w:p>
    <w:p>
      <w:pPr>
        <w:pStyle w:val="Heading2"/>
        <w:rPr>
          <w:rFonts w:ascii="仿宋" w:eastAsia="仿宋" w:hAnsi="仿宋" w:cs="仿宋" w:hint="eastAsia"/>
          <w:lang w:eastAsia="zh-CN"/>
        </w:rPr>
      </w:pPr>
      <w:bookmarkStart w:id="8" w:name="_Toc19006"/>
      <w:r>
        <w:rPr>
          <w:rFonts w:ascii="仿宋" w:eastAsia="仿宋" w:hAnsi="仿宋" w:cs="仿宋" w:hint="eastAsia"/>
          <w:lang w:eastAsia="zh-CN"/>
        </w:rPr>
        <w:t>(一)、PCPS项目提出背景</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全球化、技术革新的推动下，企业面对的市场竞争和需求变化具有前所未有的复杂性。新兴技术的不断涌现、全球供应链的日益密切，以及消费者对可持续性和创新的追求，都对企业经营提出了更高的要求。在这个大背景下，PCPS项目的动机直接关联到企业对于未来战略调整的需求，是企业适应和引领市场变革的内在动因。</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环境问题也日益成为社会关注的核心议题，企业在追求经济增长的同时，必须承担环境责任。大气、水体、土壤的污染，资源的过度开采，都是企业需要正视和解决的现实问题。PCPS项目的提出必须考虑到对环境的可持续影响，力求在经济活动中实现最小的生态破坏。通过清晰描述PCPS项目的动机，即在面对环境挑战时，积极寻找并实施解决方案，不仅有助于企业树立积极的社会形象，也有助于应对不断增长的环保法规和社会责任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环境包括市场、政策、科技等多个层面，这些外部因素直接影响着PCPS项目的实施。市场需求的变化、政府政策的引导，以及科技创新的机遇都是PCPS项目所面临的外部挑战和机遇。通过明确这些环境因素，可以为PCPS项目的规划和实施提供明确的方向。例如，PCPS项目是否迎合市场需求？是否与当前政策趋势一致？是否充分利用了最新的科技手段？这些问题的解答将有助于确保PCPS项目的可行性和成功实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对于PCPS项目提出的动机和发展环境的清晰描述是确保PCPS项目成功实施的基础。在这个变幻莫测的时代，企业需要敏锐地感知周围的环境变化，理解自身在这个变革中的位置，通过PCPS项目的规划和实施来积极应对未来的挑战。透过清晰的PCPS项目描述，企业不仅能够更好地与利益相关者沟通，建立信任关系，同时也能更好地适应和引领行业的发展潮流。</w:t>
      </w:r>
    </w:p>
    <w:p>
      <w:pPr>
        <w:pStyle w:val="Heading2"/>
        <w:ind w:firstLine="560" w:firstLineChars="200"/>
        <w:rPr>
          <w:rFonts w:ascii="仿宋" w:eastAsia="仿宋" w:hAnsi="仿宋" w:cs="仿宋" w:hint="eastAsia"/>
          <w:sz w:val="28"/>
          <w:lang w:eastAsia="zh-CN"/>
        </w:rPr>
      </w:pPr>
      <w:bookmarkStart w:id="9" w:name="_Toc442"/>
      <w:r>
        <w:rPr>
          <w:rFonts w:ascii="仿宋" w:eastAsia="仿宋" w:hAnsi="仿宋" w:cs="仿宋" w:hint="eastAsia"/>
          <w:sz w:val="28"/>
          <w:lang w:eastAsia="zh-CN"/>
        </w:rPr>
        <w:t>(二)、PCPS项目建设的必要性</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企业所处的市场环境日新月异，市场需求和消费者行为不断变化。企业需要通过PCPS项目建设来不断调整和优化产品或服务，以保持与市场同步。PCPS项目的实施不仅能够满足当前市场的需求，更能够为企业打造具有竞争力的产品或服务，使其能够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对企业的期望也发生了深刻的变化。如今，不仅仅关注企业的经济效益，社会更加关注企业的社会责任、环保意识和道德标准。因此，PCPS项目建设的必要性在于通过可持续和负责任的方式经营，提升企业在社会层面的形象。这不仅对于企业的长远发展至关重要，也符合社会对于企业角色的新期待。</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问题的严重性日益显现，企业需要通过PCPS项目建设来应对不断增加的环境挑战。PCPS项目的推进可以引入先进的技术和科学的管理方式，以降低企业的生产过程对环境造成的不良影响。这样的环保举措不仅有助于企业更好地遵守法规和环境标准，也推动了企业向更加可持续的经营模式转变。</w:t>
      </w:r>
    </w:p>
    <w:p>
      <w:pPr>
        <w:pStyle w:val="Heading2"/>
        <w:ind w:firstLine="560" w:firstLineChars="200"/>
        <w:rPr>
          <w:rFonts w:ascii="仿宋" w:eastAsia="仿宋" w:hAnsi="仿宋" w:cs="仿宋" w:hint="eastAsia"/>
          <w:sz w:val="28"/>
          <w:lang w:eastAsia="zh-CN"/>
        </w:rPr>
      </w:pPr>
      <w:bookmarkStart w:id="10" w:name="_Toc10418"/>
      <w:r>
        <w:rPr>
          <w:rFonts w:ascii="仿宋" w:eastAsia="仿宋" w:hAnsi="仿宋" w:cs="仿宋" w:hint="eastAsia"/>
          <w:sz w:val="28"/>
          <w:lang w:eastAsia="zh-CN"/>
        </w:rPr>
        <w:t>(三)、PCPS项目建设的可行性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在PCPS项目建设的初期，我们进行了全面而详细的可行性研究，涵盖了财务、市场、技术和环保等多个方面，以确保PCPS项目在各个层面都具备可行性和成功实施的条件。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一、财务可行性分析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投资成本评估： 我们仔细估算了PCPS项目的投资成本，包括设备采购、建设费用、人员培训和运营初期费用。经过详尽的成本分析，我们确保对PCPS项目启动所需资金有着准确的了解。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预期收入分析： 对预期收入进行全面分析，考虑市场定价、销售预期和市场份额。通过计算投资回报率、内部收益率等财务指标，我们为PCPS项目的盈利潜力提供了具体的量化数据。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财务风险评估： 通过对财务指标的敏感性分析，我们评估了PCPS项目面临的财务风险。这有助于制定相应的风险管理策略，确保PCPS项目在市场变化中能够保持稳健的财务状况。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二、市场可行性分析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目标市场规模和增长趋势： 我们通过调查、采访和数据分析，深入了解了目标市场的规模和增长趋势。这为PCPS项目提供了市场定位和推广策略的基础。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竞争格局分析： 对主要竞争对手进行了SWOT分析，了解其优势、劣势、机会和威胁。通过对比分析，我们明确了PCPS项目在市场中的竞争优势和差异化策略。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消费者需求调查： 通过消费者调查，我们深入了解了目标市场消费者的需求、偏好和购买行为。这有助于调整产品或服务，提高市场竞争力。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三、技术和操作可行性分析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技术成熟度评估：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我们评估了PCPS项目所采用技术的成熟度和可行性，以确保PCPS项目在技术上是先进而可靠的，降低技术风险。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2. 操作规范符合性： 对PCPS项目的操作流程进行了详细规划，确保符合行业标准和法规。这有助于提高生产效率，降低操作风险。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四、可持续性和环保可行性分析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资源利用效率评估： 我们关注了PCPS项目的资源利用效率，确保在生产过程中能够最大程度地降低浪费，提高资源利用效率。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环境影响评估： 进行了对PCPS项目可能产生的环境影响的全面评估。通过引入环保技术和管理手段，以达到减轻环境负担的目标。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五、风险分析和应对策略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PCPS项目风险识别： 我们对PCPS项目可能面临的风险进行了全面的识别，包括市场风险、技术风险和操作风险等。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风险应对策略： 针对每一类风险，我们提出了相应的应对策略。这包括制定预案、建立风险管理机制，以及建设应急响应体系。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六、政策法规遵从性分析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了解行业政策： 我们深入研究了行业的相关政策法规，确保PCPS项目在法规环境下合法合规运营。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政府支持和激励： 考虑到政府对环保、创新等方面的支持，我们充分利用相关政策，获取可能的PCPS项目支持和激励。</w:t>
      </w:r>
    </w:p>
    <w:p>
      <w:pPr>
        <w:pStyle w:val="Heading1"/>
        <w:ind w:firstLine="560" w:firstLineChars="200"/>
        <w:rPr>
          <w:rFonts w:ascii="仿宋" w:eastAsia="仿宋" w:hAnsi="仿宋" w:cs="仿宋" w:hint="eastAsia"/>
          <w:sz w:val="28"/>
          <w:lang w:eastAsia="zh-CN"/>
        </w:rPr>
      </w:pPr>
      <w:bookmarkStart w:id="11" w:name="_Toc13558"/>
      <w:r>
        <w:rPr>
          <w:rFonts w:ascii="仿宋" w:eastAsia="仿宋" w:hAnsi="仿宋" w:cs="仿宋" w:hint="eastAsia"/>
          <w:sz w:val="28"/>
          <w:lang w:eastAsia="zh-CN"/>
        </w:rPr>
        <w:t>三、工艺方案的选择</w:t>
      </w:r>
      <w:bookmarkEnd w:id="11"/>
    </w:p>
    <w:p>
      <w:pPr>
        <w:pStyle w:val="Heading2"/>
        <w:rPr>
          <w:rFonts w:ascii="仿宋" w:eastAsia="仿宋" w:hAnsi="仿宋" w:cs="仿宋" w:hint="eastAsia"/>
          <w:lang w:eastAsia="zh-CN"/>
        </w:rPr>
      </w:pPr>
      <w:bookmarkStart w:id="12" w:name="_Toc4177"/>
      <w:r>
        <w:rPr>
          <w:rFonts w:ascii="仿宋" w:eastAsia="仿宋" w:hAnsi="仿宋" w:cs="仿宋" w:hint="eastAsia"/>
          <w:lang w:eastAsia="zh-CN"/>
        </w:rPr>
        <w:t>(一)、基本要求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环保要求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必须严格符合国家环保法规和标准，以确保生产过程中对环境的负面影响最大限度地减少。这包括对排放物、废水和废气的处理与控制，以及采用环保友好型原材料和生产工艺，促使PCPS项目在生产运营中体现出对生态环境的尊重和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效率要求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所选择的工艺方案应具备高效的生产能力，以确保PCPS项目能够满足预期的产能需求。通过优化生产流程和采用先进的技术手段，工艺方案应致力于提高生产效率，从而有效降低生产周期、提升产能利用率，并确保PCPS项目能够快速响应市场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保证产品质量和生产效率的前提下，工艺方案应着重降低生产成本，以提高投资回报率。这包括寻求成本效益最大化的原材料采购、生产流程的合理优化，以及设备的智能化升级，以降低能耗和维护成本。经济性要求PCPS项目在竞争激烈的市场中保持竞争力，并确保可持续的盈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工艺方案的可持续性是关键要素，涵盖了对资源的合理利用、能源的有效消耗以及废弃物的环保处理。工艺方案应注重循环经济理念，尽可能减少对有限资源的依赖，推动能源的可再生利用，并实施科学的废弃物管理计划，以确保PCPS项目在长期运营中对环境产生的不可逆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在设计和执行上必须符合严格的安全生产要求，以确保员工和设备的安全。这包括采用先进的安全技术、建立完善的安全管理体系，以及进行定期的安全培训和演练。安全性要求是保障人员身体健康和生产设备完好的基本前提，为PCPS项目的可持续运营提供了牢固的基础。</w:t>
      </w:r>
    </w:p>
    <w:p>
      <w:pPr>
        <w:pStyle w:val="Heading2"/>
        <w:ind w:firstLine="560" w:firstLineChars="200"/>
        <w:rPr>
          <w:rFonts w:ascii="仿宋" w:eastAsia="仿宋" w:hAnsi="仿宋" w:cs="仿宋" w:hint="eastAsia"/>
          <w:sz w:val="28"/>
          <w:lang w:eastAsia="zh-CN"/>
        </w:rPr>
      </w:pPr>
      <w:bookmarkStart w:id="13" w:name="_Toc12984"/>
      <w:r>
        <w:rPr>
          <w:rFonts w:ascii="仿宋" w:eastAsia="仿宋" w:hAnsi="仿宋" w:cs="仿宋" w:hint="eastAsia"/>
          <w:sz w:val="28"/>
          <w:lang w:eastAsia="zh-CN"/>
        </w:rPr>
        <w:t>(二)、典型工艺技术介绍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在工艺方案的选择中，常见的典型工艺技术涵盖了多个领域，其中包括但不限于：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生物发酵技术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发酵技术利用微生物进行发酵过程，通过微生物的代谢活动，生产有机酸、酶、酒精等化合物。这种技术被广泛应用于食品、医药和生物能源等领域。生物发酵技术具有选择性强、环境友好、生产成本低的特点，成为许多生产过程中不可或缺的一环。</w:t>
      </w:r>
    </w:p>
    <w:p>
      <w:pPr>
        <w:ind w:firstLine="560" w:firstLineChars="200"/>
        <w:rPr>
          <w:rFonts w:ascii="仿宋" w:eastAsia="仿宋" w:hAnsi="仿宋" w:cs="仿宋" w:hint="eastAsia"/>
          <w:sz w:val="28"/>
        </w:rPr>
      </w:pPr>
      <w:r>
        <w:rPr>
          <w:rFonts w:ascii="仿宋" w:eastAsia="仿宋" w:hAnsi="仿宋" w:cs="仿宋" w:hint="eastAsia"/>
          <w:sz w:val="28"/>
          <w:lang w:eastAsia="zh-CN"/>
        </w:rPr>
        <w:t>2. 化学合成技术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合成技术通过化学反应合成目标产物，适用于有机合成、材料制备等多个领域。这种技术通常涉及多步反应，需要精确控制反应条件，以实现高产率和高纯度的目标产物。化学合成技术在药物制造、材料工业等领域发挥着重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物理分离技术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理分离技术通过物理方法对混合物中的组分进行分离。膜分离、离心、蒸馏等是常见的物理分离方法。这些技术广泛应用于纯化和提取过程，如在化工、制药和食品工业中，通过物理分离技术可以获得高纯度的目标物质。</w:t>
      </w:r>
    </w:p>
    <w:p>
      <w:pPr>
        <w:ind w:firstLine="560" w:firstLineChars="200"/>
        <w:rPr>
          <w:rFonts w:ascii="仿宋" w:eastAsia="仿宋" w:hAnsi="仿宋" w:cs="仿宋" w:hint="eastAsia"/>
          <w:sz w:val="28"/>
        </w:rPr>
      </w:pPr>
      <w:r>
        <w:rPr>
          <w:rFonts w:ascii="仿宋" w:eastAsia="仿宋" w:hAnsi="仿宋" w:cs="仿宋" w:hint="eastAsia"/>
          <w:sz w:val="28"/>
          <w:lang w:eastAsia="zh-CN"/>
        </w:rPr>
        <w:t>4. 热工处理技术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热工处理技术利用高温、高压等条件对物质进行处理。包括但不限于热解、煅烧等过程。这些技术常用于改变物质的结构和性质，广泛应用于冶金、材料科学和能源领域。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处理技术主要针对废水、废气、废渣等进行环保处理。采用吸附、氧化、生物降解等方法，以减少或清除有害物质，达到环保要求。这些技术在工业生产中发挥关键作用，有助于降低环境污染并提高生产可持续性。</w:t>
      </w:r>
    </w:p>
    <w:p>
      <w:pPr>
        <w:pStyle w:val="Heading2"/>
        <w:ind w:firstLine="560" w:firstLineChars="200"/>
        <w:rPr>
          <w:rFonts w:ascii="仿宋" w:eastAsia="仿宋" w:hAnsi="仿宋" w:cs="仿宋" w:hint="eastAsia"/>
          <w:sz w:val="28"/>
          <w:lang w:eastAsia="zh-CN"/>
        </w:rPr>
      </w:pPr>
      <w:bookmarkStart w:id="14" w:name="_Toc20305"/>
      <w:r>
        <w:rPr>
          <w:rFonts w:ascii="仿宋" w:eastAsia="仿宋" w:hAnsi="仿宋" w:cs="仿宋" w:hint="eastAsia"/>
          <w:sz w:val="28"/>
          <w:lang w:eastAsia="zh-CN"/>
        </w:rPr>
        <w:t>(三)、PCPS项目组成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生产单元划分</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单元划分中，首先需要明确PCPS项目的生产流程，并将其划分为各个相对独立但相互关联的单元。例如，对于化工PCPS项目，可以划分为原料准备、反应单元、分离与提纯、成品制备等单元。每个单元的功能和工作流程应清晰定义，以确保协同作业和高效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设备选型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选型阶段需要根据生产单元的需要，选择符合工艺方案的设备。例如，反应单元可能需要选择适用于特定化学反应的反应釜，分离与提纯单元可能需要膜分离设备或蒸馏塔。在选型时，需综合考虑设备的性能、生产能力、可靠性和维护成本，以确保设备能够适应PCPS项目的长期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原材料和中间体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明确原材料的来源和中间体的生产流程是确保生产链畅通的关键。原材料的采购渠道应可靠，确保质量和供应的稳定性。同时，中间体的生产过程需要设计合理，以确保各生产单元之间的衔接和协调。这涉及到化工反应的参数控制、反应路径的选择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能源消耗评估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能源消耗评估中，需详细分析每个生产单元对能源的需求。例如，在高温反应中可能需要大量热能，而某些分离过程可能需要电能。通过评估能源消耗，可以制定合理的节能措施，选择清洁能源，并优化生产过程，以降低整体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5. 废弃物处理规划</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废弃物处理规划需要考虑废弃物的产生、分类和处理。具体而言，PCPS项目需要规划废水、废气和废渣的处理方法。例如，对于有机废水可采用生物降解处理，废气可通过吸附和氧化处理，废渣则可能需要分类后送往不同的处理系统。废弃物处理规划要符合环保法规，确保PCPS项目对环境的影响最小化。</w:t>
      </w:r>
    </w:p>
    <w:p>
      <w:pPr>
        <w:pStyle w:val="Heading2"/>
        <w:ind w:firstLine="560" w:firstLineChars="200"/>
        <w:rPr>
          <w:rFonts w:ascii="仿宋" w:eastAsia="仿宋" w:hAnsi="仿宋" w:cs="仿宋" w:hint="eastAsia"/>
          <w:sz w:val="28"/>
          <w:lang w:eastAsia="zh-CN"/>
        </w:rPr>
      </w:pPr>
      <w:bookmarkStart w:id="15" w:name="_Toc19088"/>
      <w:r>
        <w:rPr>
          <w:rFonts w:ascii="仿宋" w:eastAsia="仿宋" w:hAnsi="仿宋" w:cs="仿宋" w:hint="eastAsia"/>
          <w:sz w:val="28"/>
          <w:lang w:eastAsia="zh-CN"/>
        </w:rPr>
        <w:t>(四)、工艺技术方案的选择</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技术比较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选择的阶段，团队需要全面考量各个工艺技术，确保最终选择的方案能够全面满足PCPS项目需求。产能是重中之重，需要深入分析各工艺技术的生产潜力，找出最适合PCPS项目需求的技术。能耗的比较也是至关重要的一环，必须评估各方案对能源的需求，以选择对环境影响小且经济效益高的技术。最后，投资成本是决策的一个关键因素，通过全面比较不同技术方案的投资成本，团队能够选择在经济上最合理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工艺技术在市场上的适应性是确保PCPS项目长期成功的关键步骤。深入了解当前行业趋势是首要任务，包括市场的发展方向、新技术的涌现以及市场需求的变化。分析竞争格局是必不可少的，了解竞争对手的技术选择和市场份额，有助于确定最具竞争力的工艺技术。最后，PCPS项目需与产业政策保持一致，确保选择的工艺技术符合相关政策法规，有助于PCPS项目在市场中获得更大的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供应链分析</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供应链分析阶段，需要深入评估工艺技术对原材料和中间体的依赖程度。首先，分析原材料的可获得性是至关重要的，确保原材料有稳定的供应渠道。其次，考虑原材料价格波动，有助于更好地预测成本波动，合理制定PCPS项目预算。最后，评估中间体生产环节的稳定性，确保生产过程的稳定有序，保障整体供应链的畅通。</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评估是确保工艺技术在实际操作中能够顺利实施的重要一环。对技术难度进行全面评估是必要的，分析技术的复杂性，有助于确定PCPS项目执行中可能面临的挑战。进行风险分析也是关键步骤，评估可能出现的技术风险，采取相应的风险控制措施，保障PCPS项目的顺利实施。最后，考虑所需技能，确保PCPS项目团队具备足够的技能和知识，提高PCPS项目的执行效率和成功率。</w:t>
      </w:r>
    </w:p>
    <w:p>
      <w:pPr>
        <w:pStyle w:val="Heading2"/>
        <w:ind w:firstLine="560" w:firstLineChars="200"/>
        <w:rPr>
          <w:rFonts w:ascii="仿宋" w:eastAsia="仿宋" w:hAnsi="仿宋" w:cs="仿宋" w:hint="eastAsia"/>
          <w:sz w:val="28"/>
          <w:lang w:eastAsia="zh-CN"/>
        </w:rPr>
      </w:pPr>
      <w:bookmarkStart w:id="16" w:name="_Toc4192"/>
      <w:r>
        <w:rPr>
          <w:rFonts w:ascii="仿宋" w:eastAsia="仿宋" w:hAnsi="仿宋" w:cs="仿宋" w:hint="eastAsia"/>
          <w:sz w:val="28"/>
          <w:lang w:eastAsia="zh-CN"/>
        </w:rPr>
        <w:t>(五)、工艺技术方案的设计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工艺技术方案的设计是确保PCPS项目成功实施的关键环节，它直接关系到生产过程的高效性、安全性和经济性。在设计阶段，我们将采用系统性的方法，包括流程图绘制、参数优化、安全规程、环保设计以及成本控制等方面的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流程图绘制</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我们将制定详细的工艺流程图。这包括生产单元的划分，明确每个单元的功能和相互关系。通过绘制流程图，我们能够清晰地展示从原材料投入到最终产品输出的整个过程，有助于团队和操作人员全面理解工艺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参数优化</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通过实验和数据分析，我们将进行工艺参数的优化。这涉及到对关键参数如温度、压力、反应时间等进行仔细调整，以提高生产效率和产品质量。通过对实验数据的深入分析，我们将确保工艺参数的选择在最大程度上满足产品质量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安全规程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案的设计中，安全是首要考虑因素。因此，我们将制定详尽的安全规程和应急预案。这包括对潜在风险的全面识别，以及制定相应的防范和应急措施。通过明确的安全规程，我们旨在最大程度地减少工艺过程中可能发生的安全事故，确保员工和设备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在方案设计中，我们将引入环保设计理念。这意味着我们将采取一系列措施来降低废弃物排放，提高资源利用率。环保设计可能包括使用可再生材料、采用循环利用工艺等，以确保工艺过程对环境的影响最小化。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成本控制</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最后，我们将设计合理的成本控制措施。这包括对设备、原材料和人力资源的合理利用，以及有效的采购和供应链管理。通过精确的成本控制，我们旨在在保证工艺质量的前提下，最大限度地降低生产成本，确保工艺方案的经济性和可持续性。</w:t>
      </w:r>
    </w:p>
    <w:p>
      <w:pPr>
        <w:pStyle w:val="Heading1"/>
        <w:ind w:firstLine="560" w:firstLineChars="200"/>
        <w:rPr>
          <w:rFonts w:ascii="仿宋" w:eastAsia="仿宋" w:hAnsi="仿宋" w:cs="仿宋" w:hint="eastAsia"/>
          <w:sz w:val="28"/>
          <w:lang w:eastAsia="zh-CN"/>
        </w:rPr>
      </w:pPr>
      <w:bookmarkStart w:id="17" w:name="_Toc22579"/>
      <w:r>
        <w:rPr>
          <w:rFonts w:ascii="仿宋" w:eastAsia="仿宋" w:hAnsi="仿宋" w:cs="仿宋" w:hint="eastAsia"/>
          <w:sz w:val="28"/>
          <w:lang w:eastAsia="zh-CN"/>
        </w:rPr>
        <w:t>四、PCPS项目选址</w:t>
      </w:r>
      <w:bookmarkEnd w:id="17"/>
    </w:p>
    <w:p>
      <w:pPr>
        <w:pStyle w:val="Heading2"/>
        <w:rPr>
          <w:rFonts w:ascii="仿宋" w:eastAsia="仿宋" w:hAnsi="仿宋" w:cs="仿宋" w:hint="eastAsia"/>
          <w:lang w:eastAsia="zh-CN"/>
        </w:rPr>
      </w:pPr>
      <w:bookmarkStart w:id="18" w:name="_Toc13605"/>
      <w:r>
        <w:rPr>
          <w:rFonts w:ascii="仿宋" w:eastAsia="仿宋" w:hAnsi="仿宋" w:cs="仿宋" w:hint="eastAsia"/>
          <w:lang w:eastAsia="zh-CN"/>
        </w:rPr>
        <w:t>(一)、PCPS项目选址原则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PCPS项目选址是一个关键性的决策，除了需考虑行业布局外，还必须综合考虑地域资源、地质条件、交通运输和环境保护等多方面要素。在制定选址方案时，应遵循以下主要原则：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遵循国家政策和生态能源产业规划： 选址应符合国家政策和生态能源行业的长远发展规划，确保PCPS项目在政策环境中蓬勃发展。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满足原材料、供热和电力需求： 选址地应能满足PCPS项目对原材料、供热和电力的充足供应，确保生产过程的持续稳定。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交通便利，运输条件优越： 选择交通便利、运输条件良好的地区，以降低物流成本，提高运输效率。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充分利用地形地貌，地质条件符合要求： 充分考虑选址地的地形地貌，确保其适合PCPS项目建设，并对地质条件进行全面评估，以降低地质风险。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有可供利用的社会基础设施和协作条件： 选址周边应有可供利用的社会基础设施，同时具备协作条件，有助于PCPS项目的顺利建设和运营。</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这些选址原则综合考虑了政策、资源、环境和社会条件，有助于确保PCPS项目在选址阶段做出明智的决策，提高PCPS项目的成功运营和可持续发展性。</w:t>
      </w:r>
    </w:p>
    <w:p>
      <w:pPr>
        <w:pStyle w:val="Heading2"/>
        <w:ind w:firstLine="560" w:firstLineChars="200"/>
        <w:rPr>
          <w:rFonts w:ascii="仿宋" w:eastAsia="仿宋" w:hAnsi="仿宋" w:cs="仿宋" w:hint="eastAsia"/>
          <w:sz w:val="28"/>
          <w:lang w:eastAsia="zh-CN"/>
        </w:rPr>
      </w:pPr>
      <w:bookmarkStart w:id="19" w:name="_Toc16516"/>
      <w:r>
        <w:rPr>
          <w:rFonts w:ascii="仿宋" w:eastAsia="仿宋" w:hAnsi="仿宋" w:cs="仿宋" w:hint="eastAsia"/>
          <w:sz w:val="28"/>
          <w:lang w:eastAsia="zh-CN"/>
        </w:rPr>
        <w:t>(二)、原材料及主要辅助材料供应</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PCPS项目的原材料和辅助材料供应是PCPS项目顺利运营的基础，因此在选择供应商时需要仔细考虑以下方面：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质量稳定性： 选择供应商时需确保其原材料的质量稳定，符合相关标准和要求。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供货能力： 评估供应商的生产能力，确保能够满足PCPS项目的大规模生产需求。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价格合理性： 综合考虑价格和质量，选择性价比较高的原材料供应商。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交货及时性： 供应商需具备及时交货的能力，以保障生产计划的顺利执行。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环保标准： 确保供应商符合环保标准，原材料采购符合可持续发展理念。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主要辅助材料供应商选择原则：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 辅助材料供应商需提供充分的技术支持，确保材料在生产中的正确使用。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可靠性和稳定性： 选择稳定可靠的辅助材料供应商，减少因材料问题导致的生产故障。</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定制能力： 如果需要定制辅助材料，供应商需具备相应的定制能力，满足PCPS项目独特需求。</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售后服务：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辅助材料供应商应提供良好的售后服务，确保在生产中出现问题时能够及时解决。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3. 供应链可追溯性：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原材料溯源： 了解供应商的原材料采购来源，确保原材料的可追溯性。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供应链透明度： 与供应商建立透明的沟通和合作机制，保持供应链的透明度。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多元化供应商：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降低风险： 选择多个原材料和辅助材料供应商，降低由于某一供应商问题而导致的生产风险。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灵活性： 多元化供应商有助于保持灵活性，更好地应对市场变化和突发情况。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合同与协议：</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明确条款： 与供应商签订明确的合同，明确交货时间、质量标准、价格和付款条件等。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保密协议： 对于涉及专有技术或商业机密的供应商，签署保密协议以保护PCPS项目的核心利益。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 定期对原材料和辅助材料供应商进行绩效评估，确保其仍然符合PCPS项目的要求。</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改进机会： 与供应商建立长期合作关系，共同探讨如何改进合作，提高供应链效率。</w:t>
      </w:r>
    </w:p>
    <w:p>
      <w:pPr>
        <w:pStyle w:val="Heading2"/>
        <w:ind w:firstLine="560" w:firstLineChars="200"/>
        <w:rPr>
          <w:rFonts w:ascii="仿宋" w:eastAsia="仿宋" w:hAnsi="仿宋" w:cs="仿宋" w:hint="eastAsia"/>
          <w:sz w:val="28"/>
          <w:lang w:eastAsia="zh-CN"/>
        </w:rPr>
      </w:pPr>
      <w:bookmarkStart w:id="20" w:name="_Toc14712"/>
      <w:r>
        <w:rPr>
          <w:rFonts w:ascii="仿宋" w:eastAsia="仿宋" w:hAnsi="仿宋" w:cs="仿宋" w:hint="eastAsia"/>
          <w:sz w:val="28"/>
          <w:lang w:eastAsia="zh-CN"/>
        </w:rPr>
        <w:t>(三)、交通条件</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道路交通：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道路质量： 评估选址地区的主要道路质量，确保原材料和成品的运输能够顺畅进行。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道路密度： 考虑当地道路密度，选择交通网络发达、密度适中的地区，降低运输时间和成本。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交通流量： 了解选址地区的交通流量情况，特别是在高峰时段，以避免运输堵塞。</w:t>
      </w:r>
    </w:p>
    <w:p>
      <w:pPr>
        <w:ind w:firstLine="560" w:firstLineChars="200"/>
        <w:rPr>
          <w:rFonts w:ascii="仿宋" w:eastAsia="仿宋" w:hAnsi="仿宋" w:cs="仿宋" w:hint="eastAsia"/>
          <w:sz w:val="28"/>
        </w:rPr>
      </w:pPr>
      <w:r>
        <w:rPr>
          <w:rFonts w:ascii="仿宋" w:eastAsia="仿宋" w:hAnsi="仿宋" w:cs="仿宋" w:hint="eastAsia"/>
          <w:sz w:val="28"/>
          <w:lang w:eastAsia="zh-CN"/>
        </w:rPr>
        <w:t>2. 铁路和水路交通：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铁路连接： 如果PCPS项目需要大量原材料运输，考虑选址地区是否有铁路连接，以提高运输效率。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水路运输： 如果地理条件允许，水路运输可能是一种经济高效的选择，需评估水路交通便利性。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公共交通：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员工通勤： 确保选址地区有便捷的公共交通工具，以方便员工通勤。</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客户和供应商访问： 如果需要频繁与客户和供应商会面，选择交通便利的地区，有利于业务往来。</w:t>
      </w:r>
    </w:p>
    <w:p>
      <w:pPr>
        <w:ind w:firstLine="560" w:firstLineChars="200"/>
        <w:rPr>
          <w:rFonts w:ascii="仿宋" w:eastAsia="仿宋" w:hAnsi="仿宋" w:cs="仿宋" w:hint="eastAsia"/>
          <w:sz w:val="28"/>
        </w:rPr>
      </w:pPr>
      <w:r>
        <w:rPr>
          <w:rFonts w:ascii="仿宋" w:eastAsia="仿宋" w:hAnsi="仿宋" w:cs="仿宋" w:hint="eastAsia"/>
          <w:sz w:val="28"/>
          <w:lang w:eastAsia="zh-CN"/>
        </w:rPr>
        <w:t>4. 港口和机场：</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港口距离： 如果PCPS项目涉及进出口业务，选择靠近港口的地区，以方便国际贸易。</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机场距离：</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https://d.book118.com/735233133220011120</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PCPS项目风险可行性方案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PCPS项目风险可行性方案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PCPS项目风险可行性方案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PCPS项目风险可行性方案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PCPS项目风险可行性方案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PCPS项目风险可行性方案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PCPS项目风险可行性方案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PCPS项目风险可行性方案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PCPS项目风险可行性方案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PCPS项目风险可行性方案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PCPS项目风险可行性方案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PCPS项目风险可行性方案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PCPS项目风险可行性方案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PCPS项目风险可行性方案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PCPS项目风险可行性方案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PCPS项目风险可行性方案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PCPS项目风险可行性方案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PCPS项目风险可行性方案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PCPS项目风险可行性方案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PCPS项目风险可行性方案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PCPS项目风险可行性方案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PCPS项目风险可行性方案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PCPS项目风险可行性方案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PCPS项目风险可行性方案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PCPS项目风险可行性方案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747666"/>
    <w:rsid w:val="107476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735233133220011120"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2024-02-11T05:17:00Z</dcterms:created>
  <dcterms:modified xsi:type="dcterms:W3CDTF">2024-02-11T05:18:14Z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4983C97FCBD642E5AA2FF61AC79C74D1_11</vt:lpwstr>
  </property>
  <property fmtid="{D5CDD505-2E9C-101B-9397-08002B2CF9AE}" pid="3" name="KSOProductBuildVer">
    <vt:lpwstr>2052-12.1.0.16250</vt:lpwstr>
  </property>
</Properties>
</file>