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酒精测试仪项目规划设计纲要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41" w:history="1">
        <w:r>
          <w:rPr>
            <w:rFonts w:ascii="仿宋" w:eastAsia="仿宋" w:hAnsi="仿宋" w:cs="仿宋" w:hint="eastAsia"/>
            <w:lang w:eastAsia="zh-CN"/>
          </w:rPr>
          <w:t>前言</w:t>
        </w:r>
        <w:r>
          <w:tab/>
        </w:r>
        <w:r>
          <w:fldChar w:fldCharType="begin"/>
        </w:r>
        <w:r>
          <w:instrText xml:space="preserve"> PAGEREF _Toc16641 \h </w:instrText>
        </w:r>
        <w:r>
          <w:fldChar w:fldCharType="separate"/>
        </w:r>
        <w:r>
          <w:t>3</w:t>
        </w:r>
        <w:r>
          <w:fldChar w:fldCharType="end"/>
        </w:r>
      </w:hyperlink>
    </w:p>
    <w:p>
      <w:pPr>
        <w:pStyle w:val="TOC1"/>
        <w:tabs>
          <w:tab w:val="right" w:leader="dot" w:pos="8306"/>
        </w:tabs>
      </w:pPr>
      <w:hyperlink w:anchor="_Toc9846" w:history="1">
        <w:r>
          <w:rPr>
            <w:rFonts w:ascii="仿宋" w:eastAsia="仿宋" w:hAnsi="仿宋" w:cs="仿宋" w:hint="eastAsia"/>
            <w:lang w:eastAsia="zh-CN"/>
          </w:rPr>
          <w:t>一、酒精测试仪项目绩效评估</w:t>
        </w:r>
        <w:r>
          <w:tab/>
        </w:r>
        <w:r>
          <w:fldChar w:fldCharType="begin"/>
        </w:r>
        <w:r>
          <w:instrText xml:space="preserve"> PAGEREF _Toc9846 \h </w:instrText>
        </w:r>
        <w:r>
          <w:fldChar w:fldCharType="separate"/>
        </w:r>
        <w:r>
          <w:t>3</w:t>
        </w:r>
        <w:r>
          <w:fldChar w:fldCharType="end"/>
        </w:r>
      </w:hyperlink>
    </w:p>
    <w:p>
      <w:pPr>
        <w:pStyle w:val="TOC2"/>
        <w:tabs>
          <w:tab w:val="right" w:leader="dot" w:pos="8306"/>
        </w:tabs>
      </w:pPr>
      <w:hyperlink w:anchor="_Toc12829" w:history="1">
        <w:r>
          <w:rPr>
            <w:rFonts w:ascii="仿宋" w:eastAsia="仿宋" w:hAnsi="仿宋" w:cs="仿宋" w:hint="eastAsia"/>
            <w:lang w:eastAsia="zh-CN"/>
          </w:rPr>
          <w:t>(一)、绩效评估指标</w:t>
        </w:r>
        <w:r>
          <w:tab/>
        </w:r>
        <w:r>
          <w:fldChar w:fldCharType="begin"/>
        </w:r>
        <w:r>
          <w:instrText xml:space="preserve"> PAGEREF _Toc12829 \h </w:instrText>
        </w:r>
        <w:r>
          <w:fldChar w:fldCharType="separate"/>
        </w:r>
        <w:r>
          <w:t>3</w:t>
        </w:r>
        <w:r>
          <w:fldChar w:fldCharType="end"/>
        </w:r>
      </w:hyperlink>
    </w:p>
    <w:p>
      <w:pPr>
        <w:pStyle w:val="TOC2"/>
        <w:tabs>
          <w:tab w:val="right" w:leader="dot" w:pos="8306"/>
        </w:tabs>
      </w:pPr>
      <w:hyperlink w:anchor="_Toc14785" w:history="1">
        <w:r>
          <w:rPr>
            <w:rFonts w:ascii="仿宋" w:eastAsia="仿宋" w:hAnsi="仿宋" w:cs="仿宋" w:hint="eastAsia"/>
            <w:lang w:eastAsia="zh-CN"/>
          </w:rPr>
          <w:t>(二)、绩效评估方法</w:t>
        </w:r>
        <w:r>
          <w:tab/>
        </w:r>
        <w:r>
          <w:fldChar w:fldCharType="begin"/>
        </w:r>
        <w:r>
          <w:instrText xml:space="preserve"> PAGEREF _Toc14785 \h </w:instrText>
        </w:r>
        <w:r>
          <w:fldChar w:fldCharType="separate"/>
        </w:r>
        <w:r>
          <w:t>4</w:t>
        </w:r>
        <w:r>
          <w:fldChar w:fldCharType="end"/>
        </w:r>
      </w:hyperlink>
    </w:p>
    <w:p>
      <w:pPr>
        <w:pStyle w:val="TOC2"/>
        <w:tabs>
          <w:tab w:val="right" w:leader="dot" w:pos="8306"/>
        </w:tabs>
      </w:pPr>
      <w:hyperlink w:anchor="_Toc18174" w:history="1">
        <w:r>
          <w:rPr>
            <w:rFonts w:ascii="仿宋" w:eastAsia="仿宋" w:hAnsi="仿宋" w:cs="仿宋" w:hint="eastAsia"/>
            <w:lang w:eastAsia="zh-CN"/>
          </w:rPr>
          <w:t>(三)、绩效评估周期</w:t>
        </w:r>
        <w:r>
          <w:tab/>
        </w:r>
        <w:r>
          <w:fldChar w:fldCharType="begin"/>
        </w:r>
        <w:r>
          <w:instrText xml:space="preserve"> PAGEREF _Toc18174 \h </w:instrText>
        </w:r>
        <w:r>
          <w:fldChar w:fldCharType="separate"/>
        </w:r>
        <w:r>
          <w:t>5</w:t>
        </w:r>
        <w:r>
          <w:fldChar w:fldCharType="end"/>
        </w:r>
      </w:hyperlink>
    </w:p>
    <w:p>
      <w:pPr>
        <w:pStyle w:val="TOC1"/>
        <w:tabs>
          <w:tab w:val="right" w:leader="dot" w:pos="8306"/>
        </w:tabs>
      </w:pPr>
      <w:hyperlink w:anchor="_Toc1793" w:history="1">
        <w:r>
          <w:rPr>
            <w:rFonts w:ascii="仿宋" w:eastAsia="仿宋" w:hAnsi="仿宋" w:cs="仿宋" w:hint="eastAsia"/>
            <w:lang w:eastAsia="zh-CN"/>
          </w:rPr>
          <w:t>二、市场分析、调研</w:t>
        </w:r>
        <w:r>
          <w:tab/>
        </w:r>
        <w:r>
          <w:fldChar w:fldCharType="begin"/>
        </w:r>
        <w:r>
          <w:instrText xml:space="preserve"> PAGEREF _Toc1793 \h </w:instrText>
        </w:r>
        <w:r>
          <w:fldChar w:fldCharType="separate"/>
        </w:r>
        <w:r>
          <w:t>6</w:t>
        </w:r>
        <w:r>
          <w:fldChar w:fldCharType="end"/>
        </w:r>
      </w:hyperlink>
    </w:p>
    <w:p>
      <w:pPr>
        <w:pStyle w:val="TOC2"/>
        <w:tabs>
          <w:tab w:val="right" w:leader="dot" w:pos="8306"/>
        </w:tabs>
      </w:pPr>
      <w:hyperlink w:anchor="_Toc21305" w:history="1">
        <w:r>
          <w:rPr>
            <w:rFonts w:ascii="仿宋" w:eastAsia="仿宋" w:hAnsi="仿宋" w:cs="仿宋" w:hint="eastAsia"/>
            <w:lang w:eastAsia="zh-CN"/>
          </w:rPr>
          <w:t>(一)、酒精测试仪行业分析</w:t>
        </w:r>
        <w:r>
          <w:tab/>
        </w:r>
        <w:r>
          <w:fldChar w:fldCharType="begin"/>
        </w:r>
        <w:r>
          <w:instrText xml:space="preserve"> PAGEREF _Toc21305 \h </w:instrText>
        </w:r>
        <w:r>
          <w:fldChar w:fldCharType="separate"/>
        </w:r>
        <w:r>
          <w:t>6</w:t>
        </w:r>
        <w:r>
          <w:fldChar w:fldCharType="end"/>
        </w:r>
      </w:hyperlink>
    </w:p>
    <w:p>
      <w:pPr>
        <w:pStyle w:val="TOC2"/>
        <w:tabs>
          <w:tab w:val="right" w:leader="dot" w:pos="8306"/>
        </w:tabs>
      </w:pPr>
      <w:hyperlink w:anchor="_Toc16250" w:history="1">
        <w:r>
          <w:rPr>
            <w:rFonts w:ascii="仿宋" w:eastAsia="仿宋" w:hAnsi="仿宋" w:cs="仿宋" w:hint="eastAsia"/>
            <w:lang w:eastAsia="zh-CN"/>
          </w:rPr>
          <w:t>(二)、酒精测试仪市场分析预测</w:t>
        </w:r>
        <w:r>
          <w:tab/>
        </w:r>
        <w:r>
          <w:fldChar w:fldCharType="begin"/>
        </w:r>
        <w:r>
          <w:instrText xml:space="preserve"> PAGEREF _Toc16250 \h </w:instrText>
        </w:r>
        <w:r>
          <w:fldChar w:fldCharType="separate"/>
        </w:r>
        <w:r>
          <w:t>7</w:t>
        </w:r>
        <w:r>
          <w:fldChar w:fldCharType="end"/>
        </w:r>
      </w:hyperlink>
    </w:p>
    <w:p>
      <w:pPr>
        <w:pStyle w:val="TOC1"/>
        <w:tabs>
          <w:tab w:val="right" w:leader="dot" w:pos="8306"/>
        </w:tabs>
      </w:pPr>
      <w:hyperlink w:anchor="_Toc26344" w:history="1">
        <w:r>
          <w:rPr>
            <w:rFonts w:ascii="仿宋" w:eastAsia="仿宋" w:hAnsi="仿宋" w:cs="仿宋" w:hint="eastAsia"/>
            <w:lang w:eastAsia="zh-CN"/>
          </w:rPr>
          <w:t>三、酒精测试仪项目危机管理</w:t>
        </w:r>
        <w:r>
          <w:tab/>
        </w:r>
        <w:r>
          <w:fldChar w:fldCharType="begin"/>
        </w:r>
        <w:r>
          <w:instrText xml:space="preserve"> PAGEREF _Toc26344 \h </w:instrText>
        </w:r>
        <w:r>
          <w:fldChar w:fldCharType="separate"/>
        </w:r>
        <w:r>
          <w:t>8</w:t>
        </w:r>
        <w:r>
          <w:fldChar w:fldCharType="end"/>
        </w:r>
      </w:hyperlink>
    </w:p>
    <w:p>
      <w:pPr>
        <w:pStyle w:val="TOC2"/>
        <w:tabs>
          <w:tab w:val="right" w:leader="dot" w:pos="8306"/>
        </w:tabs>
      </w:pPr>
      <w:hyperlink w:anchor="_Toc20288" w:history="1">
        <w:r>
          <w:rPr>
            <w:rFonts w:ascii="仿宋" w:eastAsia="仿宋" w:hAnsi="仿宋" w:cs="仿宋" w:hint="eastAsia"/>
            <w:lang w:eastAsia="zh-CN"/>
          </w:rPr>
          <w:t>(一)、危机预警与识别</w:t>
        </w:r>
        <w:r>
          <w:tab/>
        </w:r>
        <w:r>
          <w:fldChar w:fldCharType="begin"/>
        </w:r>
        <w:r>
          <w:instrText xml:space="preserve"> PAGEREF _Toc20288 \h </w:instrText>
        </w:r>
        <w:r>
          <w:fldChar w:fldCharType="separate"/>
        </w:r>
        <w:r>
          <w:t>8</w:t>
        </w:r>
        <w:r>
          <w:fldChar w:fldCharType="end"/>
        </w:r>
      </w:hyperlink>
    </w:p>
    <w:p>
      <w:pPr>
        <w:pStyle w:val="TOC2"/>
        <w:tabs>
          <w:tab w:val="right" w:leader="dot" w:pos="8306"/>
        </w:tabs>
      </w:pPr>
      <w:hyperlink w:anchor="_Toc20671" w:history="1">
        <w:r>
          <w:rPr>
            <w:rFonts w:ascii="仿宋" w:eastAsia="仿宋" w:hAnsi="仿宋" w:cs="仿宋" w:hint="eastAsia"/>
            <w:lang w:eastAsia="zh-CN"/>
          </w:rPr>
          <w:t>(二)、危机应对与恢复</w:t>
        </w:r>
        <w:r>
          <w:tab/>
        </w:r>
        <w:r>
          <w:fldChar w:fldCharType="begin"/>
        </w:r>
        <w:r>
          <w:instrText xml:space="preserve"> PAGEREF _Toc20671 \h </w:instrText>
        </w:r>
        <w:r>
          <w:fldChar w:fldCharType="separate"/>
        </w:r>
        <w:r>
          <w:t>9</w:t>
        </w:r>
        <w:r>
          <w:fldChar w:fldCharType="end"/>
        </w:r>
      </w:hyperlink>
    </w:p>
    <w:p>
      <w:pPr>
        <w:pStyle w:val="TOC1"/>
        <w:tabs>
          <w:tab w:val="right" w:leader="dot" w:pos="8306"/>
        </w:tabs>
      </w:pPr>
      <w:hyperlink w:anchor="_Toc22877" w:history="1">
        <w:r>
          <w:rPr>
            <w:rFonts w:ascii="仿宋" w:eastAsia="仿宋" w:hAnsi="仿宋" w:cs="仿宋" w:hint="eastAsia"/>
            <w:lang w:eastAsia="zh-CN"/>
          </w:rPr>
          <w:t>四、酒精测试仪项目建设单位说明</w:t>
        </w:r>
        <w:r>
          <w:tab/>
        </w:r>
        <w:r>
          <w:fldChar w:fldCharType="begin"/>
        </w:r>
        <w:r>
          <w:instrText xml:space="preserve"> PAGEREF _Toc22877 \h </w:instrText>
        </w:r>
        <w:r>
          <w:fldChar w:fldCharType="separate"/>
        </w:r>
        <w:r>
          <w:t>10</w:t>
        </w:r>
        <w:r>
          <w:fldChar w:fldCharType="end"/>
        </w:r>
      </w:hyperlink>
    </w:p>
    <w:p>
      <w:pPr>
        <w:pStyle w:val="TOC2"/>
        <w:tabs>
          <w:tab w:val="right" w:leader="dot" w:pos="8306"/>
        </w:tabs>
      </w:pPr>
      <w:hyperlink w:anchor="_Toc8742" w:history="1">
        <w:r>
          <w:rPr>
            <w:rFonts w:ascii="仿宋" w:eastAsia="仿宋" w:hAnsi="仿宋" w:cs="仿宋" w:hint="eastAsia"/>
            <w:lang w:eastAsia="zh-CN"/>
          </w:rPr>
          <w:t>(一)、酒精测试仪项目承办单位基本情况</w:t>
        </w:r>
        <w:r>
          <w:tab/>
        </w:r>
        <w:r>
          <w:fldChar w:fldCharType="begin"/>
        </w:r>
        <w:r>
          <w:instrText xml:space="preserve"> PAGEREF _Toc8742 \h </w:instrText>
        </w:r>
        <w:r>
          <w:fldChar w:fldCharType="separate"/>
        </w:r>
        <w:r>
          <w:t>10</w:t>
        </w:r>
        <w:r>
          <w:fldChar w:fldCharType="end"/>
        </w:r>
      </w:hyperlink>
    </w:p>
    <w:p>
      <w:pPr>
        <w:pStyle w:val="TOC2"/>
        <w:tabs>
          <w:tab w:val="right" w:leader="dot" w:pos="8306"/>
        </w:tabs>
      </w:pPr>
      <w:hyperlink w:anchor="_Toc16914" w:history="1">
        <w:r>
          <w:rPr>
            <w:rFonts w:ascii="仿宋" w:eastAsia="仿宋" w:hAnsi="仿宋" w:cs="仿宋" w:hint="eastAsia"/>
            <w:lang w:eastAsia="zh-CN"/>
          </w:rPr>
          <w:t>(二)、公司经济效益分析</w:t>
        </w:r>
        <w:r>
          <w:tab/>
        </w:r>
        <w:r>
          <w:fldChar w:fldCharType="begin"/>
        </w:r>
        <w:r>
          <w:instrText xml:space="preserve"> PAGEREF _Toc16914 \h </w:instrText>
        </w:r>
        <w:r>
          <w:fldChar w:fldCharType="separate"/>
        </w:r>
        <w:r>
          <w:t>11</w:t>
        </w:r>
        <w:r>
          <w:fldChar w:fldCharType="end"/>
        </w:r>
      </w:hyperlink>
    </w:p>
    <w:p>
      <w:pPr>
        <w:pStyle w:val="TOC1"/>
        <w:tabs>
          <w:tab w:val="right" w:leader="dot" w:pos="8306"/>
        </w:tabs>
      </w:pPr>
      <w:hyperlink w:anchor="_Toc19688" w:history="1">
        <w:r>
          <w:rPr>
            <w:rFonts w:ascii="仿宋" w:eastAsia="仿宋" w:hAnsi="仿宋" w:cs="仿宋" w:hint="eastAsia"/>
            <w:lang w:eastAsia="zh-CN"/>
          </w:rPr>
          <w:t>五、酒精测试仪项目选址可行性分析</w:t>
        </w:r>
        <w:r>
          <w:tab/>
        </w:r>
        <w:r>
          <w:fldChar w:fldCharType="begin"/>
        </w:r>
        <w:r>
          <w:instrText xml:space="preserve"> PAGEREF _Toc19688 \h </w:instrText>
        </w:r>
        <w:r>
          <w:fldChar w:fldCharType="separate"/>
        </w:r>
        <w:r>
          <w:t>12</w:t>
        </w:r>
        <w:r>
          <w:fldChar w:fldCharType="end"/>
        </w:r>
      </w:hyperlink>
    </w:p>
    <w:p>
      <w:pPr>
        <w:pStyle w:val="TOC2"/>
        <w:tabs>
          <w:tab w:val="right" w:leader="dot" w:pos="8306"/>
        </w:tabs>
      </w:pPr>
      <w:hyperlink w:anchor="_Toc8265" w:history="1">
        <w:r>
          <w:rPr>
            <w:rFonts w:ascii="仿宋" w:eastAsia="仿宋" w:hAnsi="仿宋" w:cs="仿宋" w:hint="eastAsia"/>
            <w:lang w:eastAsia="zh-CN"/>
          </w:rPr>
          <w:t>(一)、酒精测试仪项目选址</w:t>
        </w:r>
        <w:r>
          <w:tab/>
        </w:r>
        <w:r>
          <w:fldChar w:fldCharType="begin"/>
        </w:r>
        <w:r>
          <w:instrText xml:space="preserve"> PAGEREF _Toc8265 \h </w:instrText>
        </w:r>
        <w:r>
          <w:fldChar w:fldCharType="separate"/>
        </w:r>
        <w:r>
          <w:t>12</w:t>
        </w:r>
        <w:r>
          <w:fldChar w:fldCharType="end"/>
        </w:r>
      </w:hyperlink>
    </w:p>
    <w:p>
      <w:pPr>
        <w:pStyle w:val="TOC2"/>
        <w:tabs>
          <w:tab w:val="right" w:leader="dot" w:pos="8306"/>
        </w:tabs>
      </w:pPr>
      <w:hyperlink w:anchor="_Toc28520" w:history="1">
        <w:r>
          <w:rPr>
            <w:rFonts w:ascii="仿宋" w:eastAsia="仿宋" w:hAnsi="仿宋" w:cs="仿宋" w:hint="eastAsia"/>
            <w:lang w:eastAsia="zh-CN"/>
          </w:rPr>
          <w:t>(二)、用地控制指标</w:t>
        </w:r>
        <w:r>
          <w:tab/>
        </w:r>
        <w:r>
          <w:fldChar w:fldCharType="begin"/>
        </w:r>
        <w:r>
          <w:instrText xml:space="preserve"> PAGEREF _Toc28520 \h </w:instrText>
        </w:r>
        <w:r>
          <w:fldChar w:fldCharType="separate"/>
        </w:r>
        <w:r>
          <w:t>12</w:t>
        </w:r>
        <w:r>
          <w:fldChar w:fldCharType="end"/>
        </w:r>
      </w:hyperlink>
    </w:p>
    <w:p>
      <w:pPr>
        <w:pStyle w:val="TOC2"/>
        <w:tabs>
          <w:tab w:val="right" w:leader="dot" w:pos="8306"/>
        </w:tabs>
      </w:pPr>
      <w:hyperlink w:anchor="_Toc30581" w:history="1">
        <w:r>
          <w:rPr>
            <w:rFonts w:ascii="仿宋" w:eastAsia="仿宋" w:hAnsi="仿宋" w:cs="仿宋" w:hint="eastAsia"/>
            <w:lang w:eastAsia="zh-CN"/>
          </w:rPr>
          <w:t>(三)、节约用地措施</w:t>
        </w:r>
        <w:r>
          <w:tab/>
        </w:r>
        <w:r>
          <w:fldChar w:fldCharType="begin"/>
        </w:r>
        <w:r>
          <w:instrText xml:space="preserve"> PAGEREF _Toc30581 \h </w:instrText>
        </w:r>
        <w:r>
          <w:fldChar w:fldCharType="separate"/>
        </w:r>
        <w:r>
          <w:t>14</w:t>
        </w:r>
        <w:r>
          <w:fldChar w:fldCharType="end"/>
        </w:r>
      </w:hyperlink>
    </w:p>
    <w:p>
      <w:pPr>
        <w:pStyle w:val="TOC2"/>
        <w:tabs>
          <w:tab w:val="right" w:leader="dot" w:pos="8306"/>
        </w:tabs>
      </w:pPr>
      <w:hyperlink w:anchor="_Toc19331" w:history="1">
        <w:r>
          <w:rPr>
            <w:rFonts w:ascii="仿宋" w:eastAsia="仿宋" w:hAnsi="仿宋" w:cs="仿宋" w:hint="eastAsia"/>
            <w:lang w:eastAsia="zh-CN"/>
          </w:rPr>
          <w:t>(四)、总图布置方案</w:t>
        </w:r>
        <w:r>
          <w:tab/>
        </w:r>
        <w:r>
          <w:fldChar w:fldCharType="begin"/>
        </w:r>
        <w:r>
          <w:instrText xml:space="preserve"> PAGEREF _Toc19331 \h </w:instrText>
        </w:r>
        <w:r>
          <w:fldChar w:fldCharType="separate"/>
        </w:r>
        <w:r>
          <w:t>15</w:t>
        </w:r>
        <w:r>
          <w:fldChar w:fldCharType="end"/>
        </w:r>
      </w:hyperlink>
    </w:p>
    <w:p>
      <w:pPr>
        <w:pStyle w:val="TOC2"/>
        <w:tabs>
          <w:tab w:val="right" w:leader="dot" w:pos="8306"/>
        </w:tabs>
      </w:pPr>
      <w:hyperlink w:anchor="_Toc25958" w:history="1">
        <w:r>
          <w:rPr>
            <w:rFonts w:ascii="仿宋" w:eastAsia="仿宋" w:hAnsi="仿宋" w:cs="仿宋" w:hint="eastAsia"/>
            <w:lang w:eastAsia="zh-CN"/>
          </w:rPr>
          <w:t>(五)、选址综合评价</w:t>
        </w:r>
        <w:r>
          <w:tab/>
        </w:r>
        <w:r>
          <w:fldChar w:fldCharType="begin"/>
        </w:r>
        <w:r>
          <w:instrText xml:space="preserve"> PAGEREF _Toc25958 \h </w:instrText>
        </w:r>
        <w:r>
          <w:fldChar w:fldCharType="separate"/>
        </w:r>
        <w:r>
          <w:t>16</w:t>
        </w:r>
        <w:r>
          <w:fldChar w:fldCharType="end"/>
        </w:r>
      </w:hyperlink>
    </w:p>
    <w:p>
      <w:pPr>
        <w:pStyle w:val="TOC1"/>
        <w:tabs>
          <w:tab w:val="right" w:leader="dot" w:pos="8306"/>
        </w:tabs>
      </w:pPr>
      <w:hyperlink w:anchor="_Toc1418" w:history="1">
        <w:r>
          <w:rPr>
            <w:rFonts w:ascii="仿宋" w:eastAsia="仿宋" w:hAnsi="仿宋" w:cs="仿宋" w:hint="eastAsia"/>
            <w:lang w:eastAsia="zh-CN"/>
          </w:rPr>
          <w:t>六、产品规划分析</w:t>
        </w:r>
        <w:r>
          <w:tab/>
        </w:r>
        <w:r>
          <w:fldChar w:fldCharType="begin"/>
        </w:r>
        <w:r>
          <w:instrText xml:space="preserve"> PAGEREF _Toc1418 \h </w:instrText>
        </w:r>
        <w:r>
          <w:fldChar w:fldCharType="separate"/>
        </w:r>
        <w:r>
          <w:t>17</w:t>
        </w:r>
        <w:r>
          <w:fldChar w:fldCharType="end"/>
        </w:r>
      </w:hyperlink>
    </w:p>
    <w:p>
      <w:pPr>
        <w:pStyle w:val="TOC2"/>
        <w:tabs>
          <w:tab w:val="right" w:leader="dot" w:pos="8306"/>
        </w:tabs>
      </w:pPr>
      <w:hyperlink w:anchor="_Toc3045" w:history="1">
        <w:r>
          <w:rPr>
            <w:rFonts w:ascii="仿宋" w:eastAsia="仿宋" w:hAnsi="仿宋" w:cs="仿宋" w:hint="eastAsia"/>
            <w:lang w:eastAsia="zh-CN"/>
          </w:rPr>
          <w:t>(一)、产品规划</w:t>
        </w:r>
        <w:r>
          <w:tab/>
        </w:r>
        <w:r>
          <w:fldChar w:fldCharType="begin"/>
        </w:r>
        <w:r>
          <w:instrText xml:space="preserve"> PAGEREF _Toc3045 \h </w:instrText>
        </w:r>
        <w:r>
          <w:fldChar w:fldCharType="separate"/>
        </w:r>
        <w:r>
          <w:t>17</w:t>
        </w:r>
        <w:r>
          <w:fldChar w:fldCharType="end"/>
        </w:r>
      </w:hyperlink>
    </w:p>
    <w:p>
      <w:pPr>
        <w:pStyle w:val="TOC2"/>
        <w:tabs>
          <w:tab w:val="right" w:leader="dot" w:pos="8306"/>
        </w:tabs>
      </w:pPr>
      <w:hyperlink w:anchor="_Toc29684" w:history="1">
        <w:r>
          <w:rPr>
            <w:rFonts w:ascii="仿宋" w:eastAsia="仿宋" w:hAnsi="仿宋" w:cs="仿宋" w:hint="eastAsia"/>
            <w:lang w:eastAsia="zh-CN"/>
          </w:rPr>
          <w:t>(二)、建设规模</w:t>
        </w:r>
        <w:r>
          <w:tab/>
        </w:r>
        <w:r>
          <w:fldChar w:fldCharType="begin"/>
        </w:r>
        <w:r>
          <w:instrText xml:space="preserve"> PAGEREF _Toc29684 \h </w:instrText>
        </w:r>
        <w:r>
          <w:fldChar w:fldCharType="separate"/>
        </w:r>
        <w:r>
          <w:t>18</w:t>
        </w:r>
        <w:r>
          <w:fldChar w:fldCharType="end"/>
        </w:r>
      </w:hyperlink>
    </w:p>
    <w:p>
      <w:pPr>
        <w:pStyle w:val="TOC1"/>
        <w:tabs>
          <w:tab w:val="right" w:leader="dot" w:pos="8306"/>
        </w:tabs>
      </w:pPr>
      <w:hyperlink w:anchor="_Toc31764" w:history="1">
        <w:r>
          <w:rPr>
            <w:rFonts w:ascii="仿宋" w:eastAsia="仿宋" w:hAnsi="仿宋" w:cs="仿宋" w:hint="eastAsia"/>
            <w:lang w:eastAsia="zh-CN"/>
          </w:rPr>
          <w:t>七、酒精测试仪项目投资规划</w:t>
        </w:r>
        <w:r>
          <w:tab/>
        </w:r>
        <w:r>
          <w:fldChar w:fldCharType="begin"/>
        </w:r>
        <w:r>
          <w:instrText xml:space="preserve"> PAGEREF _Toc31764 \h </w:instrText>
        </w:r>
        <w:r>
          <w:fldChar w:fldCharType="separate"/>
        </w:r>
        <w:r>
          <w:t>19</w:t>
        </w:r>
        <w:r>
          <w:fldChar w:fldCharType="end"/>
        </w:r>
      </w:hyperlink>
    </w:p>
    <w:p>
      <w:pPr>
        <w:pStyle w:val="TOC2"/>
        <w:tabs>
          <w:tab w:val="right" w:leader="dot" w:pos="8306"/>
        </w:tabs>
      </w:pPr>
      <w:hyperlink w:anchor="_Toc19899" w:history="1">
        <w:r>
          <w:rPr>
            <w:rFonts w:ascii="仿宋" w:eastAsia="仿宋" w:hAnsi="仿宋" w:cs="仿宋" w:hint="eastAsia"/>
            <w:lang w:eastAsia="zh-CN"/>
          </w:rPr>
          <w:t>(一)、酒精测试仪项目总投资估算</w:t>
        </w:r>
        <w:r>
          <w:tab/>
        </w:r>
        <w:r>
          <w:fldChar w:fldCharType="begin"/>
        </w:r>
        <w:r>
          <w:instrText xml:space="preserve"> PAGEREF _Toc19899 \h </w:instrText>
        </w:r>
        <w:r>
          <w:fldChar w:fldCharType="separate"/>
        </w:r>
        <w:r>
          <w:t>19</w:t>
        </w:r>
        <w:r>
          <w:fldChar w:fldCharType="end"/>
        </w:r>
      </w:hyperlink>
    </w:p>
    <w:p>
      <w:pPr>
        <w:pStyle w:val="TOC2"/>
        <w:tabs>
          <w:tab w:val="right" w:leader="dot" w:pos="8306"/>
        </w:tabs>
      </w:pPr>
      <w:hyperlink w:anchor="_Toc23013" w:history="1">
        <w:r>
          <w:rPr>
            <w:rFonts w:ascii="仿宋" w:eastAsia="仿宋" w:hAnsi="仿宋" w:cs="仿宋" w:hint="eastAsia"/>
            <w:lang w:eastAsia="zh-CN"/>
          </w:rPr>
          <w:t>(二)、资金筹措</w:t>
        </w:r>
        <w:r>
          <w:tab/>
        </w:r>
        <w:r>
          <w:fldChar w:fldCharType="begin"/>
        </w:r>
        <w:r>
          <w:instrText xml:space="preserve"> PAGEREF _Toc23013 \h </w:instrText>
        </w:r>
        <w:r>
          <w:fldChar w:fldCharType="separate"/>
        </w:r>
        <w:r>
          <w:t>20</w:t>
        </w:r>
        <w:r>
          <w:fldChar w:fldCharType="end"/>
        </w:r>
      </w:hyperlink>
    </w:p>
    <w:p>
      <w:pPr>
        <w:pStyle w:val="TOC1"/>
        <w:tabs>
          <w:tab w:val="right" w:leader="dot" w:pos="8306"/>
        </w:tabs>
      </w:pPr>
      <w:hyperlink w:anchor="_Toc13437" w:history="1">
        <w:r>
          <w:rPr>
            <w:rFonts w:ascii="仿宋" w:eastAsia="仿宋" w:hAnsi="仿宋" w:cs="仿宋" w:hint="eastAsia"/>
            <w:lang w:eastAsia="zh-CN"/>
          </w:rPr>
          <w:t>八、酒精测试仪项目技术管理</w:t>
        </w:r>
        <w:r>
          <w:tab/>
        </w:r>
        <w:r>
          <w:fldChar w:fldCharType="begin"/>
        </w:r>
        <w:r>
          <w:instrText xml:space="preserve"> PAGEREF _Toc13437 \h </w:instrText>
        </w:r>
        <w:r>
          <w:fldChar w:fldCharType="separate"/>
        </w:r>
        <w:r>
          <w:t>21</w:t>
        </w:r>
        <w:r>
          <w:fldChar w:fldCharType="end"/>
        </w:r>
      </w:hyperlink>
    </w:p>
    <w:p>
      <w:pPr>
        <w:pStyle w:val="TOC2"/>
        <w:tabs>
          <w:tab w:val="right" w:leader="dot" w:pos="8306"/>
        </w:tabs>
      </w:pPr>
      <w:hyperlink w:anchor="_Toc24609" w:history="1">
        <w:r>
          <w:rPr>
            <w:rFonts w:ascii="仿宋" w:eastAsia="仿宋" w:hAnsi="仿宋" w:cs="仿宋" w:hint="eastAsia"/>
            <w:lang w:eastAsia="zh-CN"/>
          </w:rPr>
          <w:t>(一)、技术方案选用方向</w:t>
        </w:r>
        <w:r>
          <w:tab/>
        </w:r>
        <w:r>
          <w:fldChar w:fldCharType="begin"/>
        </w:r>
        <w:r>
          <w:instrText xml:space="preserve"> PAGEREF _Toc24609 \h </w:instrText>
        </w:r>
        <w:r>
          <w:fldChar w:fldCharType="separate"/>
        </w:r>
        <w:r>
          <w:t>21</w:t>
        </w:r>
        <w:r>
          <w:fldChar w:fldCharType="end"/>
        </w:r>
      </w:hyperlink>
    </w:p>
    <w:p>
      <w:pPr>
        <w:pStyle w:val="TOC2"/>
        <w:tabs>
          <w:tab w:val="right" w:leader="dot" w:pos="8306"/>
        </w:tabs>
      </w:pPr>
      <w:hyperlink w:anchor="_Toc16606" w:history="1">
        <w:r>
          <w:rPr>
            <w:rFonts w:ascii="仿宋" w:eastAsia="仿宋" w:hAnsi="仿宋" w:cs="仿宋" w:hint="eastAsia"/>
            <w:lang w:eastAsia="zh-CN"/>
          </w:rPr>
          <w:t>(二)、工艺技术方案选用原则</w:t>
        </w:r>
        <w:r>
          <w:tab/>
        </w:r>
        <w:r>
          <w:fldChar w:fldCharType="begin"/>
        </w:r>
        <w:r>
          <w:instrText xml:space="preserve"> PAGEREF _Toc16606 \h </w:instrText>
        </w:r>
        <w:r>
          <w:fldChar w:fldCharType="separate"/>
        </w:r>
        <w:r>
          <w:t>23</w:t>
        </w:r>
        <w:r>
          <w:fldChar w:fldCharType="end"/>
        </w:r>
      </w:hyperlink>
    </w:p>
    <w:p>
      <w:pPr>
        <w:pStyle w:val="TOC2"/>
        <w:tabs>
          <w:tab w:val="right" w:leader="dot" w:pos="8306"/>
        </w:tabs>
      </w:pPr>
      <w:hyperlink w:anchor="_Toc29147" w:history="1">
        <w:r>
          <w:rPr>
            <w:rFonts w:ascii="仿宋" w:eastAsia="仿宋" w:hAnsi="仿宋" w:cs="仿宋" w:hint="eastAsia"/>
            <w:lang w:eastAsia="zh-CN"/>
          </w:rPr>
          <w:t>(三)、工艺技术方案要求</w:t>
        </w:r>
        <w:r>
          <w:tab/>
        </w:r>
        <w:r>
          <w:fldChar w:fldCharType="begin"/>
        </w:r>
        <w:r>
          <w:instrText xml:space="preserve"> PAGEREF _Toc29147 \h </w:instrText>
        </w:r>
        <w:r>
          <w:fldChar w:fldCharType="separate"/>
        </w:r>
        <w:r>
          <w:t>25</w:t>
        </w:r>
        <w:r>
          <w:fldChar w:fldCharType="end"/>
        </w:r>
      </w:hyperlink>
    </w:p>
    <w:p>
      <w:pPr>
        <w:pStyle w:val="TOC1"/>
        <w:tabs>
          <w:tab w:val="right" w:leader="dot" w:pos="8306"/>
        </w:tabs>
      </w:pPr>
      <w:hyperlink w:anchor="_Toc10940" w:history="1">
        <w:r>
          <w:rPr>
            <w:rFonts w:ascii="仿宋" w:eastAsia="仿宋" w:hAnsi="仿宋" w:cs="仿宋" w:hint="eastAsia"/>
            <w:lang w:eastAsia="zh-CN"/>
          </w:rPr>
          <w:t>九、酒精测试仪项目环境影响分析</w:t>
        </w:r>
        <w:r>
          <w:tab/>
        </w:r>
        <w:r>
          <w:fldChar w:fldCharType="begin"/>
        </w:r>
        <w:r>
          <w:instrText xml:space="preserve"> PAGEREF _Toc10940 \h </w:instrText>
        </w:r>
        <w:r>
          <w:fldChar w:fldCharType="separate"/>
        </w:r>
        <w:r>
          <w:t>27</w:t>
        </w:r>
        <w:r>
          <w:fldChar w:fldCharType="end"/>
        </w:r>
      </w:hyperlink>
    </w:p>
    <w:p>
      <w:pPr>
        <w:pStyle w:val="TOC2"/>
        <w:tabs>
          <w:tab w:val="right" w:leader="dot" w:pos="8306"/>
        </w:tabs>
      </w:pPr>
      <w:hyperlink w:anchor="_Toc3135" w:history="1">
        <w:r>
          <w:rPr>
            <w:rFonts w:ascii="仿宋" w:eastAsia="仿宋" w:hAnsi="仿宋" w:cs="仿宋" w:hint="eastAsia"/>
            <w:lang w:eastAsia="zh-CN"/>
          </w:rPr>
          <w:t>(一)、建设区域环境质量现状</w:t>
        </w:r>
        <w:r>
          <w:tab/>
        </w:r>
        <w:r>
          <w:fldChar w:fldCharType="begin"/>
        </w:r>
        <w:r>
          <w:instrText xml:space="preserve"> PAGEREF _Toc3135 \h </w:instrText>
        </w:r>
        <w:r>
          <w:fldChar w:fldCharType="separate"/>
        </w:r>
        <w:r>
          <w:t>27</w:t>
        </w:r>
        <w:r>
          <w:fldChar w:fldCharType="end"/>
        </w:r>
      </w:hyperlink>
    </w:p>
    <w:p>
      <w:pPr>
        <w:pStyle w:val="TOC2"/>
        <w:tabs>
          <w:tab w:val="right" w:leader="dot" w:pos="8306"/>
        </w:tabs>
      </w:pPr>
      <w:hyperlink w:anchor="_Toc13360" w:history="1">
        <w:r>
          <w:rPr>
            <w:rFonts w:ascii="仿宋" w:eastAsia="仿宋" w:hAnsi="仿宋" w:cs="仿宋" w:hint="eastAsia"/>
            <w:lang w:eastAsia="zh-CN"/>
          </w:rPr>
          <w:t>(二)、建设期环境保护</w:t>
        </w:r>
        <w:r>
          <w:tab/>
        </w:r>
        <w:r>
          <w:fldChar w:fldCharType="begin"/>
        </w:r>
        <w:r>
          <w:instrText xml:space="preserve"> PAGEREF _Toc13360 \h </w:instrText>
        </w:r>
        <w:r>
          <w:fldChar w:fldCharType="separate"/>
        </w:r>
        <w:r>
          <w:t>28</w:t>
        </w:r>
        <w:r>
          <w:fldChar w:fldCharType="end"/>
        </w:r>
      </w:hyperlink>
    </w:p>
    <w:p>
      <w:pPr>
        <w:pStyle w:val="TOC2"/>
        <w:tabs>
          <w:tab w:val="right" w:leader="dot" w:pos="8306"/>
        </w:tabs>
      </w:pPr>
      <w:hyperlink w:anchor="_Toc17440" w:history="1">
        <w:r>
          <w:rPr>
            <w:rFonts w:ascii="仿宋" w:eastAsia="仿宋" w:hAnsi="仿宋" w:cs="仿宋" w:hint="eastAsia"/>
            <w:lang w:eastAsia="zh-CN"/>
          </w:rPr>
          <w:t>(三)、运营期环境保护</w:t>
        </w:r>
        <w:r>
          <w:tab/>
        </w:r>
        <w:r>
          <w:fldChar w:fldCharType="begin"/>
        </w:r>
        <w:r>
          <w:instrText xml:space="preserve"> PAGEREF _Toc17440 \h </w:instrText>
        </w:r>
        <w:r>
          <w:fldChar w:fldCharType="separate"/>
        </w:r>
        <w:r>
          <w:t>30</w:t>
        </w:r>
        <w:r>
          <w:fldChar w:fldCharType="end"/>
        </w:r>
      </w:hyperlink>
    </w:p>
    <w:p>
      <w:pPr>
        <w:pStyle w:val="TOC2"/>
        <w:tabs>
          <w:tab w:val="right" w:leader="dot" w:pos="8306"/>
        </w:tabs>
      </w:pPr>
      <w:hyperlink w:anchor="_Toc30069" w:history="1">
        <w:r>
          <w:rPr>
            <w:rFonts w:ascii="仿宋" w:eastAsia="仿宋" w:hAnsi="仿宋" w:cs="仿宋" w:hint="eastAsia"/>
            <w:lang w:eastAsia="zh-CN"/>
          </w:rPr>
          <w:t>(四)、酒精测试仪项目建设对区域经济的影响</w:t>
        </w:r>
        <w:r>
          <w:tab/>
        </w:r>
        <w:r>
          <w:fldChar w:fldCharType="begin"/>
        </w:r>
        <w:r>
          <w:instrText xml:space="preserve"> PAGEREF _Toc30069 \h </w:instrText>
        </w:r>
        <w:r>
          <w:fldChar w:fldCharType="separate"/>
        </w:r>
        <w:r>
          <w:t>31</w:t>
        </w:r>
        <w:r>
          <w:fldChar w:fldCharType="end"/>
        </w:r>
      </w:hyperlink>
    </w:p>
    <w:p>
      <w:pPr>
        <w:pStyle w:val="TOC2"/>
        <w:tabs>
          <w:tab w:val="right" w:leader="dot" w:pos="8306"/>
        </w:tabs>
      </w:pPr>
      <w:hyperlink w:anchor="_Toc5301" w:history="1">
        <w:r>
          <w:rPr>
            <w:rFonts w:ascii="仿宋" w:eastAsia="仿宋" w:hAnsi="仿宋" w:cs="仿宋" w:hint="eastAsia"/>
            <w:lang w:eastAsia="zh-CN"/>
          </w:rPr>
          <w:t>(五)、废弃物处理</w:t>
        </w:r>
        <w:r>
          <w:tab/>
        </w:r>
        <w:r>
          <w:fldChar w:fldCharType="begin"/>
        </w:r>
        <w:r>
          <w:instrText xml:space="preserve"> PAGEREF _Toc5301 \h </w:instrText>
        </w:r>
        <w:r>
          <w:fldChar w:fldCharType="separate"/>
        </w:r>
        <w:r>
          <w:t>33</w:t>
        </w:r>
        <w:r>
          <w:fldChar w:fldCharType="end"/>
        </w:r>
      </w:hyperlink>
    </w:p>
    <w:p>
      <w:pPr>
        <w:pStyle w:val="TOC2"/>
        <w:tabs>
          <w:tab w:val="right" w:leader="dot" w:pos="8306"/>
        </w:tabs>
      </w:pPr>
      <w:hyperlink w:anchor="_Toc22827" w:history="1">
        <w:r>
          <w:rPr>
            <w:rFonts w:ascii="仿宋" w:eastAsia="仿宋" w:hAnsi="仿宋" w:cs="仿宋" w:hint="eastAsia"/>
            <w:lang w:eastAsia="zh-CN"/>
          </w:rPr>
          <w:t>(六)、特殊环境影响分析</w:t>
        </w:r>
        <w:r>
          <w:tab/>
        </w:r>
        <w:r>
          <w:fldChar w:fldCharType="begin"/>
        </w:r>
        <w:r>
          <w:instrText xml:space="preserve"> PAGEREF _Toc22827 \h </w:instrText>
        </w:r>
        <w:r>
          <w:fldChar w:fldCharType="separate"/>
        </w:r>
        <w:r>
          <w:t>34</w:t>
        </w:r>
        <w:r>
          <w:fldChar w:fldCharType="end"/>
        </w:r>
      </w:hyperlink>
    </w:p>
    <w:p>
      <w:pPr>
        <w:pStyle w:val="TOC2"/>
        <w:tabs>
          <w:tab w:val="right" w:leader="dot" w:pos="8306"/>
        </w:tabs>
      </w:pPr>
      <w:hyperlink w:anchor="_Toc12632" w:history="1">
        <w:r>
          <w:rPr>
            <w:rFonts w:ascii="仿宋" w:eastAsia="仿宋" w:hAnsi="仿宋" w:cs="仿宋" w:hint="eastAsia"/>
            <w:lang w:eastAsia="zh-CN"/>
          </w:rPr>
          <w:t>(七)、清洁生产</w:t>
        </w:r>
        <w:r>
          <w:tab/>
        </w:r>
        <w:r>
          <w:fldChar w:fldCharType="begin"/>
        </w:r>
        <w:r>
          <w:instrText xml:space="preserve"> PAGEREF _Toc12632 \h </w:instrText>
        </w:r>
        <w:r>
          <w:fldChar w:fldCharType="separate"/>
        </w:r>
        <w:r>
          <w:t>35</w:t>
        </w:r>
        <w:r>
          <w:fldChar w:fldCharType="end"/>
        </w:r>
      </w:hyperlink>
    </w:p>
    <w:p>
      <w:pPr>
        <w:pStyle w:val="TOC2"/>
        <w:tabs>
          <w:tab w:val="right" w:leader="dot" w:pos="8306"/>
        </w:tabs>
      </w:pPr>
      <w:hyperlink w:anchor="_Toc21394" w:history="1">
        <w:r>
          <w:rPr>
            <w:rFonts w:ascii="仿宋" w:eastAsia="仿宋" w:hAnsi="仿宋" w:cs="仿宋" w:hint="eastAsia"/>
            <w:lang w:eastAsia="zh-CN"/>
          </w:rPr>
          <w:t>(八)、环境保护综合评价</w:t>
        </w:r>
        <w:r>
          <w:tab/>
        </w:r>
        <w:r>
          <w:fldChar w:fldCharType="begin"/>
        </w:r>
        <w:r>
          <w:instrText xml:space="preserve"> PAGEREF _Toc21394 \h </w:instrText>
        </w:r>
        <w:r>
          <w:fldChar w:fldCharType="separate"/>
        </w:r>
        <w:r>
          <w:t>36</w:t>
        </w:r>
        <w:r>
          <w:fldChar w:fldCharType="end"/>
        </w:r>
      </w:hyperlink>
    </w:p>
    <w:p>
      <w:pPr>
        <w:pStyle w:val="TOC1"/>
        <w:tabs>
          <w:tab w:val="right" w:leader="dot" w:pos="8306"/>
        </w:tabs>
      </w:pPr>
      <w:hyperlink w:anchor="_Toc23124" w:history="1">
        <w:r>
          <w:rPr>
            <w:rFonts w:ascii="仿宋" w:eastAsia="仿宋" w:hAnsi="仿宋" w:cs="仿宋" w:hint="eastAsia"/>
            <w:lang w:eastAsia="zh-CN"/>
          </w:rPr>
          <w:t>十、酒精测试仪项目社会影响</w:t>
        </w:r>
        <w:r>
          <w:tab/>
        </w:r>
        <w:r>
          <w:fldChar w:fldCharType="begin"/>
        </w:r>
        <w:r>
          <w:instrText xml:space="preserve"> PAGEREF _Toc23124 \h </w:instrText>
        </w:r>
        <w:r>
          <w:fldChar w:fldCharType="separate"/>
        </w:r>
        <w:r>
          <w:t>38</w:t>
        </w:r>
        <w:r>
          <w:fldChar w:fldCharType="end"/>
        </w:r>
      </w:hyperlink>
    </w:p>
    <w:p>
      <w:pPr>
        <w:pStyle w:val="TOC2"/>
        <w:tabs>
          <w:tab w:val="right" w:leader="dot" w:pos="8306"/>
        </w:tabs>
      </w:pPr>
      <w:hyperlink w:anchor="_Toc29867" w:history="1">
        <w:r>
          <w:rPr>
            <w:rFonts w:ascii="仿宋" w:eastAsia="仿宋" w:hAnsi="仿宋" w:cs="仿宋" w:hint="eastAsia"/>
            <w:lang w:eastAsia="zh-CN"/>
          </w:rPr>
          <w:t>(一)、社会责任与义务</w:t>
        </w:r>
        <w:r>
          <w:tab/>
        </w:r>
        <w:r>
          <w:fldChar w:fldCharType="begin"/>
        </w:r>
        <w:r>
          <w:instrText xml:space="preserve"> PAGEREF _Toc29867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51" w:history="1">
        <w:r>
          <w:rPr>
            <w:rFonts w:ascii="仿宋" w:eastAsia="仿宋" w:hAnsi="仿宋" w:cs="仿宋" w:hint="eastAsia"/>
            <w:lang w:eastAsia="zh-CN"/>
          </w:rPr>
          <w:t>(二)、社会参与与沟通</w:t>
        </w:r>
        <w:r>
          <w:tab/>
        </w:r>
        <w:r>
          <w:fldChar w:fldCharType="begin"/>
        </w:r>
        <w:r>
          <w:instrText xml:space="preserve"> PAGEREF _Toc29951 \h </w:instrText>
        </w:r>
        <w:r>
          <w:fldChar w:fldCharType="separate"/>
        </w:r>
        <w:r>
          <w:t>38</w:t>
        </w:r>
        <w:r>
          <w:fldChar w:fldCharType="end"/>
        </w:r>
      </w:hyperlink>
    </w:p>
    <w:p>
      <w:pPr>
        <w:pStyle w:val="TOC1"/>
        <w:tabs>
          <w:tab w:val="right" w:leader="dot" w:pos="8306"/>
        </w:tabs>
      </w:pPr>
      <w:hyperlink w:anchor="_Toc13416" w:history="1">
        <w:r>
          <w:rPr>
            <w:rFonts w:ascii="仿宋" w:eastAsia="仿宋" w:hAnsi="仿宋" w:cs="仿宋" w:hint="eastAsia"/>
            <w:lang w:eastAsia="zh-CN"/>
          </w:rPr>
          <w:t>十一、生产安全保护</w:t>
        </w:r>
        <w:r>
          <w:tab/>
        </w:r>
        <w:r>
          <w:fldChar w:fldCharType="begin"/>
        </w:r>
        <w:r>
          <w:instrText xml:space="preserve"> PAGEREF _Toc13416 \h </w:instrText>
        </w:r>
        <w:r>
          <w:fldChar w:fldCharType="separate"/>
        </w:r>
        <w:r>
          <w:t>39</w:t>
        </w:r>
        <w:r>
          <w:fldChar w:fldCharType="end"/>
        </w:r>
      </w:hyperlink>
    </w:p>
    <w:p>
      <w:pPr>
        <w:pStyle w:val="TOC2"/>
        <w:tabs>
          <w:tab w:val="right" w:leader="dot" w:pos="8306"/>
        </w:tabs>
      </w:pPr>
      <w:hyperlink w:anchor="_Toc27053" w:history="1">
        <w:r>
          <w:rPr>
            <w:rFonts w:ascii="仿宋" w:eastAsia="仿宋" w:hAnsi="仿宋" w:cs="仿宋" w:hint="eastAsia"/>
            <w:lang w:eastAsia="zh-CN"/>
          </w:rPr>
          <w:t>(一)、消防安全</w:t>
        </w:r>
        <w:r>
          <w:tab/>
        </w:r>
        <w:r>
          <w:fldChar w:fldCharType="begin"/>
        </w:r>
        <w:r>
          <w:instrText xml:space="preserve"> PAGEREF _Toc27053 \h </w:instrText>
        </w:r>
        <w:r>
          <w:fldChar w:fldCharType="separate"/>
        </w:r>
        <w:r>
          <w:t>39</w:t>
        </w:r>
        <w:r>
          <w:fldChar w:fldCharType="end"/>
        </w:r>
      </w:hyperlink>
    </w:p>
    <w:p>
      <w:pPr>
        <w:pStyle w:val="TOC2"/>
        <w:tabs>
          <w:tab w:val="right" w:leader="dot" w:pos="8306"/>
        </w:tabs>
      </w:pPr>
      <w:hyperlink w:anchor="_Toc4432" w:history="1">
        <w:r>
          <w:rPr>
            <w:rFonts w:ascii="仿宋" w:eastAsia="仿宋" w:hAnsi="仿宋" w:cs="仿宋" w:hint="eastAsia"/>
            <w:lang w:eastAsia="zh-CN"/>
          </w:rPr>
          <w:t>(二)、防火防爆总图布置措施</w:t>
        </w:r>
        <w:r>
          <w:tab/>
        </w:r>
        <w:r>
          <w:fldChar w:fldCharType="begin"/>
        </w:r>
        <w:r>
          <w:instrText xml:space="preserve"> PAGEREF _Toc4432 \h </w:instrText>
        </w:r>
        <w:r>
          <w:fldChar w:fldCharType="separate"/>
        </w:r>
        <w:r>
          <w:t>41</w:t>
        </w:r>
        <w:r>
          <w:fldChar w:fldCharType="end"/>
        </w:r>
      </w:hyperlink>
    </w:p>
    <w:p>
      <w:pPr>
        <w:pStyle w:val="TOC2"/>
        <w:tabs>
          <w:tab w:val="right" w:leader="dot" w:pos="8306"/>
        </w:tabs>
      </w:pPr>
      <w:hyperlink w:anchor="_Toc7749" w:history="1">
        <w:r>
          <w:rPr>
            <w:rFonts w:ascii="仿宋" w:eastAsia="仿宋" w:hAnsi="仿宋" w:cs="仿宋" w:hint="eastAsia"/>
            <w:lang w:eastAsia="zh-CN"/>
          </w:rPr>
          <w:t>(三)、自然灾害防范措施</w:t>
        </w:r>
        <w:r>
          <w:tab/>
        </w:r>
        <w:r>
          <w:fldChar w:fldCharType="begin"/>
        </w:r>
        <w:r>
          <w:instrText xml:space="preserve"> PAGEREF _Toc7749 \h </w:instrText>
        </w:r>
        <w:r>
          <w:fldChar w:fldCharType="separate"/>
        </w:r>
        <w:r>
          <w:t>42</w:t>
        </w:r>
        <w:r>
          <w:fldChar w:fldCharType="end"/>
        </w:r>
      </w:hyperlink>
    </w:p>
    <w:p>
      <w:pPr>
        <w:pStyle w:val="TOC2"/>
        <w:tabs>
          <w:tab w:val="right" w:leader="dot" w:pos="8306"/>
        </w:tabs>
      </w:pPr>
      <w:hyperlink w:anchor="_Toc7484" w:history="1">
        <w:r>
          <w:rPr>
            <w:rFonts w:ascii="仿宋" w:eastAsia="仿宋" w:hAnsi="仿宋" w:cs="仿宋" w:hint="eastAsia"/>
            <w:lang w:eastAsia="zh-CN"/>
          </w:rPr>
          <w:t>(四)、安全色及安全标志使用要求</w:t>
        </w:r>
        <w:r>
          <w:tab/>
        </w:r>
        <w:r>
          <w:fldChar w:fldCharType="begin"/>
        </w:r>
        <w:r>
          <w:instrText xml:space="preserve"> PAGEREF _Toc7484 \h </w:instrText>
        </w:r>
        <w:r>
          <w:fldChar w:fldCharType="separate"/>
        </w:r>
        <w:r>
          <w:t>43</w:t>
        </w:r>
        <w:r>
          <w:fldChar w:fldCharType="end"/>
        </w:r>
      </w:hyperlink>
    </w:p>
    <w:p>
      <w:pPr>
        <w:pStyle w:val="TOC2"/>
        <w:tabs>
          <w:tab w:val="right" w:leader="dot" w:pos="8306"/>
        </w:tabs>
      </w:pPr>
      <w:hyperlink w:anchor="_Toc23169" w:history="1">
        <w:r>
          <w:rPr>
            <w:rFonts w:ascii="仿宋" w:eastAsia="仿宋" w:hAnsi="仿宋" w:cs="仿宋" w:hint="eastAsia"/>
            <w:lang w:eastAsia="zh-CN"/>
          </w:rPr>
          <w:t>(五)、防尘防毒措施</w:t>
        </w:r>
        <w:r>
          <w:tab/>
        </w:r>
        <w:r>
          <w:fldChar w:fldCharType="begin"/>
        </w:r>
        <w:r>
          <w:instrText xml:space="preserve"> PAGEREF _Toc23169 \h </w:instrText>
        </w:r>
        <w:r>
          <w:fldChar w:fldCharType="separate"/>
        </w:r>
        <w:r>
          <w:t>44</w:t>
        </w:r>
        <w:r>
          <w:fldChar w:fldCharType="end"/>
        </w:r>
      </w:hyperlink>
    </w:p>
    <w:p>
      <w:pPr>
        <w:pStyle w:val="TOC2"/>
        <w:tabs>
          <w:tab w:val="right" w:leader="dot" w:pos="8306"/>
        </w:tabs>
      </w:pPr>
      <w:hyperlink w:anchor="_Toc12579" w:history="1">
        <w:r>
          <w:rPr>
            <w:rFonts w:ascii="仿宋" w:eastAsia="仿宋" w:hAnsi="仿宋" w:cs="仿宋" w:hint="eastAsia"/>
            <w:lang w:eastAsia="zh-CN"/>
          </w:rPr>
          <w:t>(六)、防静电、触电防护及防雷措施</w:t>
        </w:r>
        <w:r>
          <w:tab/>
        </w:r>
        <w:r>
          <w:fldChar w:fldCharType="begin"/>
        </w:r>
        <w:r>
          <w:instrText xml:space="preserve"> PAGEREF _Toc12579 \h </w:instrText>
        </w:r>
        <w:r>
          <w:fldChar w:fldCharType="separate"/>
        </w:r>
        <w:r>
          <w:t>44</w:t>
        </w:r>
        <w:r>
          <w:fldChar w:fldCharType="end"/>
        </w:r>
      </w:hyperlink>
    </w:p>
    <w:p>
      <w:pPr>
        <w:pStyle w:val="TOC2"/>
        <w:tabs>
          <w:tab w:val="right" w:leader="dot" w:pos="8306"/>
        </w:tabs>
      </w:pPr>
      <w:hyperlink w:anchor="_Toc2844" w:history="1">
        <w:r>
          <w:rPr>
            <w:rFonts w:ascii="仿宋" w:eastAsia="仿宋" w:hAnsi="仿宋" w:cs="仿宋" w:hint="eastAsia"/>
            <w:lang w:eastAsia="zh-CN"/>
          </w:rPr>
          <w:t>(七)、机械设备安全保障措施</w:t>
        </w:r>
        <w:r>
          <w:tab/>
        </w:r>
        <w:r>
          <w:fldChar w:fldCharType="begin"/>
        </w:r>
        <w:r>
          <w:instrText xml:space="preserve"> PAGEREF _Toc2844 \h </w:instrText>
        </w:r>
        <w:r>
          <w:fldChar w:fldCharType="separate"/>
        </w:r>
        <w:r>
          <w:t>46</w:t>
        </w:r>
        <w:r>
          <w:fldChar w:fldCharType="end"/>
        </w:r>
      </w:hyperlink>
    </w:p>
    <w:p>
      <w:pPr>
        <w:pStyle w:val="TOC1"/>
        <w:tabs>
          <w:tab w:val="right" w:leader="dot" w:pos="8306"/>
        </w:tabs>
      </w:pPr>
      <w:hyperlink w:anchor="_Toc2054" w:history="1">
        <w:r>
          <w:rPr>
            <w:rFonts w:ascii="仿宋" w:eastAsia="仿宋" w:hAnsi="仿宋" w:cs="仿宋" w:hint="eastAsia"/>
            <w:lang w:eastAsia="zh-CN"/>
          </w:rPr>
          <w:t>十二、酒精测试仪项目人力资源管理</w:t>
        </w:r>
        <w:r>
          <w:tab/>
        </w:r>
        <w:r>
          <w:fldChar w:fldCharType="begin"/>
        </w:r>
        <w:r>
          <w:instrText xml:space="preserve"> PAGEREF _Toc2054 \h </w:instrText>
        </w:r>
        <w:r>
          <w:fldChar w:fldCharType="separate"/>
        </w:r>
        <w:r>
          <w:t>47</w:t>
        </w:r>
        <w:r>
          <w:fldChar w:fldCharType="end"/>
        </w:r>
      </w:hyperlink>
    </w:p>
    <w:p>
      <w:pPr>
        <w:pStyle w:val="TOC2"/>
        <w:tabs>
          <w:tab w:val="right" w:leader="dot" w:pos="8306"/>
        </w:tabs>
      </w:pPr>
      <w:hyperlink w:anchor="_Toc17273" w:history="1">
        <w:r>
          <w:rPr>
            <w:rFonts w:ascii="仿宋" w:eastAsia="仿宋" w:hAnsi="仿宋" w:cs="仿宋" w:hint="eastAsia"/>
            <w:lang w:eastAsia="zh-CN"/>
          </w:rPr>
          <w:t>(一)、建立健全的预算管理制度</w:t>
        </w:r>
        <w:r>
          <w:tab/>
        </w:r>
        <w:r>
          <w:fldChar w:fldCharType="begin"/>
        </w:r>
        <w:r>
          <w:instrText xml:space="preserve"> PAGEREF _Toc17273 \h </w:instrText>
        </w:r>
        <w:r>
          <w:fldChar w:fldCharType="separate"/>
        </w:r>
        <w:r>
          <w:t>47</w:t>
        </w:r>
        <w:r>
          <w:fldChar w:fldCharType="end"/>
        </w:r>
      </w:hyperlink>
    </w:p>
    <w:p>
      <w:pPr>
        <w:pStyle w:val="TOC2"/>
        <w:tabs>
          <w:tab w:val="right" w:leader="dot" w:pos="8306"/>
        </w:tabs>
      </w:pPr>
      <w:hyperlink w:anchor="_Toc17020" w:history="1">
        <w:r>
          <w:rPr>
            <w:rFonts w:ascii="仿宋" w:eastAsia="仿宋" w:hAnsi="仿宋" w:cs="仿宋" w:hint="eastAsia"/>
            <w:lang w:eastAsia="zh-CN"/>
          </w:rPr>
          <w:t>(二)、加强资金流动监控</w:t>
        </w:r>
        <w:r>
          <w:tab/>
        </w:r>
        <w:r>
          <w:fldChar w:fldCharType="begin"/>
        </w:r>
        <w:r>
          <w:instrText xml:space="preserve"> PAGEREF _Toc17020 \h </w:instrText>
        </w:r>
        <w:r>
          <w:fldChar w:fldCharType="separate"/>
        </w:r>
        <w:r>
          <w:t>49</w:t>
        </w:r>
        <w:r>
          <w:fldChar w:fldCharType="end"/>
        </w:r>
      </w:hyperlink>
    </w:p>
    <w:p>
      <w:pPr>
        <w:pStyle w:val="TOC2"/>
        <w:tabs>
          <w:tab w:val="right" w:leader="dot" w:pos="8306"/>
        </w:tabs>
      </w:pPr>
      <w:hyperlink w:anchor="_Toc6543" w:history="1">
        <w:r>
          <w:rPr>
            <w:rFonts w:ascii="仿宋" w:eastAsia="仿宋" w:hAnsi="仿宋" w:cs="仿宋" w:hint="eastAsia"/>
            <w:lang w:eastAsia="zh-CN"/>
          </w:rPr>
          <w:t>(三)、制定完善的风险控制机制</w:t>
        </w:r>
        <w:r>
          <w:tab/>
        </w:r>
        <w:r>
          <w:fldChar w:fldCharType="begin"/>
        </w:r>
        <w:r>
          <w:instrText xml:space="preserve"> PAGEREF _Toc6543 \h </w:instrText>
        </w:r>
        <w:r>
          <w:fldChar w:fldCharType="separate"/>
        </w:r>
        <w:r>
          <w:t>50</w:t>
        </w:r>
        <w:r>
          <w:fldChar w:fldCharType="end"/>
        </w:r>
      </w:hyperlink>
    </w:p>
    <w:p>
      <w:pPr>
        <w:pStyle w:val="TOC2"/>
        <w:tabs>
          <w:tab w:val="right" w:leader="dot" w:pos="8306"/>
        </w:tabs>
      </w:pPr>
      <w:hyperlink w:anchor="_Toc8052" w:history="1">
        <w:r>
          <w:rPr>
            <w:rFonts w:ascii="仿宋" w:eastAsia="仿宋" w:hAnsi="仿宋" w:cs="仿宋" w:hint="eastAsia"/>
            <w:lang w:eastAsia="zh-CN"/>
          </w:rPr>
          <w:t>(四)、优化成本管理</w:t>
        </w:r>
        <w:r>
          <w:tab/>
        </w:r>
        <w:r>
          <w:fldChar w:fldCharType="begin"/>
        </w:r>
        <w:r>
          <w:instrText xml:space="preserve"> PAGEREF _Toc8052 \h </w:instrText>
        </w:r>
        <w:r>
          <w:fldChar w:fldCharType="separate"/>
        </w:r>
        <w:r>
          <w:t>51</w:t>
        </w:r>
        <w:r>
          <w:fldChar w:fldCharType="end"/>
        </w:r>
      </w:hyperlink>
    </w:p>
    <w:p>
      <w:pPr>
        <w:pStyle w:val="TOC1"/>
        <w:tabs>
          <w:tab w:val="right" w:leader="dot" w:pos="8306"/>
        </w:tabs>
      </w:pPr>
      <w:hyperlink w:anchor="_Toc5655" w:history="1">
        <w:r>
          <w:rPr>
            <w:rFonts w:ascii="仿宋" w:eastAsia="仿宋" w:hAnsi="仿宋" w:cs="仿宋" w:hint="eastAsia"/>
            <w:lang w:eastAsia="zh-CN"/>
          </w:rPr>
          <w:t>十三、酒精测试仪项目实施保障措施</w:t>
        </w:r>
        <w:r>
          <w:tab/>
        </w:r>
        <w:r>
          <w:fldChar w:fldCharType="begin"/>
        </w:r>
        <w:r>
          <w:instrText xml:space="preserve"> PAGEREF _Toc5655 \h </w:instrText>
        </w:r>
        <w:r>
          <w:fldChar w:fldCharType="separate"/>
        </w:r>
        <w:r>
          <w:t>53</w:t>
        </w:r>
        <w:r>
          <w:fldChar w:fldCharType="end"/>
        </w:r>
      </w:hyperlink>
    </w:p>
    <w:p>
      <w:pPr>
        <w:pStyle w:val="TOC2"/>
        <w:tabs>
          <w:tab w:val="right" w:leader="dot" w:pos="8306"/>
        </w:tabs>
      </w:pPr>
      <w:hyperlink w:anchor="_Toc23587" w:history="1">
        <w:r>
          <w:rPr>
            <w:rFonts w:ascii="仿宋" w:eastAsia="仿宋" w:hAnsi="仿宋" w:cs="仿宋" w:hint="eastAsia"/>
            <w:lang w:eastAsia="zh-CN"/>
          </w:rPr>
          <w:t>(一)、酒精测试仪项目实施保障机制</w:t>
        </w:r>
        <w:r>
          <w:tab/>
        </w:r>
        <w:r>
          <w:fldChar w:fldCharType="begin"/>
        </w:r>
        <w:r>
          <w:instrText xml:space="preserve"> PAGEREF _Toc23587 \h </w:instrText>
        </w:r>
        <w:r>
          <w:fldChar w:fldCharType="separate"/>
        </w:r>
        <w:r>
          <w:t>53</w:t>
        </w:r>
        <w:r>
          <w:fldChar w:fldCharType="end"/>
        </w:r>
      </w:hyperlink>
    </w:p>
    <w:p>
      <w:pPr>
        <w:pStyle w:val="TOC2"/>
        <w:tabs>
          <w:tab w:val="right" w:leader="dot" w:pos="8306"/>
        </w:tabs>
      </w:pPr>
      <w:hyperlink w:anchor="_Toc853" w:history="1">
        <w:r>
          <w:rPr>
            <w:rFonts w:ascii="仿宋" w:eastAsia="仿宋" w:hAnsi="仿宋" w:cs="仿宋" w:hint="eastAsia"/>
            <w:lang w:eastAsia="zh-CN"/>
          </w:rPr>
          <w:t>(二)、酒精测试仪项目法律合规要求</w:t>
        </w:r>
        <w:r>
          <w:tab/>
        </w:r>
        <w:r>
          <w:fldChar w:fldCharType="begin"/>
        </w:r>
        <w:r>
          <w:instrText xml:space="preserve"> PAGEREF _Toc853 \h </w:instrText>
        </w:r>
        <w:r>
          <w:fldChar w:fldCharType="separate"/>
        </w:r>
        <w:r>
          <w:t>56</w:t>
        </w:r>
        <w:r>
          <w:fldChar w:fldCharType="end"/>
        </w:r>
      </w:hyperlink>
    </w:p>
    <w:p>
      <w:pPr>
        <w:pStyle w:val="TOC2"/>
        <w:tabs>
          <w:tab w:val="right" w:leader="dot" w:pos="8306"/>
        </w:tabs>
      </w:pPr>
      <w:hyperlink w:anchor="_Toc31794" w:history="1">
        <w:r>
          <w:rPr>
            <w:rFonts w:ascii="仿宋" w:eastAsia="仿宋" w:hAnsi="仿宋" w:cs="仿宋" w:hint="eastAsia"/>
            <w:lang w:eastAsia="zh-CN"/>
          </w:rPr>
          <w:t>(三)、酒精测试仪项目合同管理与法律事务</w:t>
        </w:r>
        <w:r>
          <w:tab/>
        </w:r>
        <w:r>
          <w:fldChar w:fldCharType="begin"/>
        </w:r>
        <w:r>
          <w:instrText xml:space="preserve"> PAGEREF _Toc31794 \h </w:instrText>
        </w:r>
        <w:r>
          <w:fldChar w:fldCharType="separate"/>
        </w:r>
        <w:r>
          <w:t>60</w:t>
        </w:r>
        <w:r>
          <w:fldChar w:fldCharType="end"/>
        </w:r>
      </w:hyperlink>
    </w:p>
    <w:p>
      <w:pPr>
        <w:pStyle w:val="TOC2"/>
        <w:tabs>
          <w:tab w:val="right" w:leader="dot" w:pos="8306"/>
        </w:tabs>
      </w:pPr>
      <w:hyperlink w:anchor="_Toc30445" w:history="1">
        <w:r>
          <w:rPr>
            <w:rFonts w:ascii="仿宋" w:eastAsia="仿宋" w:hAnsi="仿宋" w:cs="仿宋" w:hint="eastAsia"/>
            <w:lang w:eastAsia="zh-CN"/>
          </w:rPr>
          <w:t>(四)、酒精测试仪项目知识产权保护策略</w:t>
        </w:r>
        <w:r>
          <w:tab/>
        </w:r>
        <w:r>
          <w:fldChar w:fldCharType="begin"/>
        </w:r>
        <w:r>
          <w:instrText xml:space="preserve"> PAGEREF _Toc30445 \h </w:instrText>
        </w:r>
        <w:r>
          <w:fldChar w:fldCharType="separate"/>
        </w:r>
        <w:r>
          <w:t>67</w:t>
        </w:r>
        <w:r>
          <w:fldChar w:fldCharType="end"/>
        </w:r>
      </w:hyperlink>
    </w:p>
    <w:p>
      <w:pPr>
        <w:pStyle w:val="TOC1"/>
        <w:tabs>
          <w:tab w:val="right" w:leader="dot" w:pos="8306"/>
        </w:tabs>
      </w:pPr>
      <w:hyperlink w:anchor="_Toc1205" w:history="1">
        <w:r>
          <w:rPr>
            <w:rFonts w:ascii="仿宋" w:eastAsia="仿宋" w:hAnsi="仿宋" w:cs="仿宋" w:hint="eastAsia"/>
            <w:lang w:eastAsia="zh-CN"/>
          </w:rPr>
          <w:t>十四、酒精测试仪项目实施时间节点</w:t>
        </w:r>
        <w:r>
          <w:tab/>
        </w:r>
        <w:r>
          <w:fldChar w:fldCharType="begin"/>
        </w:r>
        <w:r>
          <w:instrText xml:space="preserve"> PAGEREF _Toc1205 \h </w:instrText>
        </w:r>
        <w:r>
          <w:fldChar w:fldCharType="separate"/>
        </w:r>
        <w:r>
          <w:t>69</w:t>
        </w:r>
        <w:r>
          <w:fldChar w:fldCharType="end"/>
        </w:r>
      </w:hyperlink>
    </w:p>
    <w:p>
      <w:pPr>
        <w:pStyle w:val="TOC2"/>
        <w:tabs>
          <w:tab w:val="right" w:leader="dot" w:pos="8306"/>
        </w:tabs>
      </w:pPr>
      <w:hyperlink w:anchor="_Toc6054" w:history="1">
        <w:r>
          <w:rPr>
            <w:rFonts w:ascii="仿宋" w:eastAsia="仿宋" w:hAnsi="仿宋" w:cs="仿宋" w:hint="eastAsia"/>
            <w:lang w:eastAsia="zh-CN"/>
          </w:rPr>
          <w:t>(一)、酒精测试仪项目启动阶段时间节点</w:t>
        </w:r>
        <w:r>
          <w:tab/>
        </w:r>
        <w:r>
          <w:fldChar w:fldCharType="begin"/>
        </w:r>
        <w:r>
          <w:instrText xml:space="preserve"> PAGEREF _Toc6054 \h </w:instrText>
        </w:r>
        <w:r>
          <w:fldChar w:fldCharType="separate"/>
        </w:r>
        <w:r>
          <w:t>69</w:t>
        </w:r>
        <w:r>
          <w:fldChar w:fldCharType="end"/>
        </w:r>
      </w:hyperlink>
    </w:p>
    <w:p>
      <w:pPr>
        <w:pStyle w:val="TOC2"/>
        <w:tabs>
          <w:tab w:val="right" w:leader="dot" w:pos="8306"/>
        </w:tabs>
      </w:pPr>
      <w:hyperlink w:anchor="_Toc18281" w:history="1">
        <w:r>
          <w:rPr>
            <w:rFonts w:ascii="仿宋" w:eastAsia="仿宋" w:hAnsi="仿宋" w:cs="仿宋" w:hint="eastAsia"/>
            <w:lang w:eastAsia="zh-CN"/>
          </w:rPr>
          <w:t>(二)、酒精测试仪项目执行阶段时间节点</w:t>
        </w:r>
        <w:r>
          <w:tab/>
        </w:r>
        <w:r>
          <w:fldChar w:fldCharType="begin"/>
        </w:r>
        <w:r>
          <w:instrText xml:space="preserve"> PAGEREF _Toc18281 \h </w:instrText>
        </w:r>
        <w:r>
          <w:fldChar w:fldCharType="separate"/>
        </w:r>
        <w:r>
          <w:t>70</w:t>
        </w:r>
        <w:r>
          <w:fldChar w:fldCharType="end"/>
        </w:r>
      </w:hyperlink>
    </w:p>
    <w:p>
      <w:pPr>
        <w:pStyle w:val="TOC2"/>
        <w:tabs>
          <w:tab w:val="right" w:leader="dot" w:pos="8306"/>
        </w:tabs>
      </w:pPr>
      <w:hyperlink w:anchor="_Toc26125" w:history="1">
        <w:r>
          <w:rPr>
            <w:rFonts w:ascii="仿宋" w:eastAsia="仿宋" w:hAnsi="仿宋" w:cs="仿宋" w:hint="eastAsia"/>
            <w:lang w:eastAsia="zh-CN"/>
          </w:rPr>
          <w:t>(三)、酒精测试仪项目完成阶段时间节点</w:t>
        </w:r>
        <w:r>
          <w:tab/>
        </w:r>
        <w:r>
          <w:fldChar w:fldCharType="begin"/>
        </w:r>
        <w:r>
          <w:instrText xml:space="preserve"> PAGEREF _Toc26125 \h </w:instrText>
        </w:r>
        <w:r>
          <w:fldChar w:fldCharType="separate"/>
        </w:r>
        <w:r>
          <w:t>71</w:t>
        </w:r>
        <w:r>
          <w:fldChar w:fldCharType="end"/>
        </w:r>
      </w:hyperlink>
    </w:p>
    <w:p>
      <w:pPr>
        <w:pStyle w:val="TOC1"/>
        <w:tabs>
          <w:tab w:val="right" w:leader="dot" w:pos="8306"/>
        </w:tabs>
      </w:pPr>
      <w:hyperlink w:anchor="_Toc2377" w:history="1">
        <w:r>
          <w:rPr>
            <w:rFonts w:ascii="仿宋" w:eastAsia="仿宋" w:hAnsi="仿宋" w:cs="仿宋" w:hint="eastAsia"/>
            <w:lang w:eastAsia="zh-CN"/>
          </w:rPr>
          <w:t>十五、酒精测试仪项目工程方案分析</w:t>
        </w:r>
        <w:r>
          <w:tab/>
        </w:r>
        <w:r>
          <w:fldChar w:fldCharType="begin"/>
        </w:r>
        <w:r>
          <w:instrText xml:space="preserve"> PAGEREF _Toc2377 \h </w:instrText>
        </w:r>
        <w:r>
          <w:fldChar w:fldCharType="separate"/>
        </w:r>
        <w:r>
          <w:t>72</w:t>
        </w:r>
        <w:r>
          <w:fldChar w:fldCharType="end"/>
        </w:r>
      </w:hyperlink>
    </w:p>
    <w:p>
      <w:pPr>
        <w:pStyle w:val="TOC2"/>
        <w:tabs>
          <w:tab w:val="right" w:leader="dot" w:pos="8306"/>
        </w:tabs>
      </w:pPr>
      <w:hyperlink w:anchor="_Toc18253" w:history="1">
        <w:r>
          <w:rPr>
            <w:rFonts w:ascii="仿宋" w:eastAsia="仿宋" w:hAnsi="仿宋" w:cs="仿宋" w:hint="eastAsia"/>
            <w:lang w:eastAsia="zh-CN"/>
          </w:rPr>
          <w:t>(一)、建筑工程设计原则</w:t>
        </w:r>
        <w:r>
          <w:tab/>
        </w:r>
        <w:r>
          <w:fldChar w:fldCharType="begin"/>
        </w:r>
        <w:r>
          <w:instrText xml:space="preserve"> PAGEREF _Toc18253 \h </w:instrText>
        </w:r>
        <w:r>
          <w:fldChar w:fldCharType="separate"/>
        </w:r>
        <w:r>
          <w:t>72</w:t>
        </w:r>
        <w:r>
          <w:fldChar w:fldCharType="end"/>
        </w:r>
      </w:hyperlink>
    </w:p>
    <w:p>
      <w:pPr>
        <w:pStyle w:val="TOC2"/>
        <w:tabs>
          <w:tab w:val="right" w:leader="dot" w:pos="8306"/>
        </w:tabs>
      </w:pPr>
      <w:hyperlink w:anchor="_Toc26246" w:history="1">
        <w:r>
          <w:rPr>
            <w:rFonts w:ascii="仿宋" w:eastAsia="仿宋" w:hAnsi="仿宋" w:cs="仿宋" w:hint="eastAsia"/>
            <w:lang w:eastAsia="zh-CN"/>
          </w:rPr>
          <w:t>(二)、土建工程建设指标</w:t>
        </w:r>
        <w:r>
          <w:tab/>
        </w:r>
        <w:r>
          <w:fldChar w:fldCharType="begin"/>
        </w:r>
        <w:r>
          <w:instrText xml:space="preserve"> PAGEREF _Toc26246 \h </w:instrText>
        </w:r>
        <w:r>
          <w:fldChar w:fldCharType="separate"/>
        </w:r>
        <w:r>
          <w:t>76</w:t>
        </w:r>
        <w:r>
          <w:fldChar w:fldCharType="end"/>
        </w:r>
      </w:hyperlink>
    </w:p>
    <w:p>
      <w:pPr>
        <w:pStyle w:val="TOC1"/>
        <w:tabs>
          <w:tab w:val="right" w:leader="dot" w:pos="8306"/>
        </w:tabs>
      </w:pPr>
      <w:hyperlink w:anchor="_Toc19392" w:history="1">
        <w:r>
          <w:rPr>
            <w:rFonts w:ascii="仿宋" w:eastAsia="仿宋" w:hAnsi="仿宋" w:cs="仿宋" w:hint="eastAsia"/>
            <w:lang w:eastAsia="zh-CN"/>
          </w:rPr>
          <w:t>十六、风险识别与分类</w:t>
        </w:r>
        <w:r>
          <w:tab/>
        </w:r>
        <w:r>
          <w:fldChar w:fldCharType="begin"/>
        </w:r>
        <w:r>
          <w:instrText xml:space="preserve"> PAGEREF _Toc19392 \h </w:instrText>
        </w:r>
        <w:r>
          <w:fldChar w:fldCharType="separate"/>
        </w:r>
        <w:r>
          <w:t>77</w:t>
        </w:r>
        <w:r>
          <w:fldChar w:fldCharType="end"/>
        </w:r>
      </w:hyperlink>
    </w:p>
    <w:p>
      <w:pPr>
        <w:pStyle w:val="TOC2"/>
        <w:tabs>
          <w:tab w:val="right" w:leader="dot" w:pos="8306"/>
        </w:tabs>
      </w:pPr>
      <w:hyperlink w:anchor="_Toc10068" w:history="1">
        <w:r>
          <w:rPr>
            <w:rFonts w:ascii="仿宋" w:eastAsia="仿宋" w:hAnsi="仿宋" w:cs="仿宋" w:hint="eastAsia"/>
            <w:lang w:eastAsia="zh-CN"/>
          </w:rPr>
          <w:t>(一)、风险识别</w:t>
        </w:r>
        <w:r>
          <w:tab/>
        </w:r>
        <w:r>
          <w:fldChar w:fldCharType="begin"/>
        </w:r>
        <w:r>
          <w:instrText xml:space="preserve"> PAGEREF _Toc10068 \h </w:instrText>
        </w:r>
        <w:r>
          <w:fldChar w:fldCharType="separate"/>
        </w:r>
        <w:r>
          <w:t>77</w:t>
        </w:r>
        <w:r>
          <w:fldChar w:fldCharType="end"/>
        </w:r>
      </w:hyperlink>
    </w:p>
    <w:p>
      <w:pPr>
        <w:pStyle w:val="TOC2"/>
        <w:tabs>
          <w:tab w:val="right" w:leader="dot" w:pos="8306"/>
        </w:tabs>
      </w:pPr>
      <w:hyperlink w:anchor="_Toc14079" w:history="1">
        <w:r>
          <w:rPr>
            <w:rFonts w:ascii="仿宋" w:eastAsia="仿宋" w:hAnsi="仿宋" w:cs="仿宋" w:hint="eastAsia"/>
            <w:lang w:eastAsia="zh-CN"/>
          </w:rPr>
          <w:t>(二)、风险分类</w:t>
        </w:r>
        <w:r>
          <w:tab/>
        </w:r>
        <w:r>
          <w:fldChar w:fldCharType="begin"/>
        </w:r>
        <w:r>
          <w:instrText xml:space="preserve"> PAGEREF _Toc14079 \h </w:instrText>
        </w:r>
        <w:r>
          <w:fldChar w:fldCharType="separate"/>
        </w:r>
        <w:r>
          <w:t>79</w:t>
        </w:r>
        <w:r>
          <w:fldChar w:fldCharType="end"/>
        </w:r>
      </w:hyperlink>
    </w:p>
    <w:p>
      <w:pPr>
        <w:pStyle w:val="TOC1"/>
        <w:tabs>
          <w:tab w:val="right" w:leader="dot" w:pos="8306"/>
        </w:tabs>
      </w:pPr>
      <w:hyperlink w:anchor="_Toc5180" w:history="1">
        <w:r>
          <w:rPr>
            <w:rFonts w:ascii="仿宋" w:eastAsia="仿宋" w:hAnsi="仿宋" w:cs="仿宋" w:hint="eastAsia"/>
            <w:lang w:eastAsia="zh-CN"/>
          </w:rPr>
          <w:t>十七、供应链管理</w:t>
        </w:r>
        <w:r>
          <w:tab/>
        </w:r>
        <w:r>
          <w:fldChar w:fldCharType="begin"/>
        </w:r>
        <w:r>
          <w:instrText xml:space="preserve"> PAGEREF _Toc5180 \h </w:instrText>
        </w:r>
        <w:r>
          <w:fldChar w:fldCharType="separate"/>
        </w:r>
        <w:r>
          <w:t>81</w:t>
        </w:r>
        <w:r>
          <w:fldChar w:fldCharType="end"/>
        </w:r>
      </w:hyperlink>
    </w:p>
    <w:p>
      <w:pPr>
        <w:pStyle w:val="TOC2"/>
        <w:tabs>
          <w:tab w:val="right" w:leader="dot" w:pos="8306"/>
        </w:tabs>
      </w:pPr>
      <w:hyperlink w:anchor="_Toc15739" w:history="1">
        <w:r>
          <w:rPr>
            <w:rFonts w:ascii="仿宋" w:eastAsia="仿宋" w:hAnsi="仿宋" w:cs="仿宋" w:hint="eastAsia"/>
            <w:lang w:eastAsia="zh-CN"/>
          </w:rPr>
          <w:t>(一)、供应链战略规划</w:t>
        </w:r>
        <w:r>
          <w:tab/>
        </w:r>
        <w:r>
          <w:fldChar w:fldCharType="begin"/>
        </w:r>
        <w:r>
          <w:instrText xml:space="preserve"> PAGEREF _Toc15739 \h </w:instrText>
        </w:r>
        <w:r>
          <w:fldChar w:fldCharType="separate"/>
        </w:r>
        <w:r>
          <w:t>81</w:t>
        </w:r>
        <w:r>
          <w:fldChar w:fldCharType="end"/>
        </w:r>
      </w:hyperlink>
    </w:p>
    <w:p>
      <w:pPr>
        <w:pStyle w:val="TOC2"/>
        <w:tabs>
          <w:tab w:val="right" w:leader="dot" w:pos="8306"/>
        </w:tabs>
      </w:pPr>
      <w:hyperlink w:anchor="_Toc3530" w:history="1">
        <w:r>
          <w:rPr>
            <w:rFonts w:ascii="仿宋" w:eastAsia="仿宋" w:hAnsi="仿宋" w:cs="仿宋" w:hint="eastAsia"/>
            <w:lang w:eastAsia="zh-CN"/>
          </w:rPr>
          <w:t>(二)、供应商选择与合作</w:t>
        </w:r>
        <w:r>
          <w:tab/>
        </w:r>
        <w:r>
          <w:fldChar w:fldCharType="begin"/>
        </w:r>
        <w:r>
          <w:instrText xml:space="preserve"> PAGEREF _Toc3530 \h </w:instrText>
        </w:r>
        <w:r>
          <w:fldChar w:fldCharType="separate"/>
        </w:r>
        <w:r>
          <w:t>82</w:t>
        </w:r>
        <w:r>
          <w:fldChar w:fldCharType="end"/>
        </w:r>
      </w:hyperlink>
    </w:p>
    <w:p>
      <w:pPr>
        <w:pStyle w:val="TOC2"/>
        <w:tabs>
          <w:tab w:val="right" w:leader="dot" w:pos="8306"/>
        </w:tabs>
      </w:pPr>
      <w:hyperlink w:anchor="_Toc19435" w:history="1">
        <w:r>
          <w:rPr>
            <w:rFonts w:ascii="仿宋" w:eastAsia="仿宋" w:hAnsi="仿宋" w:cs="仿宋" w:hint="eastAsia"/>
            <w:lang w:eastAsia="zh-CN"/>
          </w:rPr>
          <w:t>(三)、物流与库存管理</w:t>
        </w:r>
        <w:r>
          <w:tab/>
        </w:r>
        <w:r>
          <w:fldChar w:fldCharType="begin"/>
        </w:r>
        <w:r>
          <w:instrText xml:space="preserve"> PAGEREF _Toc19435 \h </w:instrText>
        </w:r>
        <w:r>
          <w:fldChar w:fldCharType="separate"/>
        </w:r>
        <w:r>
          <w:t>83</w:t>
        </w:r>
        <w:r>
          <w:fldChar w:fldCharType="end"/>
        </w:r>
      </w:hyperlink>
    </w:p>
    <w:p>
      <w:pPr>
        <w:pStyle w:val="TOC1"/>
        <w:tabs>
          <w:tab w:val="right" w:leader="dot" w:pos="8306"/>
        </w:tabs>
      </w:pPr>
      <w:hyperlink w:anchor="_Toc2764" w:history="1">
        <w:r>
          <w:rPr>
            <w:rFonts w:ascii="仿宋" w:eastAsia="仿宋" w:hAnsi="仿宋" w:cs="仿宋" w:hint="eastAsia"/>
            <w:lang w:eastAsia="zh-CN"/>
          </w:rPr>
          <w:t>十八、酒精测试仪项目治理与监督</w:t>
        </w:r>
        <w:r>
          <w:tab/>
        </w:r>
        <w:r>
          <w:fldChar w:fldCharType="begin"/>
        </w:r>
        <w:r>
          <w:instrText xml:space="preserve"> PAGEREF _Toc2764 \h </w:instrText>
        </w:r>
        <w:r>
          <w:fldChar w:fldCharType="separate"/>
        </w:r>
        <w:r>
          <w:t>85</w:t>
        </w:r>
        <w:r>
          <w:fldChar w:fldCharType="end"/>
        </w:r>
      </w:hyperlink>
    </w:p>
    <w:p>
      <w:pPr>
        <w:pStyle w:val="TOC2"/>
        <w:tabs>
          <w:tab w:val="right" w:leader="dot" w:pos="8306"/>
        </w:tabs>
      </w:pPr>
      <w:hyperlink w:anchor="_Toc3854" w:history="1">
        <w:r>
          <w:rPr>
            <w:rFonts w:ascii="仿宋" w:eastAsia="仿宋" w:hAnsi="仿宋" w:cs="仿宋" w:hint="eastAsia"/>
            <w:lang w:eastAsia="zh-CN"/>
          </w:rPr>
          <w:t>(一)、酒精测试仪项目治理结构</w:t>
        </w:r>
        <w:r>
          <w:tab/>
        </w:r>
        <w:r>
          <w:fldChar w:fldCharType="begin"/>
        </w:r>
        <w:r>
          <w:instrText xml:space="preserve"> PAGEREF _Toc3854 \h </w:instrText>
        </w:r>
        <w:r>
          <w:fldChar w:fldCharType="separate"/>
        </w:r>
        <w:r>
          <w:t>85</w:t>
        </w:r>
        <w:r>
          <w:fldChar w:fldCharType="end"/>
        </w:r>
      </w:hyperlink>
    </w:p>
    <w:p>
      <w:pPr>
        <w:pStyle w:val="TOC2"/>
        <w:tabs>
          <w:tab w:val="right" w:leader="dot" w:pos="8306"/>
        </w:tabs>
      </w:pPr>
      <w:hyperlink w:anchor="_Toc31110" w:history="1">
        <w:r>
          <w:rPr>
            <w:rFonts w:ascii="仿宋" w:eastAsia="仿宋" w:hAnsi="仿宋" w:cs="仿宋" w:hint="eastAsia"/>
            <w:lang w:eastAsia="zh-CN"/>
          </w:rPr>
          <w:t>(二)、监督与审计</w:t>
        </w:r>
        <w:r>
          <w:tab/>
        </w:r>
        <w:r>
          <w:fldChar w:fldCharType="begin"/>
        </w:r>
        <w:r>
          <w:instrText xml:space="preserve"> PAGEREF _Toc31110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846"/>
      <w:r>
        <w:rPr>
          <w:rFonts w:ascii="仿宋" w:eastAsia="仿宋" w:hAnsi="仿宋" w:cs="仿宋" w:hint="eastAsia"/>
          <w:sz w:val="28"/>
          <w:lang w:eastAsia="zh-CN"/>
        </w:rPr>
        <w:t>一、酒精测试仪项目绩效评估</w:t>
      </w:r>
      <w:bookmarkEnd w:id="2"/>
    </w:p>
    <w:p>
      <w:pPr>
        <w:pStyle w:val="Heading2"/>
        <w:rPr>
          <w:rFonts w:ascii="仿宋" w:eastAsia="仿宋" w:hAnsi="仿宋" w:cs="仿宋" w:hint="eastAsia"/>
          <w:lang w:eastAsia="zh-CN"/>
        </w:rPr>
      </w:pPr>
      <w:bookmarkStart w:id="3" w:name="_Toc1282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酒精测试仪项目中，我们设计了一套全面的绩效评估指标，以确保酒精测试仪项目的可控和成功交付。这些指标跨足酒精测试仪项目目标、成本、进度和质量等多个维度，为我们提供了全面洞察酒精测试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测试仪项目目标达成率是我们关注的首要指标。我们设定了明确的目标，并通过定期监测和评估，迅速发现并应对潜在的目标偏差。这为酒精测试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成本绩效是另一个核心关注点。通过实际成本与预算成本的对比分析，我们深入了解成本差异的原因，及时调整资源分配，保持酒精测试仪项目在经济效益方面的合理水平。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精测试仪项目进度作为关键的绩效指标之一，得到了精心的关注。我们制定了详细的酒精测试仪项目进度计划，并设立了进度符合度指标，确保实际进度与计划进度保持一致。这使我们能够快速发现和解决潜在的进度问题，保持酒精测试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酒精测试仪项目绩效的不可或缺的一环。我们引入了一系列的质量标准和客户满意度指标，以确保酒精测试仪项目交付的成果在质量上达到或超越预期水平。通过持续监测这些指标，我们努力提升酒精测试仪项目整体质量水平，为酒精测试仪项目的成功交付提供有力保障。通过这些科学且全面的绩效评估，我们能够更好地引导酒精测试仪项目的持续改进，确保酒精测试仪项目目标的顺利达成。</w:t>
      </w:r>
    </w:p>
    <w:p>
      <w:pPr>
        <w:pStyle w:val="Heading2"/>
        <w:ind w:firstLine="560" w:firstLineChars="200"/>
        <w:rPr>
          <w:rFonts w:ascii="仿宋" w:eastAsia="仿宋" w:hAnsi="仿宋" w:cs="仿宋" w:hint="eastAsia"/>
          <w:sz w:val="28"/>
          <w:lang w:eastAsia="zh-CN"/>
        </w:rPr>
      </w:pPr>
      <w:bookmarkStart w:id="4" w:name="_Toc1478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绩效评估是酒精测试仪项目中的关键环节，为确保酒精测试仪项目达到预期目标，我们采用了多层次、多维度的绩效评估方法。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酒精测试仪项目的战略目标对齐，确保每个决策和行动都与酒精测试仪项目整体目标保持一致。团队会定期召开战略对齐会议，审视当前工作与酒精测试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酒精测试仪项目进度、质量、成本和风险等方面。这些指标通过数据收集和分析，为酒精测试仪项目管理团队提供了客观的评估依据。例如，我们通过酒精测试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绩效评估不仅仅停留在酒精测试仪项目内部，还考虑了酒精测试仪项目对外部环境的影响。我们定期进行干系人满意度调查，以了解各利益相关方对酒精测试仪项目的期望和满意度，并及时做出调整。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这种多层次、多角度的绩效评估方法，使得我们能够全面了解酒精测试仪项目的运行状态，及时做出调整，确保酒精测试仪项目在不断变化的环境中保持稳健前行。</w:t>
      </w:r>
    </w:p>
    <w:p>
      <w:pPr>
        <w:pStyle w:val="Heading2"/>
        <w:ind w:firstLine="560" w:firstLineChars="200"/>
        <w:rPr>
          <w:rFonts w:ascii="仿宋" w:eastAsia="仿宋" w:hAnsi="仿宋" w:cs="仿宋" w:hint="eastAsia"/>
          <w:sz w:val="28"/>
          <w:lang w:eastAsia="zh-CN"/>
        </w:rPr>
      </w:pPr>
      <w:bookmarkStart w:id="5" w:name="_Toc1817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为了确保酒精测试仪项目的有效管理和不断优化，我们采用了精心设计的绩效评估周期。这个周期旨在实现灵活、实时和全面的评估，以适应酒精测试仪项目执行中的各种挑战。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酒精测试仪项目的不同需求，分为短期、中期和长期。短期评估关注每个迭代或工作周期，以及时发现和解决当前任务中的问题。中期评估涵盖几个迭代，深入了解整体酒精测试仪项目的趋势和性能。长期评估则着眼于整个酒精测试仪项目阶段，确保酒精测试仪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酒精测试仪项目管理工具和协作平台，团队成员能够随时更新和分享酒精测试仪项目数据。这种实时性的反馈机制使我们能够及时察觉潜在问题，快速调整，保持酒精测试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酒精测试仪项目的决策制定密不可分。每个周期的酒精测试仪项目回顾会议成为集体总结经验、识别问题深层次原因并找到创新解决方案的平台。这种定期的反思与调整机制使酒精测试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9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1305"/>
      <w:r>
        <w:rPr>
          <w:rFonts w:ascii="仿宋" w:eastAsia="仿宋" w:hAnsi="仿宋" w:cs="仿宋" w:hint="eastAsia"/>
          <w:lang w:eastAsia="zh-CN"/>
        </w:rPr>
        <w:t>(一)、酒精测试仪行业分析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酒精测试仪行业一直以来都是市场的关注焦点。行业内的发展趋势、竞争态势以及潜在机会都对酒精测试仪项目的推进产生深远的影响。通过深入研究行业的整体概貌，我们将更好地理解行业的核心特征，为酒精测试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酒精测试仪行业，技术一直是推动创新和发展的关键因素。我们将对当前技术趋势进行详尽分析，包括但不限于人工智能、大数据应用、先进制造技术等。这有助于酒精测试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酒精测试仪项目成功的基础。我们将对主要竞争对手进行深入研究，包括其市场份额、产品特点、市场定位等。通过全面了解竞争对手的优势和劣势，酒精测试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6250"/>
      <w:r>
        <w:rPr>
          <w:rFonts w:ascii="仿宋" w:eastAsia="仿宋" w:hAnsi="仿宋" w:cs="仿宋" w:hint="eastAsia"/>
          <w:sz w:val="28"/>
          <w:lang w:eastAsia="zh-CN"/>
        </w:rPr>
        <w:t>(二)、酒精测试仪市场分析预测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酒精测试仪市场未来的增长趋势。这包括市场的整体规模、各细分领域的发展趋势等。酒精测试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酒精测试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酒精测试仪项目实施过程中需要充分考虑的因素。我们将对市场风险进行全面评估，包括但不限于政策法规风险、市场竞争风险、技术变革风险等。通过对潜在风险的深入分析，酒精测试仪项目可以制定相应的风险缓解策略，降低不确定性对酒精测试仪项目的影响。</w:t>
      </w:r>
    </w:p>
    <w:p>
      <w:pPr>
        <w:pStyle w:val="Heading1"/>
        <w:ind w:firstLine="560" w:firstLineChars="200"/>
        <w:rPr>
          <w:rFonts w:ascii="仿宋" w:eastAsia="仿宋" w:hAnsi="仿宋" w:cs="仿宋" w:hint="eastAsia"/>
          <w:sz w:val="28"/>
          <w:lang w:eastAsia="zh-CN"/>
        </w:rPr>
      </w:pPr>
      <w:bookmarkStart w:id="9" w:name="_Toc26344"/>
      <w:r>
        <w:rPr>
          <w:rFonts w:ascii="仿宋" w:eastAsia="仿宋" w:hAnsi="仿宋" w:cs="仿宋" w:hint="eastAsia"/>
          <w:sz w:val="28"/>
          <w:lang w:eastAsia="zh-CN"/>
        </w:rPr>
        <w:t>三、酒精测试仪项目危机管理</w:t>
      </w:r>
      <w:bookmarkEnd w:id="9"/>
    </w:p>
    <w:p>
      <w:pPr>
        <w:pStyle w:val="Heading2"/>
        <w:rPr>
          <w:rFonts w:ascii="仿宋" w:eastAsia="仿宋" w:hAnsi="仿宋" w:cs="仿宋" w:hint="eastAsia"/>
          <w:lang w:eastAsia="zh-CN"/>
        </w:rPr>
      </w:pPr>
      <w:bookmarkStart w:id="10" w:name="_Toc2028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酒精测试仪项目危机管理中，危机预警与识别是确保酒精测试仪项目稳健运行的核心步骤。通过建立全面的监测机制，酒精测试仪项目团队旨在及时发现和理解潜在的风险和危机因素，以便采取及时的预防和应对措施，确保酒精测试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首先，通过深入的风险评估，酒精测试仪项目团队全面分析了整个酒精测试仪项目和各个阶段可能存在的威胁。这包括准确评估每个潜在风险的发生概率和可能影响的程度，为后续危机预警提供了有力支持。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酒精测试仪项目团队着重于明确定义酒精测试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酒精测试仪项目进展的持续监控，团队能够及时发现潜在问题并作出迅速反应。酒精测试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在这一阶段，团队的专业素养和反应速度将发挥至关重要的作用，以确保潜在危机能够在初期得到有效的处理，最大程度地减轻负面影响。通过危机预警与识别，酒精测试仪项目得以更有序、可控地推进。</w:t>
      </w:r>
    </w:p>
    <w:p>
      <w:pPr>
        <w:pStyle w:val="Heading2"/>
        <w:ind w:firstLine="560" w:firstLineChars="200"/>
        <w:rPr>
          <w:rFonts w:ascii="仿宋" w:eastAsia="仿宋" w:hAnsi="仿宋" w:cs="仿宋" w:hint="eastAsia"/>
          <w:sz w:val="28"/>
          <w:lang w:eastAsia="zh-CN"/>
        </w:rPr>
      </w:pPr>
      <w:bookmarkStart w:id="11" w:name="_Toc2067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在危机发生时，酒精测试仪项目团队立即行动，成立了应急小组。该小组的任务是迅速制定并实施紧急应对措施，以最小化潜在损失。以下是采取的主要措施：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暂停酒精测试仪项目进度：为遏制危机蔓延，酒精测试仪项目暂时停止进行，以便全面评估当前状况。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资源重新分配：重新评估酒精测试仪项目资源的分配，确保最大限度地减小损失。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实时沟通：与关键利益相关者建立实时沟通机制，向他们传递酒精测试仪项目危机的实际状况，保障酒精测试仪项目核心利益。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在紧急应对的同时，酒精测试仪项目团队强调了团队协作和有效沟通的重要性。以下是团队协作的关键举措：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信息共享机制：建立了信息共享平台，确保团队成员能够及时获取酒精测试仪项目危机的实时信息。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领导者沟通：酒精测试仪项目领导者通过定期会议和即时沟通工具，指导团队应对危机，保持团队稳定运行。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随着危机得到初步控制，酒精测试仪项目团队转向制定恢复计划，以确保酒精测试仪项目能够从中迅速恢复。主要恢复计划包括：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修复受损的进度计划：重新评估酒精测试仪项目进度，制定修复计划，确保酒精测试仪项目尽快回归正常进程。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重新调整资源分配：优化资源分配，确保酒精测试仪项目在有限资源下高效运转。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风险管理机制加强：对酒精测试仪项目风险进行全面评估，制定更强化的风险管理策略，以预防未来可能的危机。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2877"/>
      <w:r>
        <w:rPr>
          <w:rFonts w:ascii="仿宋" w:eastAsia="仿宋" w:hAnsi="仿宋" w:cs="仿宋" w:hint="eastAsia"/>
          <w:sz w:val="28"/>
          <w:lang w:eastAsia="zh-CN"/>
        </w:rPr>
        <w:t>四、酒精测试仪项目建设单位说明</w:t>
      </w:r>
      <w:bookmarkEnd w:id="12"/>
    </w:p>
    <w:p>
      <w:pPr>
        <w:pStyle w:val="Heading2"/>
        <w:rPr>
          <w:rFonts w:ascii="仿宋" w:eastAsia="仿宋" w:hAnsi="仿宋" w:cs="仿宋" w:hint="eastAsia"/>
          <w:lang w:eastAsia="zh-CN"/>
        </w:rPr>
      </w:pPr>
      <w:bookmarkStart w:id="13" w:name="_Toc8742"/>
      <w:r>
        <w:rPr>
          <w:rFonts w:ascii="仿宋" w:eastAsia="仿宋" w:hAnsi="仿宋" w:cs="仿宋" w:hint="eastAsia"/>
          <w:lang w:eastAsia="zh-CN"/>
        </w:rPr>
        <w:t>(一)、酒精测试仪项目承办单位基本情况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691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酒精测试仪项目承办单位的XXXX，我们着眼于实现可持续的经济效益。通过技术创新和解决方案的提供，公司预计在酒精测试仪项目执行期间将获得可观的收入增长。这一收入来源主要包括酒精测试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同时，我们注重成本控制和效率提升，以确保酒精测试仪项目的可持续盈利。透过精细的管理和资源优化，公司期望实现酒精测试仪项目利润最大化。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酒精测试仪项目实施进行全面的投资评估，包括酒精测试仪项目启动阶段的资金投入和后续运营成本。通过对酒精测试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酒精测试仪项目实施过程中具备足够的资金流动性，公司将进行详尽的现金流分析。这包括资金需求的合理预测、酒精测试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9688"/>
      <w:r>
        <w:rPr>
          <w:rFonts w:ascii="仿宋" w:eastAsia="仿宋" w:hAnsi="仿宋" w:cs="仿宋" w:hint="eastAsia"/>
          <w:sz w:val="28"/>
          <w:lang w:eastAsia="zh-CN"/>
        </w:rPr>
        <w:t>五、酒精测试仪项目选址可行性分析</w:t>
      </w:r>
      <w:bookmarkEnd w:id="15"/>
    </w:p>
    <w:p>
      <w:pPr>
        <w:pStyle w:val="Heading2"/>
        <w:rPr>
          <w:rFonts w:ascii="仿宋" w:eastAsia="仿宋" w:hAnsi="仿宋" w:cs="仿宋" w:hint="eastAsia"/>
          <w:lang w:eastAsia="zh-CN"/>
        </w:rPr>
      </w:pPr>
      <w:bookmarkStart w:id="16" w:name="_Toc8265"/>
      <w:r>
        <w:rPr>
          <w:rFonts w:ascii="仿宋" w:eastAsia="仿宋" w:hAnsi="仿宋" w:cs="仿宋" w:hint="eastAsia"/>
          <w:lang w:eastAsia="zh-CN"/>
        </w:rPr>
        <w:t>(一)、酒精测试仪项目选址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该酒精测试仪项目选址位于XX省XX市XX区XXX街道</w:t>
      </w:r>
    </w:p>
    <w:p>
      <w:pPr>
        <w:pStyle w:val="Heading2"/>
        <w:ind w:firstLine="560" w:firstLineChars="200"/>
        <w:rPr>
          <w:rFonts w:ascii="仿宋" w:eastAsia="仿宋" w:hAnsi="仿宋" w:cs="仿宋" w:hint="eastAsia"/>
          <w:sz w:val="28"/>
          <w:lang w:eastAsia="zh-CN"/>
        </w:rPr>
      </w:pPr>
      <w:bookmarkStart w:id="17" w:name="_Toc28520"/>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酒精测试仪项目的征地面积将根据酒精测试仪项目的实际规模和需求进行精确规划。具体面积XXX平方米，旨在确保酒精测试仪项目不仅能够满足当前的发展需求，还能够预留空间以适应未来的扩展。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净用地面积是在征地面积基础上去除不可利用面积后的实际可开发用地。具体面积XXX平方米，考虑到环保、交通、安全等多方面因素，以确保酒精测试仪项目在整体利用效率上达到最优。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酒精测试仪项目计划建设的建筑总规模具体面积XXX平方米。这一规模的确定综合考虑了酒精测试仪项目的性质、规模，以及城市规划的相关要求，确保建筑布局与周边环境协调一致。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绿地率是酒精测试仪项目用地中被规划为绿地的比例。具体面积XXX平方米，旨在通过合理规划绿地，改善酒精测试仪项目周边环境，提升居民生活质量，并符合城市整体绿化规划。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容积率是用地上可以建设的建筑总体积与用地面积之比。具体面积XXX，通过合理的容积率规划，确保酒精测试仪项目建筑规模与周边环境和谐共生。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酒精测试仪项目选址与当地城市规划相一致，具体面积XXX平方米。通过与城市规划部门深入沟通，确保酒精测试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酒精测试仪项目选址符合当地产业政策，具体面积XXX平方米。这包括酒精测试仪项目对当地经济的促进作用，以及对相关产业的带动效应，确保酒精测试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用地总体要求必须符合环保和可持续发展的原则，具体面积XXX平方米。通过采用绿色建筑设计、节能减排等措施，确保酒精测试仪项目在建设和运营过程中对环境的影响最小化，达到可持续发展的要求。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确保酒精测试仪项目选址具备必要的公共设施配套，具体面积XXX平方米。这包括交通便利性、教育、医疗等基础设施，以提高居民生活品质，使得酒精测试仪项目选址更具吸引力。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考虑用地总体要求对当地社会稳定性的影响，具体面积XXX平方米。通过深入了解当地社区反馈，确保酒精测试仪项目的选址和建设过程对当地社会和谐稳定产生积极作用。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酒精测试仪项目选址不仅符合法规和规划，还在实际操作中具有可行性。这一全面规划将为酒精测试仪项目的成功实施提供坚实的基础，确保酒精测试仪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058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精测试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酒精测试仪项目的设备规划和空间设计中，我们将采取灵活设备布局的措施。设备布局将根据实际需求进行灵活设计，避免不必要的浪费。通过合理规划设备摆放位置，我们将提高设备的利用率，减少设备间距，以确保酒精测试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酒精测试仪项目内部引入共享设施的概念，例如共享会议室、办公区等。通过这种方式，我们可以减少对资源的重复建设，提高资源共享效率，从而减小酒精测试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9331"/>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酒精测试仪项目的总图布置中，我们将不同功能区域进行明确的规划，以最大程度满足酒精测试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25958"/>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酒精测试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酒精测试仪项目对环境的影响是综合评价的重要因素之一。我们将详细考虑选址周边的自然环境、生态保护区、水源地等情况，确保酒精测试仪项目的建设和运营对环境影响最小化，并符合当地的环保法规标准。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对选址的评价还需充分考虑当地政府的产业政策和法规。我们将详细了解酒精测试仪项目所在地的相关政策，确保酒精测试仪项目的规划和运营与当地法规相符，降低不必要的法律风险。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https://d.book118.com/735241311300011122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824166"/>
    <w:rsid w:val="7B8241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241311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2024-03-03T01:17:00Z</dcterms:created>
  <dcterms:modified xsi:type="dcterms:W3CDTF">2024-03-03T01:18:27Z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4C6DBF66AA614EE2B8276EAF9B7B0A4A_11</vt:lpwstr>
  </property>
  <property fmtid="{D5CDD505-2E9C-101B-9397-08002B2CF9AE}" pid="3" name="KSOProductBuildVer">
    <vt:lpwstr>2052-12.1.0.16388</vt:lpwstr>
  </property>
</Properties>
</file>