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装箱机项目规划设计纲要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1" w:history="1">
        <w:r>
          <w:rPr>
            <w:rFonts w:ascii="仿宋" w:eastAsia="仿宋" w:hAnsi="仿宋" w:cs="仿宋" w:hint="eastAsia"/>
            <w:lang w:eastAsia="zh-CN"/>
          </w:rPr>
          <w:t>前言</w:t>
        </w:r>
        <w:r>
          <w:tab/>
        </w:r>
        <w:r>
          <w:fldChar w:fldCharType="begin"/>
        </w:r>
        <w:r>
          <w:instrText xml:space="preserve"> PAGEREF _Toc17231 \h </w:instrText>
        </w:r>
        <w:r>
          <w:fldChar w:fldCharType="separate"/>
        </w:r>
        <w:r>
          <w:t>3</w:t>
        </w:r>
        <w:r>
          <w:fldChar w:fldCharType="end"/>
        </w:r>
      </w:hyperlink>
    </w:p>
    <w:p>
      <w:pPr>
        <w:pStyle w:val="TOC1"/>
        <w:tabs>
          <w:tab w:val="right" w:leader="dot" w:pos="8306"/>
        </w:tabs>
      </w:pPr>
      <w:hyperlink w:anchor="_Toc28509" w:history="1">
        <w:r>
          <w:rPr>
            <w:rFonts w:ascii="仿宋" w:eastAsia="仿宋" w:hAnsi="仿宋" w:cs="仿宋" w:hint="eastAsia"/>
            <w:lang w:eastAsia="zh-CN"/>
          </w:rPr>
          <w:t>一、装箱机项目绩效评估</w:t>
        </w:r>
        <w:r>
          <w:tab/>
        </w:r>
        <w:r>
          <w:fldChar w:fldCharType="begin"/>
        </w:r>
        <w:r>
          <w:instrText xml:space="preserve"> PAGEREF _Toc28509 \h </w:instrText>
        </w:r>
        <w:r>
          <w:fldChar w:fldCharType="separate"/>
        </w:r>
        <w:r>
          <w:t>3</w:t>
        </w:r>
        <w:r>
          <w:fldChar w:fldCharType="end"/>
        </w:r>
      </w:hyperlink>
    </w:p>
    <w:p>
      <w:pPr>
        <w:pStyle w:val="TOC2"/>
        <w:tabs>
          <w:tab w:val="right" w:leader="dot" w:pos="8306"/>
        </w:tabs>
      </w:pPr>
      <w:hyperlink w:anchor="_Toc10918" w:history="1">
        <w:r>
          <w:rPr>
            <w:rFonts w:ascii="仿宋" w:eastAsia="仿宋" w:hAnsi="仿宋" w:cs="仿宋" w:hint="eastAsia"/>
            <w:lang w:eastAsia="zh-CN"/>
          </w:rPr>
          <w:t>(一)、绩效评估指标</w:t>
        </w:r>
        <w:r>
          <w:tab/>
        </w:r>
        <w:r>
          <w:fldChar w:fldCharType="begin"/>
        </w:r>
        <w:r>
          <w:instrText xml:space="preserve"> PAGEREF _Toc10918 \h </w:instrText>
        </w:r>
        <w:r>
          <w:fldChar w:fldCharType="separate"/>
        </w:r>
        <w:r>
          <w:t>3</w:t>
        </w:r>
        <w:r>
          <w:fldChar w:fldCharType="end"/>
        </w:r>
      </w:hyperlink>
    </w:p>
    <w:p>
      <w:pPr>
        <w:pStyle w:val="TOC2"/>
        <w:tabs>
          <w:tab w:val="right" w:leader="dot" w:pos="8306"/>
        </w:tabs>
      </w:pPr>
      <w:hyperlink w:anchor="_Toc20063" w:history="1">
        <w:r>
          <w:rPr>
            <w:rFonts w:ascii="仿宋" w:eastAsia="仿宋" w:hAnsi="仿宋" w:cs="仿宋" w:hint="eastAsia"/>
            <w:lang w:eastAsia="zh-CN"/>
          </w:rPr>
          <w:t>(二)、绩效评估方法</w:t>
        </w:r>
        <w:r>
          <w:tab/>
        </w:r>
        <w:r>
          <w:fldChar w:fldCharType="begin"/>
        </w:r>
        <w:r>
          <w:instrText xml:space="preserve"> PAGEREF _Toc20063 \h </w:instrText>
        </w:r>
        <w:r>
          <w:fldChar w:fldCharType="separate"/>
        </w:r>
        <w:r>
          <w:t>4</w:t>
        </w:r>
        <w:r>
          <w:fldChar w:fldCharType="end"/>
        </w:r>
      </w:hyperlink>
    </w:p>
    <w:p>
      <w:pPr>
        <w:pStyle w:val="TOC2"/>
        <w:tabs>
          <w:tab w:val="right" w:leader="dot" w:pos="8306"/>
        </w:tabs>
      </w:pPr>
      <w:hyperlink w:anchor="_Toc26282" w:history="1">
        <w:r>
          <w:rPr>
            <w:rFonts w:ascii="仿宋" w:eastAsia="仿宋" w:hAnsi="仿宋" w:cs="仿宋" w:hint="eastAsia"/>
            <w:lang w:eastAsia="zh-CN"/>
          </w:rPr>
          <w:t>(三)、绩效评估周期</w:t>
        </w:r>
        <w:r>
          <w:tab/>
        </w:r>
        <w:r>
          <w:fldChar w:fldCharType="begin"/>
        </w:r>
        <w:r>
          <w:instrText xml:space="preserve"> PAGEREF _Toc26282 \h </w:instrText>
        </w:r>
        <w:r>
          <w:fldChar w:fldCharType="separate"/>
        </w:r>
        <w:r>
          <w:t>5</w:t>
        </w:r>
        <w:r>
          <w:fldChar w:fldCharType="end"/>
        </w:r>
      </w:hyperlink>
    </w:p>
    <w:p>
      <w:pPr>
        <w:pStyle w:val="TOC1"/>
        <w:tabs>
          <w:tab w:val="right" w:leader="dot" w:pos="8306"/>
        </w:tabs>
      </w:pPr>
      <w:hyperlink w:anchor="_Toc18133" w:history="1">
        <w:r>
          <w:rPr>
            <w:rFonts w:ascii="仿宋" w:eastAsia="仿宋" w:hAnsi="仿宋" w:cs="仿宋" w:hint="eastAsia"/>
            <w:lang w:eastAsia="zh-CN"/>
          </w:rPr>
          <w:t>二、装箱机项目建设单位说明</w:t>
        </w:r>
        <w:r>
          <w:tab/>
        </w:r>
        <w:r>
          <w:fldChar w:fldCharType="begin"/>
        </w:r>
        <w:r>
          <w:instrText xml:space="preserve"> PAGEREF _Toc18133 \h </w:instrText>
        </w:r>
        <w:r>
          <w:fldChar w:fldCharType="separate"/>
        </w:r>
        <w:r>
          <w:t>6</w:t>
        </w:r>
        <w:r>
          <w:fldChar w:fldCharType="end"/>
        </w:r>
      </w:hyperlink>
    </w:p>
    <w:p>
      <w:pPr>
        <w:pStyle w:val="TOC2"/>
        <w:tabs>
          <w:tab w:val="right" w:leader="dot" w:pos="8306"/>
        </w:tabs>
      </w:pPr>
      <w:hyperlink w:anchor="_Toc20700" w:history="1">
        <w:r>
          <w:rPr>
            <w:rFonts w:ascii="仿宋" w:eastAsia="仿宋" w:hAnsi="仿宋" w:cs="仿宋" w:hint="eastAsia"/>
            <w:lang w:eastAsia="zh-CN"/>
          </w:rPr>
          <w:t>(一)、装箱机项目承办单位基本情况</w:t>
        </w:r>
        <w:r>
          <w:tab/>
        </w:r>
        <w:r>
          <w:fldChar w:fldCharType="begin"/>
        </w:r>
        <w:r>
          <w:instrText xml:space="preserve"> PAGEREF _Toc20700 \h </w:instrText>
        </w:r>
        <w:r>
          <w:fldChar w:fldCharType="separate"/>
        </w:r>
        <w:r>
          <w:t>6</w:t>
        </w:r>
        <w:r>
          <w:fldChar w:fldCharType="end"/>
        </w:r>
      </w:hyperlink>
    </w:p>
    <w:p>
      <w:pPr>
        <w:pStyle w:val="TOC2"/>
        <w:tabs>
          <w:tab w:val="right" w:leader="dot" w:pos="8306"/>
        </w:tabs>
      </w:pPr>
      <w:hyperlink w:anchor="_Toc546" w:history="1">
        <w:r>
          <w:rPr>
            <w:rFonts w:ascii="仿宋" w:eastAsia="仿宋" w:hAnsi="仿宋" w:cs="仿宋" w:hint="eastAsia"/>
            <w:lang w:eastAsia="zh-CN"/>
          </w:rPr>
          <w:t>(二)、公司经济效益分析</w:t>
        </w:r>
        <w:r>
          <w:tab/>
        </w:r>
        <w:r>
          <w:fldChar w:fldCharType="begin"/>
        </w:r>
        <w:r>
          <w:instrText xml:space="preserve"> PAGEREF _Toc546 \h </w:instrText>
        </w:r>
        <w:r>
          <w:fldChar w:fldCharType="separate"/>
        </w:r>
        <w:r>
          <w:t>7</w:t>
        </w:r>
        <w:r>
          <w:fldChar w:fldCharType="end"/>
        </w:r>
      </w:hyperlink>
    </w:p>
    <w:p>
      <w:pPr>
        <w:pStyle w:val="TOC1"/>
        <w:tabs>
          <w:tab w:val="right" w:leader="dot" w:pos="8306"/>
        </w:tabs>
      </w:pPr>
      <w:hyperlink w:anchor="_Toc21360" w:history="1">
        <w:r>
          <w:rPr>
            <w:rFonts w:ascii="仿宋" w:eastAsia="仿宋" w:hAnsi="仿宋" w:cs="仿宋" w:hint="eastAsia"/>
            <w:lang w:eastAsia="zh-CN"/>
          </w:rPr>
          <w:t>三、装箱机项目建设背景及必要性分析</w:t>
        </w:r>
        <w:r>
          <w:tab/>
        </w:r>
        <w:r>
          <w:fldChar w:fldCharType="begin"/>
        </w:r>
        <w:r>
          <w:instrText xml:space="preserve"> PAGEREF _Toc21360 \h </w:instrText>
        </w:r>
        <w:r>
          <w:fldChar w:fldCharType="separate"/>
        </w:r>
        <w:r>
          <w:t>8</w:t>
        </w:r>
        <w:r>
          <w:fldChar w:fldCharType="end"/>
        </w:r>
      </w:hyperlink>
    </w:p>
    <w:p>
      <w:pPr>
        <w:pStyle w:val="TOC2"/>
        <w:tabs>
          <w:tab w:val="right" w:leader="dot" w:pos="8306"/>
        </w:tabs>
      </w:pPr>
      <w:hyperlink w:anchor="_Toc30361" w:history="1">
        <w:r>
          <w:rPr>
            <w:rFonts w:ascii="仿宋" w:eastAsia="仿宋" w:hAnsi="仿宋" w:cs="仿宋" w:hint="eastAsia"/>
            <w:lang w:eastAsia="zh-CN"/>
          </w:rPr>
          <w:t>(一)、装箱机项目背景分析</w:t>
        </w:r>
        <w:r>
          <w:tab/>
        </w:r>
        <w:r>
          <w:fldChar w:fldCharType="begin"/>
        </w:r>
        <w:r>
          <w:instrText xml:space="preserve"> PAGEREF _Toc30361 \h </w:instrText>
        </w:r>
        <w:r>
          <w:fldChar w:fldCharType="separate"/>
        </w:r>
        <w:r>
          <w:t>8</w:t>
        </w:r>
        <w:r>
          <w:fldChar w:fldCharType="end"/>
        </w:r>
      </w:hyperlink>
    </w:p>
    <w:p>
      <w:pPr>
        <w:pStyle w:val="TOC2"/>
        <w:tabs>
          <w:tab w:val="right" w:leader="dot" w:pos="8306"/>
        </w:tabs>
      </w:pPr>
      <w:hyperlink w:anchor="_Toc13458" w:history="1">
        <w:r>
          <w:rPr>
            <w:rFonts w:ascii="仿宋" w:eastAsia="仿宋" w:hAnsi="仿宋" w:cs="仿宋" w:hint="eastAsia"/>
            <w:lang w:eastAsia="zh-CN"/>
          </w:rPr>
          <w:t>(二)、装箱机项目建设必要性分析</w:t>
        </w:r>
        <w:r>
          <w:tab/>
        </w:r>
        <w:r>
          <w:fldChar w:fldCharType="begin"/>
        </w:r>
        <w:r>
          <w:instrText xml:space="preserve"> PAGEREF _Toc13458 \h </w:instrText>
        </w:r>
        <w:r>
          <w:fldChar w:fldCharType="separate"/>
        </w:r>
        <w:r>
          <w:t>9</w:t>
        </w:r>
        <w:r>
          <w:fldChar w:fldCharType="end"/>
        </w:r>
      </w:hyperlink>
    </w:p>
    <w:p>
      <w:pPr>
        <w:pStyle w:val="TOC1"/>
        <w:tabs>
          <w:tab w:val="right" w:leader="dot" w:pos="8306"/>
        </w:tabs>
      </w:pPr>
      <w:hyperlink w:anchor="_Toc32310" w:history="1">
        <w:r>
          <w:rPr>
            <w:rFonts w:ascii="仿宋" w:eastAsia="仿宋" w:hAnsi="仿宋" w:cs="仿宋" w:hint="eastAsia"/>
            <w:lang w:eastAsia="zh-CN"/>
          </w:rPr>
          <w:t>四、装箱机项目可持续发展</w:t>
        </w:r>
        <w:r>
          <w:tab/>
        </w:r>
        <w:r>
          <w:fldChar w:fldCharType="begin"/>
        </w:r>
        <w:r>
          <w:instrText xml:space="preserve"> PAGEREF _Toc32310 \h </w:instrText>
        </w:r>
        <w:r>
          <w:fldChar w:fldCharType="separate"/>
        </w:r>
        <w:r>
          <w:t>11</w:t>
        </w:r>
        <w:r>
          <w:fldChar w:fldCharType="end"/>
        </w:r>
      </w:hyperlink>
    </w:p>
    <w:p>
      <w:pPr>
        <w:pStyle w:val="TOC2"/>
        <w:tabs>
          <w:tab w:val="right" w:leader="dot" w:pos="8306"/>
        </w:tabs>
      </w:pPr>
      <w:hyperlink w:anchor="_Toc26831" w:history="1">
        <w:r>
          <w:rPr>
            <w:rFonts w:ascii="仿宋" w:eastAsia="仿宋" w:hAnsi="仿宋" w:cs="仿宋" w:hint="eastAsia"/>
            <w:lang w:eastAsia="zh-CN"/>
          </w:rPr>
          <w:t>(一)、可持续战略与实践</w:t>
        </w:r>
        <w:r>
          <w:tab/>
        </w:r>
        <w:r>
          <w:fldChar w:fldCharType="begin"/>
        </w:r>
        <w:r>
          <w:instrText xml:space="preserve"> PAGEREF _Toc26831 \h </w:instrText>
        </w:r>
        <w:r>
          <w:fldChar w:fldCharType="separate"/>
        </w:r>
        <w:r>
          <w:t>11</w:t>
        </w:r>
        <w:r>
          <w:fldChar w:fldCharType="end"/>
        </w:r>
      </w:hyperlink>
    </w:p>
    <w:p>
      <w:pPr>
        <w:pStyle w:val="TOC2"/>
        <w:tabs>
          <w:tab w:val="right" w:leader="dot" w:pos="8306"/>
        </w:tabs>
      </w:pPr>
      <w:hyperlink w:anchor="_Toc7144" w:history="1">
        <w:r>
          <w:rPr>
            <w:rFonts w:ascii="仿宋" w:eastAsia="仿宋" w:hAnsi="仿宋" w:cs="仿宋" w:hint="eastAsia"/>
            <w:lang w:eastAsia="zh-CN"/>
          </w:rPr>
          <w:t>(二)、环保与社会责任</w:t>
        </w:r>
        <w:r>
          <w:tab/>
        </w:r>
        <w:r>
          <w:fldChar w:fldCharType="begin"/>
        </w:r>
        <w:r>
          <w:instrText xml:space="preserve"> PAGEREF _Toc7144 \h </w:instrText>
        </w:r>
        <w:r>
          <w:fldChar w:fldCharType="separate"/>
        </w:r>
        <w:r>
          <w:t>11</w:t>
        </w:r>
        <w:r>
          <w:fldChar w:fldCharType="end"/>
        </w:r>
      </w:hyperlink>
    </w:p>
    <w:p>
      <w:pPr>
        <w:pStyle w:val="TOC1"/>
        <w:tabs>
          <w:tab w:val="right" w:leader="dot" w:pos="8306"/>
        </w:tabs>
      </w:pPr>
      <w:hyperlink w:anchor="_Toc3485" w:history="1">
        <w:r>
          <w:rPr>
            <w:rFonts w:ascii="仿宋" w:eastAsia="仿宋" w:hAnsi="仿宋" w:cs="仿宋" w:hint="eastAsia"/>
            <w:lang w:eastAsia="zh-CN"/>
          </w:rPr>
          <w:t>五、装箱机项目危机管理</w:t>
        </w:r>
        <w:r>
          <w:tab/>
        </w:r>
        <w:r>
          <w:fldChar w:fldCharType="begin"/>
        </w:r>
        <w:r>
          <w:instrText xml:space="preserve"> PAGEREF _Toc3485 \h </w:instrText>
        </w:r>
        <w:r>
          <w:fldChar w:fldCharType="separate"/>
        </w:r>
        <w:r>
          <w:t>12</w:t>
        </w:r>
        <w:r>
          <w:fldChar w:fldCharType="end"/>
        </w:r>
      </w:hyperlink>
    </w:p>
    <w:p>
      <w:pPr>
        <w:pStyle w:val="TOC2"/>
        <w:tabs>
          <w:tab w:val="right" w:leader="dot" w:pos="8306"/>
        </w:tabs>
      </w:pPr>
      <w:hyperlink w:anchor="_Toc11375" w:history="1">
        <w:r>
          <w:rPr>
            <w:rFonts w:ascii="仿宋" w:eastAsia="仿宋" w:hAnsi="仿宋" w:cs="仿宋" w:hint="eastAsia"/>
            <w:lang w:eastAsia="zh-CN"/>
          </w:rPr>
          <w:t>(一)、危机预警与识别</w:t>
        </w:r>
        <w:r>
          <w:tab/>
        </w:r>
        <w:r>
          <w:fldChar w:fldCharType="begin"/>
        </w:r>
        <w:r>
          <w:instrText xml:space="preserve"> PAGEREF _Toc11375 \h </w:instrText>
        </w:r>
        <w:r>
          <w:fldChar w:fldCharType="separate"/>
        </w:r>
        <w:r>
          <w:t>12</w:t>
        </w:r>
        <w:r>
          <w:fldChar w:fldCharType="end"/>
        </w:r>
      </w:hyperlink>
    </w:p>
    <w:p>
      <w:pPr>
        <w:pStyle w:val="TOC2"/>
        <w:tabs>
          <w:tab w:val="right" w:leader="dot" w:pos="8306"/>
        </w:tabs>
      </w:pPr>
      <w:hyperlink w:anchor="_Toc30045" w:history="1">
        <w:r>
          <w:rPr>
            <w:rFonts w:ascii="仿宋" w:eastAsia="仿宋" w:hAnsi="仿宋" w:cs="仿宋" w:hint="eastAsia"/>
            <w:lang w:eastAsia="zh-CN"/>
          </w:rPr>
          <w:t>(二)、危机应对与恢复</w:t>
        </w:r>
        <w:r>
          <w:tab/>
        </w:r>
        <w:r>
          <w:fldChar w:fldCharType="begin"/>
        </w:r>
        <w:r>
          <w:instrText xml:space="preserve"> PAGEREF _Toc30045 \h </w:instrText>
        </w:r>
        <w:r>
          <w:fldChar w:fldCharType="separate"/>
        </w:r>
        <w:r>
          <w:t>13</w:t>
        </w:r>
        <w:r>
          <w:fldChar w:fldCharType="end"/>
        </w:r>
      </w:hyperlink>
    </w:p>
    <w:p>
      <w:pPr>
        <w:pStyle w:val="TOC1"/>
        <w:tabs>
          <w:tab w:val="right" w:leader="dot" w:pos="8306"/>
        </w:tabs>
      </w:pPr>
      <w:hyperlink w:anchor="_Toc26325" w:history="1">
        <w:r>
          <w:rPr>
            <w:rFonts w:ascii="仿宋" w:eastAsia="仿宋" w:hAnsi="仿宋" w:cs="仿宋" w:hint="eastAsia"/>
            <w:lang w:eastAsia="zh-CN"/>
          </w:rPr>
          <w:t>六、装箱机项目概论</w:t>
        </w:r>
        <w:r>
          <w:tab/>
        </w:r>
        <w:r>
          <w:fldChar w:fldCharType="begin"/>
        </w:r>
        <w:r>
          <w:instrText xml:space="preserve"> PAGEREF _Toc26325 \h </w:instrText>
        </w:r>
        <w:r>
          <w:fldChar w:fldCharType="separate"/>
        </w:r>
        <w:r>
          <w:t>15</w:t>
        </w:r>
        <w:r>
          <w:fldChar w:fldCharType="end"/>
        </w:r>
      </w:hyperlink>
    </w:p>
    <w:p>
      <w:pPr>
        <w:pStyle w:val="TOC2"/>
        <w:tabs>
          <w:tab w:val="right" w:leader="dot" w:pos="8306"/>
        </w:tabs>
      </w:pPr>
      <w:hyperlink w:anchor="_Toc14421" w:history="1">
        <w:r>
          <w:rPr>
            <w:rFonts w:ascii="仿宋" w:eastAsia="仿宋" w:hAnsi="仿宋" w:cs="仿宋" w:hint="eastAsia"/>
            <w:lang w:eastAsia="zh-CN"/>
          </w:rPr>
          <w:t>(一)、装箱机项目概况</w:t>
        </w:r>
        <w:r>
          <w:tab/>
        </w:r>
        <w:r>
          <w:fldChar w:fldCharType="begin"/>
        </w:r>
        <w:r>
          <w:instrText xml:space="preserve"> PAGEREF _Toc14421 \h </w:instrText>
        </w:r>
        <w:r>
          <w:fldChar w:fldCharType="separate"/>
        </w:r>
        <w:r>
          <w:t>15</w:t>
        </w:r>
        <w:r>
          <w:fldChar w:fldCharType="end"/>
        </w:r>
      </w:hyperlink>
    </w:p>
    <w:p>
      <w:pPr>
        <w:pStyle w:val="TOC2"/>
        <w:tabs>
          <w:tab w:val="right" w:leader="dot" w:pos="8306"/>
        </w:tabs>
      </w:pPr>
      <w:hyperlink w:anchor="_Toc29197" w:history="1">
        <w:r>
          <w:rPr>
            <w:rFonts w:ascii="仿宋" w:eastAsia="仿宋" w:hAnsi="仿宋" w:cs="仿宋" w:hint="eastAsia"/>
            <w:lang w:eastAsia="zh-CN"/>
          </w:rPr>
          <w:t>(二)、装箱机项目目标</w:t>
        </w:r>
        <w:r>
          <w:tab/>
        </w:r>
        <w:r>
          <w:fldChar w:fldCharType="begin"/>
        </w:r>
        <w:r>
          <w:instrText xml:space="preserve"> PAGEREF _Toc29197 \h </w:instrText>
        </w:r>
        <w:r>
          <w:fldChar w:fldCharType="separate"/>
        </w:r>
        <w:r>
          <w:t>17</w:t>
        </w:r>
        <w:r>
          <w:fldChar w:fldCharType="end"/>
        </w:r>
      </w:hyperlink>
    </w:p>
    <w:p>
      <w:pPr>
        <w:pStyle w:val="TOC2"/>
        <w:tabs>
          <w:tab w:val="right" w:leader="dot" w:pos="8306"/>
        </w:tabs>
      </w:pPr>
      <w:hyperlink w:anchor="_Toc6759" w:history="1">
        <w:r>
          <w:rPr>
            <w:rFonts w:ascii="仿宋" w:eastAsia="仿宋" w:hAnsi="仿宋" w:cs="仿宋" w:hint="eastAsia"/>
            <w:lang w:eastAsia="zh-CN"/>
          </w:rPr>
          <w:t>(三)、装箱机项目提出的理由</w:t>
        </w:r>
        <w:r>
          <w:tab/>
        </w:r>
        <w:r>
          <w:fldChar w:fldCharType="begin"/>
        </w:r>
        <w:r>
          <w:instrText xml:space="preserve"> PAGEREF _Toc6759 \h </w:instrText>
        </w:r>
        <w:r>
          <w:fldChar w:fldCharType="separate"/>
        </w:r>
        <w:r>
          <w:t>18</w:t>
        </w:r>
        <w:r>
          <w:fldChar w:fldCharType="end"/>
        </w:r>
      </w:hyperlink>
    </w:p>
    <w:p>
      <w:pPr>
        <w:pStyle w:val="TOC2"/>
        <w:tabs>
          <w:tab w:val="right" w:leader="dot" w:pos="8306"/>
        </w:tabs>
      </w:pPr>
      <w:hyperlink w:anchor="_Toc16455" w:history="1">
        <w:r>
          <w:rPr>
            <w:rFonts w:ascii="仿宋" w:eastAsia="仿宋" w:hAnsi="仿宋" w:cs="仿宋" w:hint="eastAsia"/>
            <w:lang w:eastAsia="zh-CN"/>
          </w:rPr>
          <w:t>(四)、装箱机项目意义</w:t>
        </w:r>
        <w:r>
          <w:tab/>
        </w:r>
        <w:r>
          <w:fldChar w:fldCharType="begin"/>
        </w:r>
        <w:r>
          <w:instrText xml:space="preserve"> PAGEREF _Toc16455 \h </w:instrText>
        </w:r>
        <w:r>
          <w:fldChar w:fldCharType="separate"/>
        </w:r>
        <w:r>
          <w:t>19</w:t>
        </w:r>
        <w:r>
          <w:fldChar w:fldCharType="end"/>
        </w:r>
      </w:hyperlink>
    </w:p>
    <w:p>
      <w:pPr>
        <w:pStyle w:val="TOC2"/>
        <w:tabs>
          <w:tab w:val="right" w:leader="dot" w:pos="8306"/>
        </w:tabs>
      </w:pPr>
      <w:hyperlink w:anchor="_Toc21393" w:history="1">
        <w:r>
          <w:rPr>
            <w:rFonts w:ascii="仿宋" w:eastAsia="仿宋" w:hAnsi="仿宋" w:cs="仿宋" w:hint="eastAsia"/>
            <w:lang w:eastAsia="zh-CN"/>
          </w:rPr>
          <w:t>(五)、装箱机项目背景</w:t>
        </w:r>
        <w:r>
          <w:tab/>
        </w:r>
        <w:r>
          <w:fldChar w:fldCharType="begin"/>
        </w:r>
        <w:r>
          <w:instrText xml:space="preserve"> PAGEREF _Toc21393 \h </w:instrText>
        </w:r>
        <w:r>
          <w:fldChar w:fldCharType="separate"/>
        </w:r>
        <w:r>
          <w:t>20</w:t>
        </w:r>
        <w:r>
          <w:fldChar w:fldCharType="end"/>
        </w:r>
      </w:hyperlink>
    </w:p>
    <w:p>
      <w:pPr>
        <w:pStyle w:val="TOC1"/>
        <w:tabs>
          <w:tab w:val="right" w:leader="dot" w:pos="8306"/>
        </w:tabs>
      </w:pPr>
      <w:hyperlink w:anchor="_Toc9700" w:history="1">
        <w:r>
          <w:rPr>
            <w:rFonts w:ascii="仿宋" w:eastAsia="仿宋" w:hAnsi="仿宋" w:cs="仿宋" w:hint="eastAsia"/>
            <w:lang w:eastAsia="zh-CN"/>
          </w:rPr>
          <w:t>七、生产安全保护</w:t>
        </w:r>
        <w:r>
          <w:tab/>
        </w:r>
        <w:r>
          <w:fldChar w:fldCharType="begin"/>
        </w:r>
        <w:r>
          <w:instrText xml:space="preserve"> PAGEREF _Toc9700 \h </w:instrText>
        </w:r>
        <w:r>
          <w:fldChar w:fldCharType="separate"/>
        </w:r>
        <w:r>
          <w:t>21</w:t>
        </w:r>
        <w:r>
          <w:fldChar w:fldCharType="end"/>
        </w:r>
      </w:hyperlink>
    </w:p>
    <w:p>
      <w:pPr>
        <w:pStyle w:val="TOC2"/>
        <w:tabs>
          <w:tab w:val="right" w:leader="dot" w:pos="8306"/>
        </w:tabs>
      </w:pPr>
      <w:hyperlink w:anchor="_Toc31109" w:history="1">
        <w:r>
          <w:rPr>
            <w:rFonts w:ascii="仿宋" w:eastAsia="仿宋" w:hAnsi="仿宋" w:cs="仿宋" w:hint="eastAsia"/>
            <w:lang w:eastAsia="zh-CN"/>
          </w:rPr>
          <w:t>(一)、消防安全</w:t>
        </w:r>
        <w:r>
          <w:tab/>
        </w:r>
        <w:r>
          <w:fldChar w:fldCharType="begin"/>
        </w:r>
        <w:r>
          <w:instrText xml:space="preserve"> PAGEREF _Toc31109 \h </w:instrText>
        </w:r>
        <w:r>
          <w:fldChar w:fldCharType="separate"/>
        </w:r>
        <w:r>
          <w:t>21</w:t>
        </w:r>
        <w:r>
          <w:fldChar w:fldCharType="end"/>
        </w:r>
      </w:hyperlink>
    </w:p>
    <w:p>
      <w:pPr>
        <w:pStyle w:val="TOC2"/>
        <w:tabs>
          <w:tab w:val="right" w:leader="dot" w:pos="8306"/>
        </w:tabs>
      </w:pPr>
      <w:hyperlink w:anchor="_Toc4419" w:history="1">
        <w:r>
          <w:rPr>
            <w:rFonts w:ascii="仿宋" w:eastAsia="仿宋" w:hAnsi="仿宋" w:cs="仿宋" w:hint="eastAsia"/>
            <w:lang w:eastAsia="zh-CN"/>
          </w:rPr>
          <w:t>(二)、防火防爆总图布置措施</w:t>
        </w:r>
        <w:r>
          <w:tab/>
        </w:r>
        <w:r>
          <w:fldChar w:fldCharType="begin"/>
        </w:r>
        <w:r>
          <w:instrText xml:space="preserve"> PAGEREF _Toc4419 \h </w:instrText>
        </w:r>
        <w:r>
          <w:fldChar w:fldCharType="separate"/>
        </w:r>
        <w:r>
          <w:t>22</w:t>
        </w:r>
        <w:r>
          <w:fldChar w:fldCharType="end"/>
        </w:r>
      </w:hyperlink>
    </w:p>
    <w:p>
      <w:pPr>
        <w:pStyle w:val="TOC2"/>
        <w:tabs>
          <w:tab w:val="right" w:leader="dot" w:pos="8306"/>
        </w:tabs>
      </w:pPr>
      <w:hyperlink w:anchor="_Toc31443" w:history="1">
        <w:r>
          <w:rPr>
            <w:rFonts w:ascii="仿宋" w:eastAsia="仿宋" w:hAnsi="仿宋" w:cs="仿宋" w:hint="eastAsia"/>
            <w:lang w:eastAsia="zh-CN"/>
          </w:rPr>
          <w:t>(三)、自然灾害防范措施</w:t>
        </w:r>
        <w:r>
          <w:tab/>
        </w:r>
        <w:r>
          <w:fldChar w:fldCharType="begin"/>
        </w:r>
        <w:r>
          <w:instrText xml:space="preserve"> PAGEREF _Toc31443 \h </w:instrText>
        </w:r>
        <w:r>
          <w:fldChar w:fldCharType="separate"/>
        </w:r>
        <w:r>
          <w:t>23</w:t>
        </w:r>
        <w:r>
          <w:fldChar w:fldCharType="end"/>
        </w:r>
      </w:hyperlink>
    </w:p>
    <w:p>
      <w:pPr>
        <w:pStyle w:val="TOC2"/>
        <w:tabs>
          <w:tab w:val="right" w:leader="dot" w:pos="8306"/>
        </w:tabs>
      </w:pPr>
      <w:hyperlink w:anchor="_Toc12730" w:history="1">
        <w:r>
          <w:rPr>
            <w:rFonts w:ascii="仿宋" w:eastAsia="仿宋" w:hAnsi="仿宋" w:cs="仿宋" w:hint="eastAsia"/>
            <w:lang w:eastAsia="zh-CN"/>
          </w:rPr>
          <w:t>(四)、安全色及安全标志使用要求</w:t>
        </w:r>
        <w:r>
          <w:tab/>
        </w:r>
        <w:r>
          <w:fldChar w:fldCharType="begin"/>
        </w:r>
        <w:r>
          <w:instrText xml:space="preserve"> PAGEREF _Toc12730 \h </w:instrText>
        </w:r>
        <w:r>
          <w:fldChar w:fldCharType="separate"/>
        </w:r>
        <w:r>
          <w:t>24</w:t>
        </w:r>
        <w:r>
          <w:fldChar w:fldCharType="end"/>
        </w:r>
      </w:hyperlink>
    </w:p>
    <w:p>
      <w:pPr>
        <w:pStyle w:val="TOC2"/>
        <w:tabs>
          <w:tab w:val="right" w:leader="dot" w:pos="8306"/>
        </w:tabs>
      </w:pPr>
      <w:hyperlink w:anchor="_Toc24690" w:history="1">
        <w:r>
          <w:rPr>
            <w:rFonts w:ascii="仿宋" w:eastAsia="仿宋" w:hAnsi="仿宋" w:cs="仿宋" w:hint="eastAsia"/>
            <w:lang w:eastAsia="zh-CN"/>
          </w:rPr>
          <w:t>(五)、防尘防毒措施</w:t>
        </w:r>
        <w:r>
          <w:tab/>
        </w:r>
        <w:r>
          <w:fldChar w:fldCharType="begin"/>
        </w:r>
        <w:r>
          <w:instrText xml:space="preserve"> PAGEREF _Toc24690 \h </w:instrText>
        </w:r>
        <w:r>
          <w:fldChar w:fldCharType="separate"/>
        </w:r>
        <w:r>
          <w:t>25</w:t>
        </w:r>
        <w:r>
          <w:fldChar w:fldCharType="end"/>
        </w:r>
      </w:hyperlink>
    </w:p>
    <w:p>
      <w:pPr>
        <w:pStyle w:val="TOC2"/>
        <w:tabs>
          <w:tab w:val="right" w:leader="dot" w:pos="8306"/>
        </w:tabs>
      </w:pPr>
      <w:hyperlink w:anchor="_Toc3950" w:history="1">
        <w:r>
          <w:rPr>
            <w:rFonts w:ascii="仿宋" w:eastAsia="仿宋" w:hAnsi="仿宋" w:cs="仿宋" w:hint="eastAsia"/>
            <w:lang w:eastAsia="zh-CN"/>
          </w:rPr>
          <w:t>(六)、防静电、触电防护及防雷措施</w:t>
        </w:r>
        <w:r>
          <w:tab/>
        </w:r>
        <w:r>
          <w:fldChar w:fldCharType="begin"/>
        </w:r>
        <w:r>
          <w:instrText xml:space="preserve"> PAGEREF _Toc3950 \h </w:instrText>
        </w:r>
        <w:r>
          <w:fldChar w:fldCharType="separate"/>
        </w:r>
        <w:r>
          <w:t>26</w:t>
        </w:r>
        <w:r>
          <w:fldChar w:fldCharType="end"/>
        </w:r>
      </w:hyperlink>
    </w:p>
    <w:p>
      <w:pPr>
        <w:pStyle w:val="TOC2"/>
        <w:tabs>
          <w:tab w:val="right" w:leader="dot" w:pos="8306"/>
        </w:tabs>
      </w:pPr>
      <w:hyperlink w:anchor="_Toc28863" w:history="1">
        <w:r>
          <w:rPr>
            <w:rFonts w:ascii="仿宋" w:eastAsia="仿宋" w:hAnsi="仿宋" w:cs="仿宋" w:hint="eastAsia"/>
            <w:lang w:eastAsia="zh-CN"/>
          </w:rPr>
          <w:t>(七)、机械设备安全保障措施</w:t>
        </w:r>
        <w:r>
          <w:tab/>
        </w:r>
        <w:r>
          <w:fldChar w:fldCharType="begin"/>
        </w:r>
        <w:r>
          <w:instrText xml:space="preserve"> PAGEREF _Toc28863 \h </w:instrText>
        </w:r>
        <w:r>
          <w:fldChar w:fldCharType="separate"/>
        </w:r>
        <w:r>
          <w:t>27</w:t>
        </w:r>
        <w:r>
          <w:fldChar w:fldCharType="end"/>
        </w:r>
      </w:hyperlink>
    </w:p>
    <w:p>
      <w:pPr>
        <w:pStyle w:val="TOC1"/>
        <w:tabs>
          <w:tab w:val="right" w:leader="dot" w:pos="8306"/>
        </w:tabs>
      </w:pPr>
      <w:hyperlink w:anchor="_Toc25329" w:history="1">
        <w:r>
          <w:rPr>
            <w:rFonts w:ascii="仿宋" w:eastAsia="仿宋" w:hAnsi="仿宋" w:cs="仿宋" w:hint="eastAsia"/>
            <w:lang w:eastAsia="zh-CN"/>
          </w:rPr>
          <w:t>八、装箱机项目创新与研发</w:t>
        </w:r>
        <w:r>
          <w:tab/>
        </w:r>
        <w:r>
          <w:fldChar w:fldCharType="begin"/>
        </w:r>
        <w:r>
          <w:instrText xml:space="preserve"> PAGEREF _Toc25329 \h </w:instrText>
        </w:r>
        <w:r>
          <w:fldChar w:fldCharType="separate"/>
        </w:r>
        <w:r>
          <w:t>29</w:t>
        </w:r>
        <w:r>
          <w:fldChar w:fldCharType="end"/>
        </w:r>
      </w:hyperlink>
    </w:p>
    <w:p>
      <w:pPr>
        <w:pStyle w:val="TOC2"/>
        <w:tabs>
          <w:tab w:val="right" w:leader="dot" w:pos="8306"/>
        </w:tabs>
      </w:pPr>
      <w:hyperlink w:anchor="_Toc26395" w:history="1">
        <w:r>
          <w:rPr>
            <w:rFonts w:ascii="仿宋" w:eastAsia="仿宋" w:hAnsi="仿宋" w:cs="仿宋" w:hint="eastAsia"/>
            <w:lang w:eastAsia="zh-CN"/>
          </w:rPr>
          <w:t>(一)、创新策略与方向</w:t>
        </w:r>
        <w:r>
          <w:tab/>
        </w:r>
        <w:r>
          <w:fldChar w:fldCharType="begin"/>
        </w:r>
        <w:r>
          <w:instrText xml:space="preserve"> PAGEREF _Toc26395 \h </w:instrText>
        </w:r>
        <w:r>
          <w:fldChar w:fldCharType="separate"/>
        </w:r>
        <w:r>
          <w:t>29</w:t>
        </w:r>
        <w:r>
          <w:fldChar w:fldCharType="end"/>
        </w:r>
      </w:hyperlink>
    </w:p>
    <w:p>
      <w:pPr>
        <w:pStyle w:val="TOC2"/>
        <w:tabs>
          <w:tab w:val="right" w:leader="dot" w:pos="8306"/>
        </w:tabs>
      </w:pPr>
      <w:hyperlink w:anchor="_Toc13005" w:history="1">
        <w:r>
          <w:rPr>
            <w:rFonts w:ascii="仿宋" w:eastAsia="仿宋" w:hAnsi="仿宋" w:cs="仿宋" w:hint="eastAsia"/>
            <w:lang w:eastAsia="zh-CN"/>
          </w:rPr>
          <w:t>(二)、研发规划与投入</w:t>
        </w:r>
        <w:r>
          <w:tab/>
        </w:r>
        <w:r>
          <w:fldChar w:fldCharType="begin"/>
        </w:r>
        <w:r>
          <w:instrText xml:space="preserve"> PAGEREF _Toc13005 \h </w:instrText>
        </w:r>
        <w:r>
          <w:fldChar w:fldCharType="separate"/>
        </w:r>
        <w:r>
          <w:t>30</w:t>
        </w:r>
        <w:r>
          <w:fldChar w:fldCharType="end"/>
        </w:r>
      </w:hyperlink>
    </w:p>
    <w:p>
      <w:pPr>
        <w:pStyle w:val="TOC1"/>
        <w:tabs>
          <w:tab w:val="right" w:leader="dot" w:pos="8306"/>
        </w:tabs>
      </w:pPr>
      <w:hyperlink w:anchor="_Toc19922" w:history="1">
        <w:r>
          <w:rPr>
            <w:rFonts w:ascii="仿宋" w:eastAsia="仿宋" w:hAnsi="仿宋" w:cs="仿宋" w:hint="eastAsia"/>
            <w:lang w:eastAsia="zh-CN"/>
          </w:rPr>
          <w:t>九、装箱机项目社会影响</w:t>
        </w:r>
        <w:r>
          <w:tab/>
        </w:r>
        <w:r>
          <w:fldChar w:fldCharType="begin"/>
        </w:r>
        <w:r>
          <w:instrText xml:space="preserve"> PAGEREF _Toc19922 \h </w:instrText>
        </w:r>
        <w:r>
          <w:fldChar w:fldCharType="separate"/>
        </w:r>
        <w:r>
          <w:t>32</w:t>
        </w:r>
        <w:r>
          <w:fldChar w:fldCharType="end"/>
        </w:r>
      </w:hyperlink>
    </w:p>
    <w:p>
      <w:pPr>
        <w:pStyle w:val="TOC2"/>
        <w:tabs>
          <w:tab w:val="right" w:leader="dot" w:pos="8306"/>
        </w:tabs>
      </w:pPr>
      <w:hyperlink w:anchor="_Toc11878" w:history="1">
        <w:r>
          <w:rPr>
            <w:rFonts w:ascii="仿宋" w:eastAsia="仿宋" w:hAnsi="仿宋" w:cs="仿宋" w:hint="eastAsia"/>
            <w:lang w:eastAsia="zh-CN"/>
          </w:rPr>
          <w:t>(一)、社会责任与义务</w:t>
        </w:r>
        <w:r>
          <w:tab/>
        </w:r>
        <w:r>
          <w:fldChar w:fldCharType="begin"/>
        </w:r>
        <w:r>
          <w:instrText xml:space="preserve"> PAGEREF _Toc11878 \h </w:instrText>
        </w:r>
        <w:r>
          <w:fldChar w:fldCharType="separate"/>
        </w:r>
        <w:r>
          <w:t>32</w:t>
        </w:r>
        <w:r>
          <w:fldChar w:fldCharType="end"/>
        </w:r>
      </w:hyperlink>
    </w:p>
    <w:p>
      <w:pPr>
        <w:pStyle w:val="TOC2"/>
        <w:tabs>
          <w:tab w:val="right" w:leader="dot" w:pos="8306"/>
        </w:tabs>
      </w:pPr>
      <w:hyperlink w:anchor="_Toc13302" w:history="1">
        <w:r>
          <w:rPr>
            <w:rFonts w:ascii="仿宋" w:eastAsia="仿宋" w:hAnsi="仿宋" w:cs="仿宋" w:hint="eastAsia"/>
            <w:lang w:eastAsia="zh-CN"/>
          </w:rPr>
          <w:t>(二)、社会参与与沟通</w:t>
        </w:r>
        <w:r>
          <w:tab/>
        </w:r>
        <w:r>
          <w:fldChar w:fldCharType="begin"/>
        </w:r>
        <w:r>
          <w:instrText xml:space="preserve"> PAGEREF _Toc13302 \h </w:instrText>
        </w:r>
        <w:r>
          <w:fldChar w:fldCharType="separate"/>
        </w:r>
        <w:r>
          <w:t>33</w:t>
        </w:r>
        <w:r>
          <w:fldChar w:fldCharType="end"/>
        </w:r>
      </w:hyperlink>
    </w:p>
    <w:p>
      <w:pPr>
        <w:pStyle w:val="TOC1"/>
        <w:tabs>
          <w:tab w:val="right" w:leader="dot" w:pos="8306"/>
        </w:tabs>
      </w:pPr>
      <w:hyperlink w:anchor="_Toc14544" w:history="1">
        <w:r>
          <w:rPr>
            <w:rFonts w:ascii="仿宋" w:eastAsia="仿宋" w:hAnsi="仿宋" w:cs="仿宋" w:hint="eastAsia"/>
            <w:lang w:eastAsia="zh-CN"/>
          </w:rPr>
          <w:t>十、装箱机项目经营效益</w:t>
        </w:r>
        <w:r>
          <w:tab/>
        </w:r>
        <w:r>
          <w:fldChar w:fldCharType="begin"/>
        </w:r>
        <w:r>
          <w:instrText xml:space="preserve"> PAGEREF _Toc14544 \h </w:instrText>
        </w:r>
        <w:r>
          <w:fldChar w:fldCharType="separate"/>
        </w:r>
        <w:r>
          <w:t>33</w:t>
        </w:r>
        <w:r>
          <w:fldChar w:fldCharType="end"/>
        </w:r>
      </w:hyperlink>
    </w:p>
    <w:p>
      <w:pPr>
        <w:pStyle w:val="TOC2"/>
        <w:tabs>
          <w:tab w:val="right" w:leader="dot" w:pos="8306"/>
        </w:tabs>
      </w:pPr>
      <w:hyperlink w:anchor="_Toc1872" w:history="1">
        <w:r>
          <w:rPr>
            <w:rFonts w:ascii="仿宋" w:eastAsia="仿宋" w:hAnsi="仿宋" w:cs="仿宋" w:hint="eastAsia"/>
            <w:lang w:eastAsia="zh-CN"/>
          </w:rPr>
          <w:t>(一)、经济评价财务测算</w:t>
        </w:r>
        <w:r>
          <w:tab/>
        </w:r>
        <w:r>
          <w:fldChar w:fldCharType="begin"/>
        </w:r>
        <w:r>
          <w:instrText xml:space="preserve"> PAGEREF _Toc1872 \h </w:instrText>
        </w:r>
        <w:r>
          <w:fldChar w:fldCharType="separate"/>
        </w:r>
        <w:r>
          <w:t>33</w:t>
        </w:r>
        <w:r>
          <w:fldChar w:fldCharType="end"/>
        </w:r>
      </w:hyperlink>
    </w:p>
    <w:p>
      <w:pPr>
        <w:pStyle w:val="TOC2"/>
        <w:tabs>
          <w:tab w:val="right" w:leader="dot" w:pos="8306"/>
        </w:tabs>
      </w:pPr>
      <w:hyperlink w:anchor="_Toc27544" w:history="1">
        <w:r>
          <w:rPr>
            <w:rFonts w:ascii="仿宋" w:eastAsia="仿宋" w:hAnsi="仿宋" w:cs="仿宋" w:hint="eastAsia"/>
            <w:lang w:eastAsia="zh-CN"/>
          </w:rPr>
          <w:t>(二)、装箱机项目盈利能力分析</w:t>
        </w:r>
        <w:r>
          <w:tab/>
        </w:r>
        <w:r>
          <w:fldChar w:fldCharType="begin"/>
        </w:r>
        <w:r>
          <w:instrText xml:space="preserve"> PAGEREF _Toc27544 \h </w:instrText>
        </w:r>
        <w:r>
          <w:fldChar w:fldCharType="separate"/>
        </w:r>
        <w:r>
          <w:t>35</w:t>
        </w:r>
        <w:r>
          <w:fldChar w:fldCharType="end"/>
        </w:r>
      </w:hyperlink>
    </w:p>
    <w:p>
      <w:pPr>
        <w:pStyle w:val="TOC1"/>
        <w:tabs>
          <w:tab w:val="right" w:leader="dot" w:pos="8306"/>
        </w:tabs>
      </w:pPr>
      <w:hyperlink w:anchor="_Toc23189" w:history="1">
        <w:r>
          <w:rPr>
            <w:rFonts w:ascii="仿宋" w:eastAsia="仿宋" w:hAnsi="仿宋" w:cs="仿宋" w:hint="eastAsia"/>
            <w:lang w:eastAsia="zh-CN"/>
          </w:rPr>
          <w:t>十一、装箱机项目人力资源培养与发展</w:t>
        </w:r>
        <w:r>
          <w:tab/>
        </w:r>
        <w:r>
          <w:fldChar w:fldCharType="begin"/>
        </w:r>
        <w:r>
          <w:instrText xml:space="preserve"> PAGEREF _Toc23189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1" w:history="1">
        <w:r>
          <w:rPr>
            <w:rFonts w:ascii="仿宋" w:eastAsia="仿宋" w:hAnsi="仿宋" w:cs="仿宋" w:hint="eastAsia"/>
            <w:lang w:eastAsia="zh-CN"/>
          </w:rPr>
          <w:t>(一)、人才需求与规划</w:t>
        </w:r>
        <w:r>
          <w:tab/>
        </w:r>
        <w:r>
          <w:fldChar w:fldCharType="begin"/>
        </w:r>
        <w:r>
          <w:instrText xml:space="preserve"> PAGEREF _Toc22671 \h </w:instrText>
        </w:r>
        <w:r>
          <w:fldChar w:fldCharType="separate"/>
        </w:r>
        <w:r>
          <w:t>35</w:t>
        </w:r>
        <w:r>
          <w:fldChar w:fldCharType="end"/>
        </w:r>
      </w:hyperlink>
    </w:p>
    <w:p>
      <w:pPr>
        <w:pStyle w:val="TOC2"/>
        <w:tabs>
          <w:tab w:val="right" w:leader="dot" w:pos="8306"/>
        </w:tabs>
      </w:pPr>
      <w:hyperlink w:anchor="_Toc25214" w:history="1">
        <w:r>
          <w:rPr>
            <w:rFonts w:ascii="仿宋" w:eastAsia="仿宋" w:hAnsi="仿宋" w:cs="仿宋" w:hint="eastAsia"/>
            <w:lang w:eastAsia="zh-CN"/>
          </w:rPr>
          <w:t>(二)、培训与发展计划</w:t>
        </w:r>
        <w:r>
          <w:tab/>
        </w:r>
        <w:r>
          <w:fldChar w:fldCharType="begin"/>
        </w:r>
        <w:r>
          <w:instrText xml:space="preserve"> PAGEREF _Toc25214 \h </w:instrText>
        </w:r>
        <w:r>
          <w:fldChar w:fldCharType="separate"/>
        </w:r>
        <w:r>
          <w:t>36</w:t>
        </w:r>
        <w:r>
          <w:fldChar w:fldCharType="end"/>
        </w:r>
      </w:hyperlink>
    </w:p>
    <w:p>
      <w:pPr>
        <w:pStyle w:val="TOC1"/>
        <w:tabs>
          <w:tab w:val="right" w:leader="dot" w:pos="8306"/>
        </w:tabs>
      </w:pPr>
      <w:hyperlink w:anchor="_Toc19213" w:history="1">
        <w:r>
          <w:rPr>
            <w:rFonts w:ascii="仿宋" w:eastAsia="仿宋" w:hAnsi="仿宋" w:cs="仿宋" w:hint="eastAsia"/>
            <w:lang w:eastAsia="zh-CN"/>
          </w:rPr>
          <w:t>十二、装箱机项目财务管理</w:t>
        </w:r>
        <w:r>
          <w:tab/>
        </w:r>
        <w:r>
          <w:fldChar w:fldCharType="begin"/>
        </w:r>
        <w:r>
          <w:instrText xml:space="preserve"> PAGEREF _Toc19213 \h </w:instrText>
        </w:r>
        <w:r>
          <w:fldChar w:fldCharType="separate"/>
        </w:r>
        <w:r>
          <w:t>37</w:t>
        </w:r>
        <w:r>
          <w:fldChar w:fldCharType="end"/>
        </w:r>
      </w:hyperlink>
    </w:p>
    <w:p>
      <w:pPr>
        <w:pStyle w:val="TOC2"/>
        <w:tabs>
          <w:tab w:val="right" w:leader="dot" w:pos="8306"/>
        </w:tabs>
      </w:pPr>
      <w:hyperlink w:anchor="_Toc2171" w:history="1">
        <w:r>
          <w:rPr>
            <w:rFonts w:ascii="仿宋" w:eastAsia="仿宋" w:hAnsi="仿宋" w:cs="仿宋" w:hint="eastAsia"/>
            <w:lang w:eastAsia="zh-CN"/>
          </w:rPr>
          <w:t>(一)、资金需求大</w:t>
        </w:r>
        <w:r>
          <w:tab/>
        </w:r>
        <w:r>
          <w:fldChar w:fldCharType="begin"/>
        </w:r>
        <w:r>
          <w:instrText xml:space="preserve"> PAGEREF _Toc2171 \h </w:instrText>
        </w:r>
        <w:r>
          <w:fldChar w:fldCharType="separate"/>
        </w:r>
        <w:r>
          <w:t>37</w:t>
        </w:r>
        <w:r>
          <w:fldChar w:fldCharType="end"/>
        </w:r>
      </w:hyperlink>
    </w:p>
    <w:p>
      <w:pPr>
        <w:pStyle w:val="TOC2"/>
        <w:tabs>
          <w:tab w:val="right" w:leader="dot" w:pos="8306"/>
        </w:tabs>
      </w:pPr>
      <w:hyperlink w:anchor="_Toc3155" w:history="1">
        <w:r>
          <w:rPr>
            <w:rFonts w:ascii="仿宋" w:eastAsia="仿宋" w:hAnsi="仿宋" w:cs="仿宋" w:hint="eastAsia"/>
            <w:lang w:eastAsia="zh-CN"/>
          </w:rPr>
          <w:t>(二)、研发周期长</w:t>
        </w:r>
        <w:r>
          <w:tab/>
        </w:r>
        <w:r>
          <w:fldChar w:fldCharType="begin"/>
        </w:r>
        <w:r>
          <w:instrText xml:space="preserve"> PAGEREF _Toc3155 \h </w:instrText>
        </w:r>
        <w:r>
          <w:fldChar w:fldCharType="separate"/>
        </w:r>
        <w:r>
          <w:t>38</w:t>
        </w:r>
        <w:r>
          <w:fldChar w:fldCharType="end"/>
        </w:r>
      </w:hyperlink>
    </w:p>
    <w:p>
      <w:pPr>
        <w:pStyle w:val="TOC2"/>
        <w:tabs>
          <w:tab w:val="right" w:leader="dot" w:pos="8306"/>
        </w:tabs>
      </w:pPr>
      <w:hyperlink w:anchor="_Toc10258" w:history="1">
        <w:r>
          <w:rPr>
            <w:rFonts w:ascii="仿宋" w:eastAsia="仿宋" w:hAnsi="仿宋" w:cs="仿宋" w:hint="eastAsia"/>
            <w:lang w:eastAsia="zh-CN"/>
          </w:rPr>
          <w:t>(三)、市场风险大</w:t>
        </w:r>
        <w:r>
          <w:tab/>
        </w:r>
        <w:r>
          <w:fldChar w:fldCharType="begin"/>
        </w:r>
        <w:r>
          <w:instrText xml:space="preserve"> PAGEREF _Toc10258 \h </w:instrText>
        </w:r>
        <w:r>
          <w:fldChar w:fldCharType="separate"/>
        </w:r>
        <w:r>
          <w:t>39</w:t>
        </w:r>
        <w:r>
          <w:fldChar w:fldCharType="end"/>
        </w:r>
      </w:hyperlink>
    </w:p>
    <w:p>
      <w:pPr>
        <w:pStyle w:val="TOC2"/>
        <w:tabs>
          <w:tab w:val="right" w:leader="dot" w:pos="8306"/>
        </w:tabs>
      </w:pPr>
      <w:hyperlink w:anchor="_Toc3057" w:history="1">
        <w:r>
          <w:rPr>
            <w:rFonts w:ascii="仿宋" w:eastAsia="仿宋" w:hAnsi="仿宋" w:cs="仿宋" w:hint="eastAsia"/>
            <w:lang w:eastAsia="zh-CN"/>
          </w:rPr>
          <w:t>(四)、利润率高</w:t>
        </w:r>
        <w:r>
          <w:tab/>
        </w:r>
        <w:r>
          <w:fldChar w:fldCharType="begin"/>
        </w:r>
        <w:r>
          <w:instrText xml:space="preserve"> PAGEREF _Toc3057 \h </w:instrText>
        </w:r>
        <w:r>
          <w:fldChar w:fldCharType="separate"/>
        </w:r>
        <w:r>
          <w:t>42</w:t>
        </w:r>
        <w:r>
          <w:fldChar w:fldCharType="end"/>
        </w:r>
      </w:hyperlink>
    </w:p>
    <w:p>
      <w:pPr>
        <w:pStyle w:val="TOC1"/>
        <w:tabs>
          <w:tab w:val="right" w:leader="dot" w:pos="8306"/>
        </w:tabs>
      </w:pPr>
      <w:hyperlink w:anchor="_Toc29742" w:history="1">
        <w:r>
          <w:rPr>
            <w:rFonts w:ascii="仿宋" w:eastAsia="仿宋" w:hAnsi="仿宋" w:cs="仿宋" w:hint="eastAsia"/>
            <w:lang w:eastAsia="zh-CN"/>
          </w:rPr>
          <w:t>十三、装箱机项目治理与监督</w:t>
        </w:r>
        <w:r>
          <w:tab/>
        </w:r>
        <w:r>
          <w:fldChar w:fldCharType="begin"/>
        </w:r>
        <w:r>
          <w:instrText xml:space="preserve"> PAGEREF _Toc29742 \h </w:instrText>
        </w:r>
        <w:r>
          <w:fldChar w:fldCharType="separate"/>
        </w:r>
        <w:r>
          <w:t>44</w:t>
        </w:r>
        <w:r>
          <w:fldChar w:fldCharType="end"/>
        </w:r>
      </w:hyperlink>
    </w:p>
    <w:p>
      <w:pPr>
        <w:pStyle w:val="TOC2"/>
        <w:tabs>
          <w:tab w:val="right" w:leader="dot" w:pos="8306"/>
        </w:tabs>
      </w:pPr>
      <w:hyperlink w:anchor="_Toc5208" w:history="1">
        <w:r>
          <w:rPr>
            <w:rFonts w:ascii="仿宋" w:eastAsia="仿宋" w:hAnsi="仿宋" w:cs="仿宋" w:hint="eastAsia"/>
            <w:lang w:eastAsia="zh-CN"/>
          </w:rPr>
          <w:t>(一)、装箱机项目治理结构</w:t>
        </w:r>
        <w:r>
          <w:tab/>
        </w:r>
        <w:r>
          <w:fldChar w:fldCharType="begin"/>
        </w:r>
        <w:r>
          <w:instrText xml:space="preserve"> PAGEREF _Toc5208 \h </w:instrText>
        </w:r>
        <w:r>
          <w:fldChar w:fldCharType="separate"/>
        </w:r>
        <w:r>
          <w:t>44</w:t>
        </w:r>
        <w:r>
          <w:fldChar w:fldCharType="end"/>
        </w:r>
      </w:hyperlink>
    </w:p>
    <w:p>
      <w:pPr>
        <w:pStyle w:val="TOC2"/>
        <w:tabs>
          <w:tab w:val="right" w:leader="dot" w:pos="8306"/>
        </w:tabs>
      </w:pPr>
      <w:hyperlink w:anchor="_Toc11240" w:history="1">
        <w:r>
          <w:rPr>
            <w:rFonts w:ascii="仿宋" w:eastAsia="仿宋" w:hAnsi="仿宋" w:cs="仿宋" w:hint="eastAsia"/>
            <w:lang w:eastAsia="zh-CN"/>
          </w:rPr>
          <w:t>(二)、监督与审计</w:t>
        </w:r>
        <w:r>
          <w:tab/>
        </w:r>
        <w:r>
          <w:fldChar w:fldCharType="begin"/>
        </w:r>
        <w:r>
          <w:instrText xml:space="preserve"> PAGEREF _Toc11240 \h </w:instrText>
        </w:r>
        <w:r>
          <w:fldChar w:fldCharType="separate"/>
        </w:r>
        <w:r>
          <w:t>45</w:t>
        </w:r>
        <w:r>
          <w:fldChar w:fldCharType="end"/>
        </w:r>
      </w:hyperlink>
    </w:p>
    <w:p>
      <w:pPr>
        <w:pStyle w:val="TOC1"/>
        <w:tabs>
          <w:tab w:val="right" w:leader="dot" w:pos="8306"/>
        </w:tabs>
      </w:pPr>
      <w:hyperlink w:anchor="_Toc13569" w:history="1">
        <w:r>
          <w:rPr>
            <w:rFonts w:ascii="仿宋" w:eastAsia="仿宋" w:hAnsi="仿宋" w:cs="仿宋" w:hint="eastAsia"/>
            <w:lang w:eastAsia="zh-CN"/>
          </w:rPr>
          <w:t>十四、装箱机项目实施时间节点</w:t>
        </w:r>
        <w:r>
          <w:tab/>
        </w:r>
        <w:r>
          <w:fldChar w:fldCharType="begin"/>
        </w:r>
        <w:r>
          <w:instrText xml:space="preserve"> PAGEREF _Toc13569 \h </w:instrText>
        </w:r>
        <w:r>
          <w:fldChar w:fldCharType="separate"/>
        </w:r>
        <w:r>
          <w:t>46</w:t>
        </w:r>
        <w:r>
          <w:fldChar w:fldCharType="end"/>
        </w:r>
      </w:hyperlink>
    </w:p>
    <w:p>
      <w:pPr>
        <w:pStyle w:val="TOC2"/>
        <w:tabs>
          <w:tab w:val="right" w:leader="dot" w:pos="8306"/>
        </w:tabs>
      </w:pPr>
      <w:hyperlink w:anchor="_Toc17038" w:history="1">
        <w:r>
          <w:rPr>
            <w:rFonts w:ascii="仿宋" w:eastAsia="仿宋" w:hAnsi="仿宋" w:cs="仿宋" w:hint="eastAsia"/>
            <w:lang w:eastAsia="zh-CN"/>
          </w:rPr>
          <w:t>(一)、装箱机项目启动阶段时间节点</w:t>
        </w:r>
        <w:r>
          <w:tab/>
        </w:r>
        <w:r>
          <w:fldChar w:fldCharType="begin"/>
        </w:r>
        <w:r>
          <w:instrText xml:space="preserve"> PAGEREF _Toc17038 \h </w:instrText>
        </w:r>
        <w:r>
          <w:fldChar w:fldCharType="separate"/>
        </w:r>
        <w:r>
          <w:t>46</w:t>
        </w:r>
        <w:r>
          <w:fldChar w:fldCharType="end"/>
        </w:r>
      </w:hyperlink>
    </w:p>
    <w:p>
      <w:pPr>
        <w:pStyle w:val="TOC2"/>
        <w:tabs>
          <w:tab w:val="right" w:leader="dot" w:pos="8306"/>
        </w:tabs>
      </w:pPr>
      <w:hyperlink w:anchor="_Toc5841" w:history="1">
        <w:r>
          <w:rPr>
            <w:rFonts w:ascii="仿宋" w:eastAsia="仿宋" w:hAnsi="仿宋" w:cs="仿宋" w:hint="eastAsia"/>
            <w:lang w:eastAsia="zh-CN"/>
          </w:rPr>
          <w:t>(二)、装箱机项目执行阶段时间节点</w:t>
        </w:r>
        <w:r>
          <w:tab/>
        </w:r>
        <w:r>
          <w:fldChar w:fldCharType="begin"/>
        </w:r>
        <w:r>
          <w:instrText xml:space="preserve"> PAGEREF _Toc5841 \h </w:instrText>
        </w:r>
        <w:r>
          <w:fldChar w:fldCharType="separate"/>
        </w:r>
        <w:r>
          <w:t>47</w:t>
        </w:r>
        <w:r>
          <w:fldChar w:fldCharType="end"/>
        </w:r>
      </w:hyperlink>
    </w:p>
    <w:p>
      <w:pPr>
        <w:pStyle w:val="TOC2"/>
        <w:tabs>
          <w:tab w:val="right" w:leader="dot" w:pos="8306"/>
        </w:tabs>
      </w:pPr>
      <w:hyperlink w:anchor="_Toc31990" w:history="1">
        <w:r>
          <w:rPr>
            <w:rFonts w:ascii="仿宋" w:eastAsia="仿宋" w:hAnsi="仿宋" w:cs="仿宋" w:hint="eastAsia"/>
            <w:lang w:eastAsia="zh-CN"/>
          </w:rPr>
          <w:t>(三)、装箱机项目完成阶段时间节点</w:t>
        </w:r>
        <w:r>
          <w:tab/>
        </w:r>
        <w:r>
          <w:fldChar w:fldCharType="begin"/>
        </w:r>
        <w:r>
          <w:instrText xml:space="preserve"> PAGEREF _Toc31990 \h </w:instrText>
        </w:r>
        <w:r>
          <w:fldChar w:fldCharType="separate"/>
        </w:r>
        <w:r>
          <w:t>48</w:t>
        </w:r>
        <w:r>
          <w:fldChar w:fldCharType="end"/>
        </w:r>
      </w:hyperlink>
    </w:p>
    <w:p>
      <w:pPr>
        <w:pStyle w:val="TOC1"/>
        <w:tabs>
          <w:tab w:val="right" w:leader="dot" w:pos="8306"/>
        </w:tabs>
      </w:pPr>
      <w:hyperlink w:anchor="_Toc21671" w:history="1">
        <w:r>
          <w:rPr>
            <w:rFonts w:ascii="仿宋" w:eastAsia="仿宋" w:hAnsi="仿宋" w:cs="仿宋" w:hint="eastAsia"/>
            <w:lang w:eastAsia="zh-CN"/>
          </w:rPr>
          <w:t>十五、装箱机项目实施保障措施</w:t>
        </w:r>
        <w:r>
          <w:tab/>
        </w:r>
        <w:r>
          <w:fldChar w:fldCharType="begin"/>
        </w:r>
        <w:r>
          <w:instrText xml:space="preserve"> PAGEREF _Toc21671 \h </w:instrText>
        </w:r>
        <w:r>
          <w:fldChar w:fldCharType="separate"/>
        </w:r>
        <w:r>
          <w:t>49</w:t>
        </w:r>
        <w:r>
          <w:fldChar w:fldCharType="end"/>
        </w:r>
      </w:hyperlink>
    </w:p>
    <w:p>
      <w:pPr>
        <w:pStyle w:val="TOC2"/>
        <w:tabs>
          <w:tab w:val="right" w:leader="dot" w:pos="8306"/>
        </w:tabs>
      </w:pPr>
      <w:hyperlink w:anchor="_Toc22116" w:history="1">
        <w:r>
          <w:rPr>
            <w:rFonts w:ascii="仿宋" w:eastAsia="仿宋" w:hAnsi="仿宋" w:cs="仿宋" w:hint="eastAsia"/>
            <w:lang w:eastAsia="zh-CN"/>
          </w:rPr>
          <w:t>(一)、装箱机项目实施保障机制</w:t>
        </w:r>
        <w:r>
          <w:tab/>
        </w:r>
        <w:r>
          <w:fldChar w:fldCharType="begin"/>
        </w:r>
        <w:r>
          <w:instrText xml:space="preserve"> PAGEREF _Toc22116 \h </w:instrText>
        </w:r>
        <w:r>
          <w:fldChar w:fldCharType="separate"/>
        </w:r>
        <w:r>
          <w:t>49</w:t>
        </w:r>
        <w:r>
          <w:fldChar w:fldCharType="end"/>
        </w:r>
      </w:hyperlink>
    </w:p>
    <w:p>
      <w:pPr>
        <w:pStyle w:val="TOC2"/>
        <w:tabs>
          <w:tab w:val="right" w:leader="dot" w:pos="8306"/>
        </w:tabs>
      </w:pPr>
      <w:hyperlink w:anchor="_Toc301" w:history="1">
        <w:r>
          <w:rPr>
            <w:rFonts w:ascii="仿宋" w:eastAsia="仿宋" w:hAnsi="仿宋" w:cs="仿宋" w:hint="eastAsia"/>
            <w:lang w:eastAsia="zh-CN"/>
          </w:rPr>
          <w:t>(二)、装箱机项目法律合规要求</w:t>
        </w:r>
        <w:r>
          <w:tab/>
        </w:r>
        <w:r>
          <w:fldChar w:fldCharType="begin"/>
        </w:r>
        <w:r>
          <w:instrText xml:space="preserve"> PAGEREF _Toc301 \h </w:instrText>
        </w:r>
        <w:r>
          <w:fldChar w:fldCharType="separate"/>
        </w:r>
        <w:r>
          <w:t>53</w:t>
        </w:r>
        <w:r>
          <w:fldChar w:fldCharType="end"/>
        </w:r>
      </w:hyperlink>
    </w:p>
    <w:p>
      <w:pPr>
        <w:pStyle w:val="TOC2"/>
        <w:tabs>
          <w:tab w:val="right" w:leader="dot" w:pos="8306"/>
        </w:tabs>
      </w:pPr>
      <w:hyperlink w:anchor="_Toc20866" w:history="1">
        <w:r>
          <w:rPr>
            <w:rFonts w:ascii="仿宋" w:eastAsia="仿宋" w:hAnsi="仿宋" w:cs="仿宋" w:hint="eastAsia"/>
            <w:lang w:eastAsia="zh-CN"/>
          </w:rPr>
          <w:t>(三)、装箱机项目合同管理与法律事务</w:t>
        </w:r>
        <w:r>
          <w:tab/>
        </w:r>
        <w:r>
          <w:fldChar w:fldCharType="begin"/>
        </w:r>
        <w:r>
          <w:instrText xml:space="preserve"> PAGEREF _Toc20866 \h </w:instrText>
        </w:r>
        <w:r>
          <w:fldChar w:fldCharType="separate"/>
        </w:r>
        <w:r>
          <w:t>57</w:t>
        </w:r>
        <w:r>
          <w:fldChar w:fldCharType="end"/>
        </w:r>
      </w:hyperlink>
    </w:p>
    <w:p>
      <w:pPr>
        <w:pStyle w:val="TOC2"/>
        <w:tabs>
          <w:tab w:val="right" w:leader="dot" w:pos="8306"/>
        </w:tabs>
      </w:pPr>
      <w:hyperlink w:anchor="_Toc3174" w:history="1">
        <w:r>
          <w:rPr>
            <w:rFonts w:ascii="仿宋" w:eastAsia="仿宋" w:hAnsi="仿宋" w:cs="仿宋" w:hint="eastAsia"/>
            <w:lang w:eastAsia="zh-CN"/>
          </w:rPr>
          <w:t>(四)、装箱机项目知识产权保护策略</w:t>
        </w:r>
        <w:r>
          <w:tab/>
        </w:r>
        <w:r>
          <w:fldChar w:fldCharType="begin"/>
        </w:r>
        <w:r>
          <w:instrText xml:space="preserve"> PAGEREF _Toc3174 \h </w:instrText>
        </w:r>
        <w:r>
          <w:fldChar w:fldCharType="separate"/>
        </w:r>
        <w:r>
          <w:t>63</w:t>
        </w:r>
        <w:r>
          <w:fldChar w:fldCharType="end"/>
        </w:r>
      </w:hyperlink>
    </w:p>
    <w:p>
      <w:pPr>
        <w:pStyle w:val="TOC1"/>
        <w:tabs>
          <w:tab w:val="right" w:leader="dot" w:pos="8306"/>
        </w:tabs>
      </w:pPr>
      <w:hyperlink w:anchor="_Toc15934" w:history="1">
        <w:r>
          <w:rPr>
            <w:rFonts w:ascii="仿宋" w:eastAsia="仿宋" w:hAnsi="仿宋" w:cs="仿宋" w:hint="eastAsia"/>
            <w:lang w:eastAsia="zh-CN"/>
          </w:rPr>
          <w:t>十六、供应链管理</w:t>
        </w:r>
        <w:r>
          <w:tab/>
        </w:r>
        <w:r>
          <w:fldChar w:fldCharType="begin"/>
        </w:r>
        <w:r>
          <w:instrText xml:space="preserve"> PAGEREF _Toc15934 \h </w:instrText>
        </w:r>
        <w:r>
          <w:fldChar w:fldCharType="separate"/>
        </w:r>
        <w:r>
          <w:t>65</w:t>
        </w:r>
        <w:r>
          <w:fldChar w:fldCharType="end"/>
        </w:r>
      </w:hyperlink>
    </w:p>
    <w:p>
      <w:pPr>
        <w:pStyle w:val="TOC2"/>
        <w:tabs>
          <w:tab w:val="right" w:leader="dot" w:pos="8306"/>
        </w:tabs>
      </w:pPr>
      <w:hyperlink w:anchor="_Toc3737" w:history="1">
        <w:r>
          <w:rPr>
            <w:rFonts w:ascii="仿宋" w:eastAsia="仿宋" w:hAnsi="仿宋" w:cs="仿宋" w:hint="eastAsia"/>
            <w:lang w:eastAsia="zh-CN"/>
          </w:rPr>
          <w:t>(一)、供应链战略规划</w:t>
        </w:r>
        <w:r>
          <w:tab/>
        </w:r>
        <w:r>
          <w:fldChar w:fldCharType="begin"/>
        </w:r>
        <w:r>
          <w:instrText xml:space="preserve"> PAGEREF _Toc3737 \h </w:instrText>
        </w:r>
        <w:r>
          <w:fldChar w:fldCharType="separate"/>
        </w:r>
        <w:r>
          <w:t>65</w:t>
        </w:r>
        <w:r>
          <w:fldChar w:fldCharType="end"/>
        </w:r>
      </w:hyperlink>
    </w:p>
    <w:p>
      <w:pPr>
        <w:pStyle w:val="TOC2"/>
        <w:tabs>
          <w:tab w:val="right" w:leader="dot" w:pos="8306"/>
        </w:tabs>
      </w:pPr>
      <w:hyperlink w:anchor="_Toc914" w:history="1">
        <w:r>
          <w:rPr>
            <w:rFonts w:ascii="仿宋" w:eastAsia="仿宋" w:hAnsi="仿宋" w:cs="仿宋" w:hint="eastAsia"/>
            <w:lang w:eastAsia="zh-CN"/>
          </w:rPr>
          <w:t>(二)、供应商选择与合作</w:t>
        </w:r>
        <w:r>
          <w:tab/>
        </w:r>
        <w:r>
          <w:fldChar w:fldCharType="begin"/>
        </w:r>
        <w:r>
          <w:instrText xml:space="preserve"> PAGEREF _Toc914 \h </w:instrText>
        </w:r>
        <w:r>
          <w:fldChar w:fldCharType="separate"/>
        </w:r>
        <w:r>
          <w:t>67</w:t>
        </w:r>
        <w:r>
          <w:fldChar w:fldCharType="end"/>
        </w:r>
      </w:hyperlink>
    </w:p>
    <w:p>
      <w:pPr>
        <w:pStyle w:val="TOC2"/>
        <w:tabs>
          <w:tab w:val="right" w:leader="dot" w:pos="8306"/>
        </w:tabs>
      </w:pPr>
      <w:hyperlink w:anchor="_Toc27513" w:history="1">
        <w:r>
          <w:rPr>
            <w:rFonts w:ascii="仿宋" w:eastAsia="仿宋" w:hAnsi="仿宋" w:cs="仿宋" w:hint="eastAsia"/>
            <w:lang w:eastAsia="zh-CN"/>
          </w:rPr>
          <w:t>(三)、物流与库存管理</w:t>
        </w:r>
        <w:r>
          <w:tab/>
        </w:r>
        <w:r>
          <w:fldChar w:fldCharType="begin"/>
        </w:r>
        <w:r>
          <w:instrText xml:space="preserve"> PAGEREF _Toc27513 \h </w:instrText>
        </w:r>
        <w:r>
          <w:fldChar w:fldCharType="separate"/>
        </w:r>
        <w:r>
          <w:t>68</w:t>
        </w:r>
        <w:r>
          <w:fldChar w:fldCharType="end"/>
        </w:r>
      </w:hyperlink>
    </w:p>
    <w:p>
      <w:pPr>
        <w:pStyle w:val="TOC1"/>
        <w:tabs>
          <w:tab w:val="right" w:leader="dot" w:pos="8306"/>
        </w:tabs>
      </w:pPr>
      <w:hyperlink w:anchor="_Toc13435" w:history="1">
        <w:r>
          <w:rPr>
            <w:rFonts w:ascii="仿宋" w:eastAsia="仿宋" w:hAnsi="仿宋" w:cs="仿宋" w:hint="eastAsia"/>
            <w:lang w:eastAsia="zh-CN"/>
          </w:rPr>
          <w:t>十七、营销与推广策略</w:t>
        </w:r>
        <w:r>
          <w:tab/>
        </w:r>
        <w:r>
          <w:fldChar w:fldCharType="begin"/>
        </w:r>
        <w:r>
          <w:instrText xml:space="preserve"> PAGEREF _Toc13435 \h </w:instrText>
        </w:r>
        <w:r>
          <w:fldChar w:fldCharType="separate"/>
        </w:r>
        <w:r>
          <w:t>69</w:t>
        </w:r>
        <w:r>
          <w:fldChar w:fldCharType="end"/>
        </w:r>
      </w:hyperlink>
    </w:p>
    <w:p>
      <w:pPr>
        <w:pStyle w:val="TOC2"/>
        <w:tabs>
          <w:tab w:val="right" w:leader="dot" w:pos="8306"/>
        </w:tabs>
      </w:pPr>
      <w:hyperlink w:anchor="_Toc6086" w:history="1">
        <w:r>
          <w:rPr>
            <w:rFonts w:ascii="仿宋" w:eastAsia="仿宋" w:hAnsi="仿宋" w:cs="仿宋" w:hint="eastAsia"/>
            <w:lang w:eastAsia="zh-CN"/>
          </w:rPr>
          <w:t>(一)、产品/服务定位与特点</w:t>
        </w:r>
        <w:r>
          <w:tab/>
        </w:r>
        <w:r>
          <w:fldChar w:fldCharType="begin"/>
        </w:r>
        <w:r>
          <w:instrText xml:space="preserve"> PAGEREF _Toc6086 \h </w:instrText>
        </w:r>
        <w:r>
          <w:fldChar w:fldCharType="separate"/>
        </w:r>
        <w:r>
          <w:t>69</w:t>
        </w:r>
        <w:r>
          <w:fldChar w:fldCharType="end"/>
        </w:r>
      </w:hyperlink>
    </w:p>
    <w:p>
      <w:pPr>
        <w:pStyle w:val="TOC2"/>
        <w:tabs>
          <w:tab w:val="right" w:leader="dot" w:pos="8306"/>
        </w:tabs>
      </w:pPr>
      <w:hyperlink w:anchor="_Toc12709" w:history="1">
        <w:r>
          <w:rPr>
            <w:rFonts w:ascii="仿宋" w:eastAsia="仿宋" w:hAnsi="仿宋" w:cs="仿宋" w:hint="eastAsia"/>
            <w:lang w:eastAsia="zh-CN"/>
          </w:rPr>
          <w:t>(二)、市场定位与竞争分析</w:t>
        </w:r>
        <w:r>
          <w:tab/>
        </w:r>
        <w:r>
          <w:fldChar w:fldCharType="begin"/>
        </w:r>
        <w:r>
          <w:instrText xml:space="preserve"> PAGEREF _Toc12709 \h </w:instrText>
        </w:r>
        <w:r>
          <w:fldChar w:fldCharType="separate"/>
        </w:r>
        <w:r>
          <w:t>71</w:t>
        </w:r>
        <w:r>
          <w:fldChar w:fldCharType="end"/>
        </w:r>
      </w:hyperlink>
    </w:p>
    <w:p>
      <w:pPr>
        <w:pStyle w:val="TOC2"/>
        <w:tabs>
          <w:tab w:val="right" w:leader="dot" w:pos="8306"/>
        </w:tabs>
      </w:pPr>
      <w:hyperlink w:anchor="_Toc23735" w:history="1">
        <w:r>
          <w:rPr>
            <w:rFonts w:ascii="仿宋" w:eastAsia="仿宋" w:hAnsi="仿宋" w:cs="仿宋" w:hint="eastAsia"/>
            <w:lang w:eastAsia="zh-CN"/>
          </w:rPr>
          <w:t>(三)、营销渠道与策略</w:t>
        </w:r>
        <w:r>
          <w:tab/>
        </w:r>
        <w:r>
          <w:fldChar w:fldCharType="begin"/>
        </w:r>
        <w:r>
          <w:instrText xml:space="preserve"> PAGEREF _Toc23735 \h </w:instrText>
        </w:r>
        <w:r>
          <w:fldChar w:fldCharType="separate"/>
        </w:r>
        <w:r>
          <w:t>72</w:t>
        </w:r>
        <w:r>
          <w:fldChar w:fldCharType="end"/>
        </w:r>
      </w:hyperlink>
    </w:p>
    <w:p>
      <w:pPr>
        <w:pStyle w:val="TOC2"/>
        <w:tabs>
          <w:tab w:val="right" w:leader="dot" w:pos="8306"/>
        </w:tabs>
      </w:pPr>
      <w:hyperlink w:anchor="_Toc26018" w:history="1">
        <w:r>
          <w:rPr>
            <w:rFonts w:ascii="仿宋" w:eastAsia="仿宋" w:hAnsi="仿宋" w:cs="仿宋" w:hint="eastAsia"/>
            <w:lang w:eastAsia="zh-CN"/>
          </w:rPr>
          <w:t>(四)、推广与宣传活动</w:t>
        </w:r>
        <w:r>
          <w:tab/>
        </w:r>
        <w:r>
          <w:fldChar w:fldCharType="begin"/>
        </w:r>
        <w:r>
          <w:instrText xml:space="preserve"> PAGEREF _Toc26018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09"/>
      <w:r>
        <w:rPr>
          <w:rFonts w:ascii="仿宋" w:eastAsia="仿宋" w:hAnsi="仿宋" w:cs="仿宋" w:hint="eastAsia"/>
          <w:sz w:val="28"/>
          <w:lang w:eastAsia="zh-CN"/>
        </w:rPr>
        <w:t>一、装箱机项目绩效评估</w:t>
      </w:r>
      <w:bookmarkEnd w:id="2"/>
    </w:p>
    <w:p>
      <w:pPr>
        <w:pStyle w:val="Heading2"/>
        <w:rPr>
          <w:rFonts w:ascii="仿宋" w:eastAsia="仿宋" w:hAnsi="仿宋" w:cs="仿宋" w:hint="eastAsia"/>
          <w:lang w:eastAsia="zh-CN"/>
        </w:rPr>
      </w:pPr>
      <w:bookmarkStart w:id="3" w:name="_Toc109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在装箱机项目中，我们设计了一套全面的绩效评估指标，以确保装箱机项目的可控和成功交付。这些指标跨足装箱机项目目标、成本、进度和质量等多个维度，为我们提供了全面洞察装箱机项目的健康状况。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目标达成率是我们关注的首要指标。我们设定了明确的目标，并通过定期监测和评估，迅速发现并应对潜在的目标偏差。这为装箱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成本绩效是另一个核心关注点。通过实际成本与预算成本的对比分析，我们深入了解成本差异的原因，及时调整资源分配，保持装箱机项目在经济效益方面的合理水平。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进度作为关键的绩效指标之一，得到了精心的关注。我们制定了详细的装箱机项目进度计划，并设立了进度符合度指标，确保实际进度与计划进度保持一致。这使我们能够快速发现和解决潜在的进度问题，保持装箱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装箱机项目绩效的不可或缺的一环。我们引入了一系列的质量标准和客户满意度指标，以确保装箱机项目交付的成果在质量上达到或超越预期水平。通过持续监测这些指标，我们努力提升装箱机项目整体质量水平，为装箱机项目的成功交付提供有力保障。通过这些科学且全面的绩效评估，我们能够更好地引导装箱机项目的持续改进，确保装箱机项目目标的顺利达成。</w:t>
      </w:r>
    </w:p>
    <w:p>
      <w:pPr>
        <w:pStyle w:val="Heading2"/>
        <w:ind w:firstLine="560" w:firstLineChars="200"/>
        <w:rPr>
          <w:rFonts w:ascii="仿宋" w:eastAsia="仿宋" w:hAnsi="仿宋" w:cs="仿宋" w:hint="eastAsia"/>
          <w:sz w:val="28"/>
          <w:lang w:eastAsia="zh-CN"/>
        </w:rPr>
      </w:pPr>
      <w:bookmarkStart w:id="4" w:name="_Toc200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绩效评估是装箱机项目中的关键环节，为确保装箱机项目达到预期目标，我们采用了多层次、多维度的绩效评估方法。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装箱机项目的战略目标对齐，确保每个决策和行动都与装箱机项目整体目标保持一致。团队会定期召开战略对齐会议，审视当前工作与装箱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装箱机项目进度、质量、成本和风险等方面。这些指标通过数据收集和分析，为装箱机项目管理团队提供了客观的评估依据。例如，我们通过装箱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绩效评估不仅仅停留在装箱机项目内部，还考虑了装箱机项目对外部环境的影响。我们定期进行干系人满意度调查，以了解各利益相关方对装箱机项目的期望和满意度，并及时做出调整。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这种多层次、多角度的绩效评估方法，使得我们能够全面了解装箱机项目的运行状态，及时做出调整，确保装箱机项目在不断变化的环境中保持稳健前行。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62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为了确保装箱机项目的有效管理和不断优化，我们采用了精心设计的绩效评估周期。这个周期旨在实现灵活、实时和全面的评估，以适应装箱机项目执行中的各种挑战。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装箱机项目的不同需求，分为短期、中期和长期。短期评估关注每个迭代或工作周期，以及时发现和解决当前任务中的问题。中期评估涵盖几个迭代，深入了解整体装箱机项目的趋势和性能。长期评估则着眼于整个装箱机项目阶段，确保装箱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装箱机项目管理工具和协作平台，团队成员能够随时更新和分享装箱机项目数据。这种实时性的反馈机制使我们能够及时察觉潜在问题，快速调整，保持装箱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装箱机项目的决策制定密不可分。每个周期的装箱机项目回顾会议成为集体总结经验、识别问题深层次原因并找到创新解决方案的平台。这种定期的反思与调整机制使装箱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133"/>
      <w:r>
        <w:rPr>
          <w:rFonts w:ascii="仿宋" w:eastAsia="仿宋" w:hAnsi="仿宋" w:cs="仿宋" w:hint="eastAsia"/>
          <w:sz w:val="28"/>
          <w:lang w:eastAsia="zh-CN"/>
        </w:rPr>
        <w:t>二、装箱机项目建设单位说明</w:t>
      </w:r>
      <w:bookmarkEnd w:id="6"/>
    </w:p>
    <w:p>
      <w:pPr>
        <w:pStyle w:val="Heading2"/>
        <w:rPr>
          <w:rFonts w:ascii="仿宋" w:eastAsia="仿宋" w:hAnsi="仿宋" w:cs="仿宋" w:hint="eastAsia"/>
          <w:lang w:eastAsia="zh-CN"/>
        </w:rPr>
      </w:pPr>
      <w:bookmarkStart w:id="7" w:name="_Toc20700"/>
      <w:r>
        <w:rPr>
          <w:rFonts w:ascii="仿宋" w:eastAsia="仿宋" w:hAnsi="仿宋" w:cs="仿宋" w:hint="eastAsia"/>
          <w:lang w:eastAsia="zh-CN"/>
        </w:rPr>
        <w:t>(一)、装箱机项目承办单位基本情况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4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箱机项目承办单位的XXXX，我们着眼于实现可持续的经济效益。通过技术创新和解决方案的提供，公司预计在装箱机项目执行期间将获得可观的收入增长。这一收入来源主要包括装箱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同时，我们注重成本控制和效率提升，以确保装箱机项目的可持续盈利。透过精细的管理和资源优化，公司期望实现装箱机项目利润最大化。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箱机项目实施进行全面的投资评估，包括装箱机项目启动阶段的资金投入和后续运营成本。通过对装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装箱机项目实施过程中具备足够的资金流动性，公司将进行详尽的现金流分析。这包括资金需求的合理预测、装箱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360"/>
      <w:r>
        <w:rPr>
          <w:rFonts w:ascii="仿宋" w:eastAsia="仿宋" w:hAnsi="仿宋" w:cs="仿宋" w:hint="eastAsia"/>
          <w:sz w:val="28"/>
          <w:lang w:eastAsia="zh-CN"/>
        </w:rPr>
        <w:t>三、装箱机项目建设背景及必要性分析</w:t>
      </w:r>
      <w:bookmarkEnd w:id="9"/>
    </w:p>
    <w:p>
      <w:pPr>
        <w:pStyle w:val="Heading2"/>
        <w:rPr>
          <w:rFonts w:ascii="仿宋" w:eastAsia="仿宋" w:hAnsi="仿宋" w:cs="仿宋" w:hint="eastAsia"/>
          <w:lang w:eastAsia="zh-CN"/>
        </w:rPr>
      </w:pPr>
      <w:bookmarkStart w:id="10" w:name="_Toc30361"/>
      <w:r>
        <w:rPr>
          <w:rFonts w:ascii="仿宋" w:eastAsia="仿宋" w:hAnsi="仿宋" w:cs="仿宋" w:hint="eastAsia"/>
          <w:lang w:eastAsia="zh-CN"/>
        </w:rPr>
        <w:t>(一)、装箱机项目背景分析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箱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我们的背景分析将深入挖掘当前行业的发展趋势，通过对竞争态势的全面审视，找到装箱机项目在这个潮流中的定位。同时，我们将关注行业内涌现的新兴机遇，以便装箱机项目更好地融入行业发展的潮流中。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箱机项目提供了强大的发展动力。我们将聚焦于行业内最新的技术发展趋势，包括但不限于人工智能、大数据分析、物联网等领域。通过深度的技术研究，我们将确保装箱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箱机项目发展的源泉。我们将投入更多的精力对市场需求进行深入剖析，超越表面的需求，深入挖掘潜在的市场痛点和机遇。通过对市场需求的细致了解，装箱机项目将更有针对性地设计解决方案，满足市场的多样化需求，从而更好地促进装箱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箱机项目战略至关重要。我们将对竞争态势进行更为深入的分析，包括但不限于市场份额、产品特点、客户满意度等多个维度。通过深度的竞争分析，装箱机项目将能够更准确地把握市场脉搏，制定具有竞争力的装箱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装箱机项目的发展具有直接的影响。我们将进行更为全面的法规和政策分析，了解行业发展中的潜在法律风险和合规挑战。通过充分了解和遵守相关法规，装箱机项目将确保在法律框架内合法合规运营，为装箱机项目的稳健发展提供有力支持。</w:t>
      </w:r>
    </w:p>
    <w:p>
      <w:pPr>
        <w:pStyle w:val="Heading2"/>
        <w:ind w:firstLine="560" w:firstLineChars="200"/>
        <w:rPr>
          <w:rFonts w:ascii="仿宋" w:eastAsia="仿宋" w:hAnsi="仿宋" w:cs="仿宋" w:hint="eastAsia"/>
          <w:sz w:val="28"/>
          <w:lang w:eastAsia="zh-CN"/>
        </w:rPr>
      </w:pPr>
      <w:bookmarkStart w:id="11" w:name="_Toc13458"/>
      <w:r>
        <w:rPr>
          <w:rFonts w:ascii="仿宋" w:eastAsia="仿宋" w:hAnsi="仿宋" w:cs="仿宋" w:hint="eastAsia"/>
          <w:sz w:val="28"/>
          <w:lang w:eastAsia="zh-CN"/>
        </w:rPr>
        <w:t>(二)、装箱机项目建设必要性分析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建设的迫切性源于对行业发展趋势的深刻洞察。我们正处于一个行业变革的时代，科技创新、数字化转型成为企业发展的关键动力。装箱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建设不仅仅是为了跟上潮流，更是为了通过技术创新推动企业的持续发展。通过引入先进的技术和解决方案，装箱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箱机项目的建设成为必然选择，通过提高产品质量、拓展服务领域，从而在竞争中获得更多的机会。装箱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装箱机项目建设的必要性体现在对客户需求更精准的满足。通过装箱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装箱机项目建设的背后是对企业持续创新的追求。只有通过不断创新，企业才能在竞争中立于不败之地。装箱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310"/>
      <w:r>
        <w:rPr>
          <w:rFonts w:ascii="仿宋" w:eastAsia="仿宋" w:hAnsi="仿宋" w:cs="仿宋" w:hint="eastAsia"/>
          <w:sz w:val="28"/>
          <w:lang w:eastAsia="zh-CN"/>
        </w:rPr>
        <w:t>四、装箱机项目可持续发展</w:t>
      </w:r>
      <w:bookmarkEnd w:id="12"/>
    </w:p>
    <w:p>
      <w:pPr>
        <w:pStyle w:val="Heading2"/>
        <w:rPr>
          <w:rFonts w:ascii="仿宋" w:eastAsia="仿宋" w:hAnsi="仿宋" w:cs="仿宋" w:hint="eastAsia"/>
          <w:lang w:eastAsia="zh-CN"/>
        </w:rPr>
      </w:pPr>
      <w:bookmarkStart w:id="13" w:name="_Toc2683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中，装箱机项目团队着眼于未来，明确了可持续发展的战略方向。制定的具体可持续发展目标包括降低资源使用、采用环保技术、最大化社会效益等。这一步骤不仅有助于装箱机项目在环保和社会责任方面达到最高标准，也为未来提供了明确的指引，确保装箱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可持续实践的融入装箱机项目管理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箱机项目管理周期。从装箱机项目规划开始，装箱机项目团队就考虑了环境和社会的因素。在执行阶段，装箱机项目团队积极推动绿色技术的应用，优化资源利用。此外，关注员工的社会责任，通过培训和沟通活动提高员工对可持续发展的认知，使他们能够在日常工作中践行可持续实践。这些举措不仅为装箱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14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扎根于装箱机项目的可持续发展理念，我们深信环保与社会责任是装箱机项目成功的关键支柱。在装箱机项目的每一步，我们都致力于通过创新和实践，履行对环境和社会的坚定责任。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团队通过引入先进的环保技术、建立高效的废物处理系统以及推动能源节约措施，积极履行环保责任。定期的环保监测和评估确保装箱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不仅致力于自身可持续发展，还注重对社会的回馈。通过支持社区装箱机项目、参与慈善事业、提供培训机会等方式，装箱机项目积极履行社会责任。与当地社区建立积极互动，关注员工的工作与生活平衡，以及员工的身心健康，是装箱机项目在社会责任层面的关键举措。这样的实践不仅增强了装箱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485"/>
      <w:r>
        <w:rPr>
          <w:rFonts w:ascii="仿宋" w:eastAsia="仿宋" w:hAnsi="仿宋" w:cs="仿宋" w:hint="eastAsia"/>
          <w:sz w:val="28"/>
          <w:lang w:eastAsia="zh-CN"/>
        </w:rPr>
        <w:t>五、装箱机项目危机管理</w:t>
      </w:r>
      <w:bookmarkEnd w:id="15"/>
    </w:p>
    <w:p>
      <w:pPr>
        <w:pStyle w:val="Heading2"/>
        <w:rPr>
          <w:rFonts w:ascii="仿宋" w:eastAsia="仿宋" w:hAnsi="仿宋" w:cs="仿宋" w:hint="eastAsia"/>
          <w:lang w:eastAsia="zh-CN"/>
        </w:rPr>
      </w:pPr>
      <w:bookmarkStart w:id="16" w:name="_Toc1137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装箱机项目危机管理中，危机预警与识别是确保装箱机项目稳健运行的核心步骤。通过建立全面的监测机制，装箱机项目团队旨在及时发现和理解潜在的风险和危机因素，以便采取及时的预防和应对措施，确保装箱机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首先，通过深入的风险评估，装箱机项目团队全面分析了整个装箱机项目和各个阶段可能存在的威胁。这包括准确评估每个潜在风险的发生概率和可能影响的程度，为后续危机预警提供了有力支持。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箱机项目团队着重于明确定义装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箱机项目进展的持续监控，团队能够及时发现潜在问题并作出迅速反应。装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在这一阶段，团队的专业素养和反应速度将发挥至关重要的作用，以确保潜在危机能够在初期得到有效的处理，最大程度地减轻负面影响。通过危机预警与识别，装箱机项目得以更有序、可控地推进。</w:t>
      </w:r>
    </w:p>
    <w:p>
      <w:pPr>
        <w:pStyle w:val="Heading2"/>
        <w:ind w:firstLine="560" w:firstLineChars="200"/>
        <w:rPr>
          <w:rFonts w:ascii="仿宋" w:eastAsia="仿宋" w:hAnsi="仿宋" w:cs="仿宋" w:hint="eastAsia"/>
          <w:sz w:val="28"/>
          <w:lang w:eastAsia="zh-CN"/>
        </w:rPr>
      </w:pPr>
      <w:bookmarkStart w:id="17" w:name="_Toc3004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暂停装箱机项目进度：为遏制危机蔓延，装箱机项目暂时停止进行，以便全面评估当前状况。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资源重新分配：重新评估装箱机项目资源的分配，确保最大限度地减小损失。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实时沟通：与关键利益相关者建立实时沟通机制，向他们传递装箱机项目危机的实际状况，保障装箱机项目核心利益。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在紧急应对的同时，装箱机项目团队强调了团队协作和有效沟通的重要性。以下是团队协作的关键举措：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随着危机得到初步控制，装箱机项目团队转向制定恢复计划，以确保装箱机项目能够从中迅速恢复。主要恢复计划包括：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修复受损的进度计划：重新评估装箱机项目进度，制定修复计划，确保装箱机项目尽快回归正常进程。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重新调整资源分配：优化资源分配，确保装箱机项目在有限资源下高效运转。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风险管理机制加强：对装箱机项目风险进行全面评估，制定更强化的风险管理策略，以预防未来可能的危机。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325"/>
      <w:r>
        <w:rPr>
          <w:rFonts w:ascii="仿宋" w:eastAsia="仿宋" w:hAnsi="仿宋" w:cs="仿宋" w:hint="eastAsia"/>
          <w:sz w:val="28"/>
          <w:lang w:eastAsia="zh-CN"/>
        </w:rPr>
        <w:t>六、装箱机项目概论</w:t>
      </w:r>
      <w:bookmarkEnd w:id="18"/>
    </w:p>
    <w:p>
      <w:pPr>
        <w:pStyle w:val="Heading2"/>
        <w:rPr>
          <w:rFonts w:ascii="仿宋" w:eastAsia="仿宋" w:hAnsi="仿宋" w:cs="仿宋" w:hint="eastAsia"/>
          <w:lang w:eastAsia="zh-CN"/>
        </w:rPr>
      </w:pPr>
      <w:bookmarkStart w:id="19" w:name="_Toc14421"/>
      <w:r>
        <w:rPr>
          <w:rFonts w:ascii="仿宋" w:eastAsia="仿宋" w:hAnsi="仿宋" w:cs="仿宋" w:hint="eastAsia"/>
          <w:lang w:eastAsia="zh-CN"/>
        </w:rPr>
        <w:t>(一)、装箱机项目概况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起源追溯至对市场的深入洞察。市场的不断演变与变革为装箱机项目提供了难得的机遇。当前市场存在的需求缺口和变革的大环境共同构成了装箱机项目的背景。这个装箱机项目旨在充分利用市场机遇，填补行业中尚未满足的需求，为客户提供全新的解决方案。市场的变革和需求的增长使得这个装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正式命名为装箱机。这个名称不仅仅是一个标识，更代表了装箱机项目的核心理念和愿景。它蕴含着装箱机项目所要解决问题的关键字，具有强烈的表达和辨识度，为装箱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装箱机项目目标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核心目标是提供一种全新、高效的解决方案，满足客户日益增长的需求。装箱机项目追求的不仅仅是满足市场需求，更是在市场中获得卓越的竞争优势。通过不断提升产品或服务的质量和创新水平，装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装箱机项目范围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全面涵盖了产品研发、制造、市场推广和售后服务，确保从产品设计到最终用户体验的全方位关注。这一全面的装箱机项目范围是为了确保装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装箱机项目计划在未来18个月内完成，包括研发、测试、市场试点和正式推出等不同阶段。这个时间表的合理设计是为了确保装箱机项目各个阶段的顺利推进，以便按时交付高质量的成果。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装箱机项目总预算估算为XX百万美元，主要分配在研发、市场推广、人员培训和运营等方面。这一充足的预算为装箱机项目提供了充足的资源，确保装箱机项目在各个方面都能取得优异的表现。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装箱机项目风险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装箱机项目可能面临的风险包括市场接受度低、技术难题、竞争激烈等。装箱机项目团队已经制定了相应的风险应对计划，通过前瞻性的风险管理，确保装箱机项目在面对不确定性时能够迅速做出应对。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装箱机项目团队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装箱机项目汇聚了一支经验丰富、多领域专业素养的核心团队，确保装箱机项目在各个方面都能拥有高水平的执行力。团队的协同作战是装箱机项目成功的关键因素之一。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装箱机项目背景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https://d.book118.com/735310334200011042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E1ED2"/>
    <w:rsid w:val="554E1E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1033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2024-01-13T13:57:00Z</dcterms:created>
  <dcterms:modified xsi:type="dcterms:W3CDTF">2024-01-13T13:57:20Z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3889E92D151A4DFA932111A2264D2E42_11</vt:lpwstr>
  </property>
  <property fmtid="{D5CDD505-2E9C-101B-9397-08002B2CF9AE}" pid="3" name="KSOProductBuildVer">
    <vt:lpwstr>2052-12.1.0.16120</vt:lpwstr>
  </property>
</Properties>
</file>