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聚烯烃类线缆项目规划设计方案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34" w:history="1">
        <w:r>
          <w:rPr>
            <w:rFonts w:ascii="仿宋" w:eastAsia="仿宋" w:hAnsi="仿宋" w:cs="仿宋" w:hint="eastAsia"/>
            <w:lang w:eastAsia="zh-CN"/>
          </w:rPr>
          <w:t>前言</w:t>
        </w:r>
        <w:r>
          <w:tab/>
        </w:r>
        <w:r>
          <w:fldChar w:fldCharType="begin"/>
        </w:r>
        <w:r>
          <w:instrText xml:space="preserve"> PAGEREF _Toc30934 \h </w:instrText>
        </w:r>
        <w:r>
          <w:fldChar w:fldCharType="separate"/>
        </w:r>
        <w:r>
          <w:t>3</w:t>
        </w:r>
        <w:r>
          <w:fldChar w:fldCharType="end"/>
        </w:r>
      </w:hyperlink>
    </w:p>
    <w:p>
      <w:pPr>
        <w:pStyle w:val="TOC1"/>
        <w:tabs>
          <w:tab w:val="right" w:leader="dot" w:pos="8306"/>
        </w:tabs>
      </w:pPr>
      <w:hyperlink w:anchor="_Toc9447" w:history="1">
        <w:r>
          <w:rPr>
            <w:rFonts w:ascii="仿宋" w:eastAsia="仿宋" w:hAnsi="仿宋" w:cs="仿宋" w:hint="eastAsia"/>
            <w:lang w:eastAsia="zh-CN"/>
          </w:rPr>
          <w:t>一、聚烯烃类线缆项目土建工程</w:t>
        </w:r>
        <w:r>
          <w:tab/>
        </w:r>
        <w:r>
          <w:fldChar w:fldCharType="begin"/>
        </w:r>
        <w:r>
          <w:instrText xml:space="preserve"> PAGEREF _Toc9447 \h </w:instrText>
        </w:r>
        <w:r>
          <w:fldChar w:fldCharType="separate"/>
        </w:r>
        <w:r>
          <w:t>3</w:t>
        </w:r>
        <w:r>
          <w:fldChar w:fldCharType="end"/>
        </w:r>
      </w:hyperlink>
    </w:p>
    <w:p>
      <w:pPr>
        <w:pStyle w:val="TOC2"/>
        <w:tabs>
          <w:tab w:val="right" w:leader="dot" w:pos="8306"/>
        </w:tabs>
      </w:pPr>
      <w:hyperlink w:anchor="_Toc24723" w:history="1">
        <w:r>
          <w:rPr>
            <w:rFonts w:ascii="仿宋" w:eastAsia="仿宋" w:hAnsi="仿宋" w:cs="仿宋" w:hint="eastAsia"/>
            <w:lang w:eastAsia="zh-CN"/>
          </w:rPr>
          <w:t>(一)、建筑工程设计原则</w:t>
        </w:r>
        <w:r>
          <w:tab/>
        </w:r>
        <w:r>
          <w:fldChar w:fldCharType="begin"/>
        </w:r>
        <w:r>
          <w:instrText xml:space="preserve"> PAGEREF _Toc24723 \h </w:instrText>
        </w:r>
        <w:r>
          <w:fldChar w:fldCharType="separate"/>
        </w:r>
        <w:r>
          <w:t>3</w:t>
        </w:r>
        <w:r>
          <w:fldChar w:fldCharType="end"/>
        </w:r>
      </w:hyperlink>
    </w:p>
    <w:p>
      <w:pPr>
        <w:pStyle w:val="TOC2"/>
        <w:tabs>
          <w:tab w:val="right" w:leader="dot" w:pos="8306"/>
        </w:tabs>
      </w:pPr>
      <w:hyperlink w:anchor="_Toc24101" w:history="1">
        <w:r>
          <w:rPr>
            <w:rFonts w:ascii="仿宋" w:eastAsia="仿宋" w:hAnsi="仿宋" w:cs="仿宋" w:hint="eastAsia"/>
            <w:lang w:eastAsia="zh-CN"/>
          </w:rPr>
          <w:t>(二)、土建工程设计年限及安全等级</w:t>
        </w:r>
        <w:r>
          <w:tab/>
        </w:r>
        <w:r>
          <w:fldChar w:fldCharType="begin"/>
        </w:r>
        <w:r>
          <w:instrText xml:space="preserve"> PAGEREF _Toc24101 \h </w:instrText>
        </w:r>
        <w:r>
          <w:fldChar w:fldCharType="separate"/>
        </w:r>
        <w:r>
          <w:t>4</w:t>
        </w:r>
        <w:r>
          <w:fldChar w:fldCharType="end"/>
        </w:r>
      </w:hyperlink>
    </w:p>
    <w:p>
      <w:pPr>
        <w:pStyle w:val="TOC2"/>
        <w:tabs>
          <w:tab w:val="right" w:leader="dot" w:pos="8306"/>
        </w:tabs>
      </w:pPr>
      <w:hyperlink w:anchor="_Toc17182" w:history="1">
        <w:r>
          <w:rPr>
            <w:rFonts w:ascii="仿宋" w:eastAsia="仿宋" w:hAnsi="仿宋" w:cs="仿宋" w:hint="eastAsia"/>
            <w:lang w:eastAsia="zh-CN"/>
          </w:rPr>
          <w:t>(三)、建筑工程设计总体要求</w:t>
        </w:r>
        <w:r>
          <w:tab/>
        </w:r>
        <w:r>
          <w:fldChar w:fldCharType="begin"/>
        </w:r>
        <w:r>
          <w:instrText xml:space="preserve"> PAGEREF _Toc17182 \h </w:instrText>
        </w:r>
        <w:r>
          <w:fldChar w:fldCharType="separate"/>
        </w:r>
        <w:r>
          <w:t>5</w:t>
        </w:r>
        <w:r>
          <w:fldChar w:fldCharType="end"/>
        </w:r>
      </w:hyperlink>
    </w:p>
    <w:p>
      <w:pPr>
        <w:pStyle w:val="TOC2"/>
        <w:tabs>
          <w:tab w:val="right" w:leader="dot" w:pos="8306"/>
        </w:tabs>
      </w:pPr>
      <w:hyperlink w:anchor="_Toc27857" w:history="1">
        <w:r>
          <w:rPr>
            <w:rFonts w:ascii="仿宋" w:eastAsia="仿宋" w:hAnsi="仿宋" w:cs="仿宋" w:hint="eastAsia"/>
            <w:lang w:eastAsia="zh-CN"/>
          </w:rPr>
          <w:t>(四)、土建工程建设指标</w:t>
        </w:r>
        <w:r>
          <w:tab/>
        </w:r>
        <w:r>
          <w:fldChar w:fldCharType="begin"/>
        </w:r>
        <w:r>
          <w:instrText xml:space="preserve"> PAGEREF _Toc27857 \h </w:instrText>
        </w:r>
        <w:r>
          <w:fldChar w:fldCharType="separate"/>
        </w:r>
        <w:r>
          <w:t>6</w:t>
        </w:r>
        <w:r>
          <w:fldChar w:fldCharType="end"/>
        </w:r>
      </w:hyperlink>
    </w:p>
    <w:p>
      <w:pPr>
        <w:pStyle w:val="TOC1"/>
        <w:tabs>
          <w:tab w:val="right" w:leader="dot" w:pos="8306"/>
        </w:tabs>
      </w:pPr>
      <w:hyperlink w:anchor="_Toc20688" w:history="1">
        <w:r>
          <w:rPr>
            <w:rFonts w:ascii="仿宋" w:eastAsia="仿宋" w:hAnsi="仿宋" w:cs="仿宋" w:hint="eastAsia"/>
            <w:lang w:eastAsia="zh-CN"/>
          </w:rPr>
          <w:t>二、聚烯烃类线缆项目危机管理</w:t>
        </w:r>
        <w:r>
          <w:tab/>
        </w:r>
        <w:r>
          <w:fldChar w:fldCharType="begin"/>
        </w:r>
        <w:r>
          <w:instrText xml:space="preserve"> PAGEREF _Toc20688 \h </w:instrText>
        </w:r>
        <w:r>
          <w:fldChar w:fldCharType="separate"/>
        </w:r>
        <w:r>
          <w:t>6</w:t>
        </w:r>
        <w:r>
          <w:fldChar w:fldCharType="end"/>
        </w:r>
      </w:hyperlink>
    </w:p>
    <w:p>
      <w:pPr>
        <w:pStyle w:val="TOC2"/>
        <w:tabs>
          <w:tab w:val="right" w:leader="dot" w:pos="8306"/>
        </w:tabs>
      </w:pPr>
      <w:hyperlink w:anchor="_Toc193" w:history="1">
        <w:r>
          <w:rPr>
            <w:rFonts w:ascii="仿宋" w:eastAsia="仿宋" w:hAnsi="仿宋" w:cs="仿宋" w:hint="eastAsia"/>
            <w:lang w:eastAsia="zh-CN"/>
          </w:rPr>
          <w:t>(一)、危机预警与识别</w:t>
        </w:r>
        <w:r>
          <w:tab/>
        </w:r>
        <w:r>
          <w:fldChar w:fldCharType="begin"/>
        </w:r>
        <w:r>
          <w:instrText xml:space="preserve"> PAGEREF _Toc193 \h </w:instrText>
        </w:r>
        <w:r>
          <w:fldChar w:fldCharType="separate"/>
        </w:r>
        <w:r>
          <w:t>6</w:t>
        </w:r>
        <w:r>
          <w:fldChar w:fldCharType="end"/>
        </w:r>
      </w:hyperlink>
    </w:p>
    <w:p>
      <w:pPr>
        <w:pStyle w:val="TOC2"/>
        <w:tabs>
          <w:tab w:val="right" w:leader="dot" w:pos="8306"/>
        </w:tabs>
      </w:pPr>
      <w:hyperlink w:anchor="_Toc8085" w:history="1">
        <w:r>
          <w:rPr>
            <w:rFonts w:ascii="仿宋" w:eastAsia="仿宋" w:hAnsi="仿宋" w:cs="仿宋" w:hint="eastAsia"/>
            <w:lang w:eastAsia="zh-CN"/>
          </w:rPr>
          <w:t>(二)、危机应对与恢复</w:t>
        </w:r>
        <w:r>
          <w:tab/>
        </w:r>
        <w:r>
          <w:fldChar w:fldCharType="begin"/>
        </w:r>
        <w:r>
          <w:instrText xml:space="preserve"> PAGEREF _Toc8085 \h </w:instrText>
        </w:r>
        <w:r>
          <w:fldChar w:fldCharType="separate"/>
        </w:r>
        <w:r>
          <w:t>7</w:t>
        </w:r>
        <w:r>
          <w:fldChar w:fldCharType="end"/>
        </w:r>
      </w:hyperlink>
    </w:p>
    <w:p>
      <w:pPr>
        <w:pStyle w:val="TOC1"/>
        <w:tabs>
          <w:tab w:val="right" w:leader="dot" w:pos="8306"/>
        </w:tabs>
      </w:pPr>
      <w:hyperlink w:anchor="_Toc12245" w:history="1">
        <w:r>
          <w:rPr>
            <w:rFonts w:ascii="仿宋" w:eastAsia="仿宋" w:hAnsi="仿宋" w:cs="仿宋" w:hint="eastAsia"/>
            <w:lang w:eastAsia="zh-CN"/>
          </w:rPr>
          <w:t>三、聚烯烃类线缆项目文档管理</w:t>
        </w:r>
        <w:r>
          <w:tab/>
        </w:r>
        <w:r>
          <w:fldChar w:fldCharType="begin"/>
        </w:r>
        <w:r>
          <w:instrText xml:space="preserve"> PAGEREF _Toc12245 \h </w:instrText>
        </w:r>
        <w:r>
          <w:fldChar w:fldCharType="separate"/>
        </w:r>
        <w:r>
          <w:t>9</w:t>
        </w:r>
        <w:r>
          <w:fldChar w:fldCharType="end"/>
        </w:r>
      </w:hyperlink>
    </w:p>
    <w:p>
      <w:pPr>
        <w:pStyle w:val="TOC2"/>
        <w:tabs>
          <w:tab w:val="right" w:leader="dot" w:pos="8306"/>
        </w:tabs>
      </w:pPr>
      <w:hyperlink w:anchor="_Toc3790" w:history="1">
        <w:r>
          <w:rPr>
            <w:rFonts w:ascii="仿宋" w:eastAsia="仿宋" w:hAnsi="仿宋" w:cs="仿宋" w:hint="eastAsia"/>
            <w:lang w:eastAsia="zh-CN"/>
          </w:rPr>
          <w:t>(一)、文档编制与审查</w:t>
        </w:r>
        <w:r>
          <w:tab/>
        </w:r>
        <w:r>
          <w:fldChar w:fldCharType="begin"/>
        </w:r>
        <w:r>
          <w:instrText xml:space="preserve"> PAGEREF _Toc3790 \h </w:instrText>
        </w:r>
        <w:r>
          <w:fldChar w:fldCharType="separate"/>
        </w:r>
        <w:r>
          <w:t>9</w:t>
        </w:r>
        <w:r>
          <w:fldChar w:fldCharType="end"/>
        </w:r>
      </w:hyperlink>
    </w:p>
    <w:p>
      <w:pPr>
        <w:pStyle w:val="TOC2"/>
        <w:tabs>
          <w:tab w:val="right" w:leader="dot" w:pos="8306"/>
        </w:tabs>
      </w:pPr>
      <w:hyperlink w:anchor="_Toc229" w:history="1">
        <w:r>
          <w:rPr>
            <w:rFonts w:ascii="仿宋" w:eastAsia="仿宋" w:hAnsi="仿宋" w:cs="仿宋" w:hint="eastAsia"/>
            <w:lang w:eastAsia="zh-CN"/>
          </w:rPr>
          <w:t>(二)、文档发布与分发</w:t>
        </w:r>
        <w:r>
          <w:tab/>
        </w:r>
        <w:r>
          <w:fldChar w:fldCharType="begin"/>
        </w:r>
        <w:r>
          <w:instrText xml:space="preserve"> PAGEREF _Toc229 \h </w:instrText>
        </w:r>
        <w:r>
          <w:fldChar w:fldCharType="separate"/>
        </w:r>
        <w:r>
          <w:t>10</w:t>
        </w:r>
        <w:r>
          <w:fldChar w:fldCharType="end"/>
        </w:r>
      </w:hyperlink>
    </w:p>
    <w:p>
      <w:pPr>
        <w:pStyle w:val="TOC2"/>
        <w:tabs>
          <w:tab w:val="right" w:leader="dot" w:pos="8306"/>
        </w:tabs>
      </w:pPr>
      <w:hyperlink w:anchor="_Toc777" w:history="1">
        <w:r>
          <w:rPr>
            <w:rFonts w:ascii="仿宋" w:eastAsia="仿宋" w:hAnsi="仿宋" w:cs="仿宋" w:hint="eastAsia"/>
            <w:lang w:eastAsia="zh-CN"/>
          </w:rPr>
          <w:t>(三)、文档存档与归档</w:t>
        </w:r>
        <w:r>
          <w:tab/>
        </w:r>
        <w:r>
          <w:fldChar w:fldCharType="begin"/>
        </w:r>
        <w:r>
          <w:instrText xml:space="preserve"> PAGEREF _Toc777 \h </w:instrText>
        </w:r>
        <w:r>
          <w:fldChar w:fldCharType="separate"/>
        </w:r>
        <w:r>
          <w:t>11</w:t>
        </w:r>
        <w:r>
          <w:fldChar w:fldCharType="end"/>
        </w:r>
      </w:hyperlink>
    </w:p>
    <w:p>
      <w:pPr>
        <w:pStyle w:val="TOC1"/>
        <w:tabs>
          <w:tab w:val="right" w:leader="dot" w:pos="8306"/>
        </w:tabs>
      </w:pPr>
      <w:hyperlink w:anchor="_Toc8981" w:history="1">
        <w:r>
          <w:rPr>
            <w:rFonts w:ascii="仿宋" w:eastAsia="仿宋" w:hAnsi="仿宋" w:cs="仿宋" w:hint="eastAsia"/>
            <w:lang w:eastAsia="zh-CN"/>
          </w:rPr>
          <w:t>四、聚烯烃类线缆项目绩效评估</w:t>
        </w:r>
        <w:r>
          <w:tab/>
        </w:r>
        <w:r>
          <w:fldChar w:fldCharType="begin"/>
        </w:r>
        <w:r>
          <w:instrText xml:space="preserve"> PAGEREF _Toc8981 \h </w:instrText>
        </w:r>
        <w:r>
          <w:fldChar w:fldCharType="separate"/>
        </w:r>
        <w:r>
          <w:t>12</w:t>
        </w:r>
        <w:r>
          <w:fldChar w:fldCharType="end"/>
        </w:r>
      </w:hyperlink>
    </w:p>
    <w:p>
      <w:pPr>
        <w:pStyle w:val="TOC2"/>
        <w:tabs>
          <w:tab w:val="right" w:leader="dot" w:pos="8306"/>
        </w:tabs>
      </w:pPr>
      <w:hyperlink w:anchor="_Toc123" w:history="1">
        <w:r>
          <w:rPr>
            <w:rFonts w:ascii="仿宋" w:eastAsia="仿宋" w:hAnsi="仿宋" w:cs="仿宋" w:hint="eastAsia"/>
            <w:lang w:eastAsia="zh-CN"/>
          </w:rPr>
          <w:t>(一)、绩效评估指标</w:t>
        </w:r>
        <w:r>
          <w:tab/>
        </w:r>
        <w:r>
          <w:fldChar w:fldCharType="begin"/>
        </w:r>
        <w:r>
          <w:instrText xml:space="preserve"> PAGEREF _Toc123 \h </w:instrText>
        </w:r>
        <w:r>
          <w:fldChar w:fldCharType="separate"/>
        </w:r>
        <w:r>
          <w:t>12</w:t>
        </w:r>
        <w:r>
          <w:fldChar w:fldCharType="end"/>
        </w:r>
      </w:hyperlink>
    </w:p>
    <w:p>
      <w:pPr>
        <w:pStyle w:val="TOC2"/>
        <w:tabs>
          <w:tab w:val="right" w:leader="dot" w:pos="8306"/>
        </w:tabs>
      </w:pPr>
      <w:hyperlink w:anchor="_Toc23772" w:history="1">
        <w:r>
          <w:rPr>
            <w:rFonts w:ascii="仿宋" w:eastAsia="仿宋" w:hAnsi="仿宋" w:cs="仿宋" w:hint="eastAsia"/>
            <w:lang w:eastAsia="zh-CN"/>
          </w:rPr>
          <w:t>(二)、绩效评估方法</w:t>
        </w:r>
        <w:r>
          <w:tab/>
        </w:r>
        <w:r>
          <w:fldChar w:fldCharType="begin"/>
        </w:r>
        <w:r>
          <w:instrText xml:space="preserve"> PAGEREF _Toc23772 \h </w:instrText>
        </w:r>
        <w:r>
          <w:fldChar w:fldCharType="separate"/>
        </w:r>
        <w:r>
          <w:t>13</w:t>
        </w:r>
        <w:r>
          <w:fldChar w:fldCharType="end"/>
        </w:r>
      </w:hyperlink>
    </w:p>
    <w:p>
      <w:pPr>
        <w:pStyle w:val="TOC2"/>
        <w:tabs>
          <w:tab w:val="right" w:leader="dot" w:pos="8306"/>
        </w:tabs>
      </w:pPr>
      <w:hyperlink w:anchor="_Toc8814" w:history="1">
        <w:r>
          <w:rPr>
            <w:rFonts w:ascii="仿宋" w:eastAsia="仿宋" w:hAnsi="仿宋" w:cs="仿宋" w:hint="eastAsia"/>
            <w:lang w:eastAsia="zh-CN"/>
          </w:rPr>
          <w:t>(三)、绩效评估周期</w:t>
        </w:r>
        <w:r>
          <w:tab/>
        </w:r>
        <w:r>
          <w:fldChar w:fldCharType="begin"/>
        </w:r>
        <w:r>
          <w:instrText xml:space="preserve"> PAGEREF _Toc8814 \h </w:instrText>
        </w:r>
        <w:r>
          <w:fldChar w:fldCharType="separate"/>
        </w:r>
        <w:r>
          <w:t>14</w:t>
        </w:r>
        <w:r>
          <w:fldChar w:fldCharType="end"/>
        </w:r>
      </w:hyperlink>
    </w:p>
    <w:p>
      <w:pPr>
        <w:pStyle w:val="TOC1"/>
        <w:tabs>
          <w:tab w:val="right" w:leader="dot" w:pos="8306"/>
        </w:tabs>
      </w:pPr>
      <w:hyperlink w:anchor="_Toc22600" w:history="1">
        <w:r>
          <w:rPr>
            <w:rFonts w:ascii="仿宋" w:eastAsia="仿宋" w:hAnsi="仿宋" w:cs="仿宋" w:hint="eastAsia"/>
            <w:lang w:eastAsia="zh-CN"/>
          </w:rPr>
          <w:t>五、聚烯烃类线缆项目建设背景及必要性分析</w:t>
        </w:r>
        <w:r>
          <w:tab/>
        </w:r>
        <w:r>
          <w:fldChar w:fldCharType="begin"/>
        </w:r>
        <w:r>
          <w:instrText xml:space="preserve"> PAGEREF _Toc22600 \h </w:instrText>
        </w:r>
        <w:r>
          <w:fldChar w:fldCharType="separate"/>
        </w:r>
        <w:r>
          <w:t>15</w:t>
        </w:r>
        <w:r>
          <w:fldChar w:fldCharType="end"/>
        </w:r>
      </w:hyperlink>
    </w:p>
    <w:p>
      <w:pPr>
        <w:pStyle w:val="TOC2"/>
        <w:tabs>
          <w:tab w:val="right" w:leader="dot" w:pos="8306"/>
        </w:tabs>
      </w:pPr>
      <w:hyperlink w:anchor="_Toc7935" w:history="1">
        <w:r>
          <w:rPr>
            <w:rFonts w:ascii="仿宋" w:eastAsia="仿宋" w:hAnsi="仿宋" w:cs="仿宋" w:hint="eastAsia"/>
            <w:lang w:eastAsia="zh-CN"/>
          </w:rPr>
          <w:t>(一)、聚烯烃类线缆项目背景分析</w:t>
        </w:r>
        <w:r>
          <w:tab/>
        </w:r>
        <w:r>
          <w:fldChar w:fldCharType="begin"/>
        </w:r>
        <w:r>
          <w:instrText xml:space="preserve"> PAGEREF _Toc7935 \h </w:instrText>
        </w:r>
        <w:r>
          <w:fldChar w:fldCharType="separate"/>
        </w:r>
        <w:r>
          <w:t>15</w:t>
        </w:r>
        <w:r>
          <w:fldChar w:fldCharType="end"/>
        </w:r>
      </w:hyperlink>
    </w:p>
    <w:p>
      <w:pPr>
        <w:pStyle w:val="TOC2"/>
        <w:tabs>
          <w:tab w:val="right" w:leader="dot" w:pos="8306"/>
        </w:tabs>
      </w:pPr>
      <w:hyperlink w:anchor="_Toc24120" w:history="1">
        <w:r>
          <w:rPr>
            <w:rFonts w:ascii="仿宋" w:eastAsia="仿宋" w:hAnsi="仿宋" w:cs="仿宋" w:hint="eastAsia"/>
            <w:lang w:eastAsia="zh-CN"/>
          </w:rPr>
          <w:t>(二)、聚烯烃类线缆项目建设必要性分析</w:t>
        </w:r>
        <w:r>
          <w:tab/>
        </w:r>
        <w:r>
          <w:fldChar w:fldCharType="begin"/>
        </w:r>
        <w:r>
          <w:instrText xml:space="preserve"> PAGEREF _Toc24120 \h </w:instrText>
        </w:r>
        <w:r>
          <w:fldChar w:fldCharType="separate"/>
        </w:r>
        <w:r>
          <w:t>17</w:t>
        </w:r>
        <w:r>
          <w:fldChar w:fldCharType="end"/>
        </w:r>
      </w:hyperlink>
    </w:p>
    <w:p>
      <w:pPr>
        <w:pStyle w:val="TOC1"/>
        <w:tabs>
          <w:tab w:val="right" w:leader="dot" w:pos="8306"/>
        </w:tabs>
      </w:pPr>
      <w:hyperlink w:anchor="_Toc16861" w:history="1">
        <w:r>
          <w:rPr>
            <w:rFonts w:ascii="仿宋" w:eastAsia="仿宋" w:hAnsi="仿宋" w:cs="仿宋" w:hint="eastAsia"/>
            <w:lang w:eastAsia="zh-CN"/>
          </w:rPr>
          <w:t>六、聚烯烃类线缆项目可持续发展</w:t>
        </w:r>
        <w:r>
          <w:tab/>
        </w:r>
        <w:r>
          <w:fldChar w:fldCharType="begin"/>
        </w:r>
        <w:r>
          <w:instrText xml:space="preserve"> PAGEREF _Toc16861 \h </w:instrText>
        </w:r>
        <w:r>
          <w:fldChar w:fldCharType="separate"/>
        </w:r>
        <w:r>
          <w:t>18</w:t>
        </w:r>
        <w:r>
          <w:fldChar w:fldCharType="end"/>
        </w:r>
      </w:hyperlink>
    </w:p>
    <w:p>
      <w:pPr>
        <w:pStyle w:val="TOC2"/>
        <w:tabs>
          <w:tab w:val="right" w:leader="dot" w:pos="8306"/>
        </w:tabs>
      </w:pPr>
      <w:hyperlink w:anchor="_Toc24751" w:history="1">
        <w:r>
          <w:rPr>
            <w:rFonts w:ascii="仿宋" w:eastAsia="仿宋" w:hAnsi="仿宋" w:cs="仿宋" w:hint="eastAsia"/>
            <w:lang w:eastAsia="zh-CN"/>
          </w:rPr>
          <w:t>(一)、可持续战略与实践</w:t>
        </w:r>
        <w:r>
          <w:tab/>
        </w:r>
        <w:r>
          <w:fldChar w:fldCharType="begin"/>
        </w:r>
        <w:r>
          <w:instrText xml:space="preserve"> PAGEREF _Toc24751 \h </w:instrText>
        </w:r>
        <w:r>
          <w:fldChar w:fldCharType="separate"/>
        </w:r>
        <w:r>
          <w:t>18</w:t>
        </w:r>
        <w:r>
          <w:fldChar w:fldCharType="end"/>
        </w:r>
      </w:hyperlink>
    </w:p>
    <w:p>
      <w:pPr>
        <w:pStyle w:val="TOC2"/>
        <w:tabs>
          <w:tab w:val="right" w:leader="dot" w:pos="8306"/>
        </w:tabs>
      </w:pPr>
      <w:hyperlink w:anchor="_Toc24039" w:history="1">
        <w:r>
          <w:rPr>
            <w:rFonts w:ascii="仿宋" w:eastAsia="仿宋" w:hAnsi="仿宋" w:cs="仿宋" w:hint="eastAsia"/>
            <w:lang w:eastAsia="zh-CN"/>
          </w:rPr>
          <w:t>(二)、环保与社会责任</w:t>
        </w:r>
        <w:r>
          <w:tab/>
        </w:r>
        <w:r>
          <w:fldChar w:fldCharType="begin"/>
        </w:r>
        <w:r>
          <w:instrText xml:space="preserve"> PAGEREF _Toc24039 \h </w:instrText>
        </w:r>
        <w:r>
          <w:fldChar w:fldCharType="separate"/>
        </w:r>
        <w:r>
          <w:t>19</w:t>
        </w:r>
        <w:r>
          <w:fldChar w:fldCharType="end"/>
        </w:r>
      </w:hyperlink>
    </w:p>
    <w:p>
      <w:pPr>
        <w:pStyle w:val="TOC1"/>
        <w:tabs>
          <w:tab w:val="right" w:leader="dot" w:pos="8306"/>
        </w:tabs>
      </w:pPr>
      <w:hyperlink w:anchor="_Toc29799" w:history="1">
        <w:r>
          <w:rPr>
            <w:rFonts w:ascii="仿宋" w:eastAsia="仿宋" w:hAnsi="仿宋" w:cs="仿宋" w:hint="eastAsia"/>
            <w:lang w:eastAsia="zh-CN"/>
          </w:rPr>
          <w:t>七、聚烯烃类线缆项目创新与研发</w:t>
        </w:r>
        <w:r>
          <w:tab/>
        </w:r>
        <w:r>
          <w:fldChar w:fldCharType="begin"/>
        </w:r>
        <w:r>
          <w:instrText xml:space="preserve"> PAGEREF _Toc29799 \h </w:instrText>
        </w:r>
        <w:r>
          <w:fldChar w:fldCharType="separate"/>
        </w:r>
        <w:r>
          <w:t>20</w:t>
        </w:r>
        <w:r>
          <w:fldChar w:fldCharType="end"/>
        </w:r>
      </w:hyperlink>
    </w:p>
    <w:p>
      <w:pPr>
        <w:pStyle w:val="TOC2"/>
        <w:tabs>
          <w:tab w:val="right" w:leader="dot" w:pos="8306"/>
        </w:tabs>
      </w:pPr>
      <w:hyperlink w:anchor="_Toc29917" w:history="1">
        <w:r>
          <w:rPr>
            <w:rFonts w:ascii="仿宋" w:eastAsia="仿宋" w:hAnsi="仿宋" w:cs="仿宋" w:hint="eastAsia"/>
            <w:lang w:eastAsia="zh-CN"/>
          </w:rPr>
          <w:t>(一)、创新策略与方向</w:t>
        </w:r>
        <w:r>
          <w:tab/>
        </w:r>
        <w:r>
          <w:fldChar w:fldCharType="begin"/>
        </w:r>
        <w:r>
          <w:instrText xml:space="preserve"> PAGEREF _Toc29917 \h </w:instrText>
        </w:r>
        <w:r>
          <w:fldChar w:fldCharType="separate"/>
        </w:r>
        <w:r>
          <w:t>20</w:t>
        </w:r>
        <w:r>
          <w:fldChar w:fldCharType="end"/>
        </w:r>
      </w:hyperlink>
    </w:p>
    <w:p>
      <w:pPr>
        <w:pStyle w:val="TOC2"/>
        <w:tabs>
          <w:tab w:val="right" w:leader="dot" w:pos="8306"/>
        </w:tabs>
      </w:pPr>
      <w:hyperlink w:anchor="_Toc7242" w:history="1">
        <w:r>
          <w:rPr>
            <w:rFonts w:ascii="仿宋" w:eastAsia="仿宋" w:hAnsi="仿宋" w:cs="仿宋" w:hint="eastAsia"/>
            <w:lang w:eastAsia="zh-CN"/>
          </w:rPr>
          <w:t>(二)、研发规划与投入</w:t>
        </w:r>
        <w:r>
          <w:tab/>
        </w:r>
        <w:r>
          <w:fldChar w:fldCharType="begin"/>
        </w:r>
        <w:r>
          <w:instrText xml:space="preserve"> PAGEREF _Toc7242 \h </w:instrText>
        </w:r>
        <w:r>
          <w:fldChar w:fldCharType="separate"/>
        </w:r>
        <w:r>
          <w:t>21</w:t>
        </w:r>
        <w:r>
          <w:fldChar w:fldCharType="end"/>
        </w:r>
      </w:hyperlink>
    </w:p>
    <w:p>
      <w:pPr>
        <w:pStyle w:val="TOC1"/>
        <w:tabs>
          <w:tab w:val="right" w:leader="dot" w:pos="8306"/>
        </w:tabs>
      </w:pPr>
      <w:hyperlink w:anchor="_Toc3459" w:history="1">
        <w:r>
          <w:rPr>
            <w:rFonts w:ascii="仿宋" w:eastAsia="仿宋" w:hAnsi="仿宋" w:cs="仿宋" w:hint="eastAsia"/>
            <w:lang w:eastAsia="zh-CN"/>
          </w:rPr>
          <w:t>八、聚烯烃类线缆项目计划安排</w:t>
        </w:r>
        <w:r>
          <w:tab/>
        </w:r>
        <w:r>
          <w:fldChar w:fldCharType="begin"/>
        </w:r>
        <w:r>
          <w:instrText xml:space="preserve"> PAGEREF _Toc3459 \h </w:instrText>
        </w:r>
        <w:r>
          <w:fldChar w:fldCharType="separate"/>
        </w:r>
        <w:r>
          <w:t>23</w:t>
        </w:r>
        <w:r>
          <w:fldChar w:fldCharType="end"/>
        </w:r>
      </w:hyperlink>
    </w:p>
    <w:p>
      <w:pPr>
        <w:pStyle w:val="TOC2"/>
        <w:tabs>
          <w:tab w:val="right" w:leader="dot" w:pos="8306"/>
        </w:tabs>
      </w:pPr>
      <w:hyperlink w:anchor="_Toc7559" w:history="1">
        <w:r>
          <w:rPr>
            <w:rFonts w:ascii="仿宋" w:eastAsia="仿宋" w:hAnsi="仿宋" w:cs="仿宋" w:hint="eastAsia"/>
            <w:lang w:eastAsia="zh-CN"/>
          </w:rPr>
          <w:t>(一)、建设周期</w:t>
        </w:r>
        <w:r>
          <w:tab/>
        </w:r>
        <w:r>
          <w:fldChar w:fldCharType="begin"/>
        </w:r>
        <w:r>
          <w:instrText xml:space="preserve"> PAGEREF _Toc7559 \h </w:instrText>
        </w:r>
        <w:r>
          <w:fldChar w:fldCharType="separate"/>
        </w:r>
        <w:r>
          <w:t>23</w:t>
        </w:r>
        <w:r>
          <w:fldChar w:fldCharType="end"/>
        </w:r>
      </w:hyperlink>
    </w:p>
    <w:p>
      <w:pPr>
        <w:pStyle w:val="TOC2"/>
        <w:tabs>
          <w:tab w:val="right" w:leader="dot" w:pos="8306"/>
        </w:tabs>
      </w:pPr>
      <w:hyperlink w:anchor="_Toc13282" w:history="1">
        <w:r>
          <w:rPr>
            <w:rFonts w:ascii="仿宋" w:eastAsia="仿宋" w:hAnsi="仿宋" w:cs="仿宋" w:hint="eastAsia"/>
            <w:lang w:eastAsia="zh-CN"/>
          </w:rPr>
          <w:t>(二)、建设进度</w:t>
        </w:r>
        <w:r>
          <w:tab/>
        </w:r>
        <w:r>
          <w:fldChar w:fldCharType="begin"/>
        </w:r>
        <w:r>
          <w:instrText xml:space="preserve"> PAGEREF _Toc13282 \h </w:instrText>
        </w:r>
        <w:r>
          <w:fldChar w:fldCharType="separate"/>
        </w:r>
        <w:r>
          <w:t>24</w:t>
        </w:r>
        <w:r>
          <w:fldChar w:fldCharType="end"/>
        </w:r>
      </w:hyperlink>
    </w:p>
    <w:p>
      <w:pPr>
        <w:pStyle w:val="TOC2"/>
        <w:tabs>
          <w:tab w:val="right" w:leader="dot" w:pos="8306"/>
        </w:tabs>
      </w:pPr>
      <w:hyperlink w:anchor="_Toc2381" w:history="1">
        <w:r>
          <w:rPr>
            <w:rFonts w:ascii="仿宋" w:eastAsia="仿宋" w:hAnsi="仿宋" w:cs="仿宋" w:hint="eastAsia"/>
            <w:lang w:eastAsia="zh-CN"/>
          </w:rPr>
          <w:t>(三)、进度安排注意事项</w:t>
        </w:r>
        <w:r>
          <w:tab/>
        </w:r>
        <w:r>
          <w:fldChar w:fldCharType="begin"/>
        </w:r>
        <w:r>
          <w:instrText xml:space="preserve"> PAGEREF _Toc2381 \h </w:instrText>
        </w:r>
        <w:r>
          <w:fldChar w:fldCharType="separate"/>
        </w:r>
        <w:r>
          <w:t>25</w:t>
        </w:r>
        <w:r>
          <w:fldChar w:fldCharType="end"/>
        </w:r>
      </w:hyperlink>
    </w:p>
    <w:p>
      <w:pPr>
        <w:pStyle w:val="TOC2"/>
        <w:tabs>
          <w:tab w:val="right" w:leader="dot" w:pos="8306"/>
        </w:tabs>
      </w:pPr>
      <w:hyperlink w:anchor="_Toc15500" w:history="1">
        <w:r>
          <w:rPr>
            <w:rFonts w:ascii="仿宋" w:eastAsia="仿宋" w:hAnsi="仿宋" w:cs="仿宋" w:hint="eastAsia"/>
            <w:lang w:eastAsia="zh-CN"/>
          </w:rPr>
          <w:t>(四)、人力资源配置</w:t>
        </w:r>
        <w:r>
          <w:tab/>
        </w:r>
        <w:r>
          <w:fldChar w:fldCharType="begin"/>
        </w:r>
        <w:r>
          <w:instrText xml:space="preserve"> PAGEREF _Toc15500 \h </w:instrText>
        </w:r>
        <w:r>
          <w:fldChar w:fldCharType="separate"/>
        </w:r>
        <w:r>
          <w:t>27</w:t>
        </w:r>
        <w:r>
          <w:fldChar w:fldCharType="end"/>
        </w:r>
      </w:hyperlink>
    </w:p>
    <w:p>
      <w:pPr>
        <w:pStyle w:val="TOC1"/>
        <w:tabs>
          <w:tab w:val="right" w:leader="dot" w:pos="8306"/>
        </w:tabs>
      </w:pPr>
      <w:hyperlink w:anchor="_Toc20859" w:history="1">
        <w:r>
          <w:rPr>
            <w:rFonts w:ascii="仿宋" w:eastAsia="仿宋" w:hAnsi="仿宋" w:cs="仿宋" w:hint="eastAsia"/>
            <w:lang w:eastAsia="zh-CN"/>
          </w:rPr>
          <w:t>九、聚烯烃类线缆项目投资规划</w:t>
        </w:r>
        <w:r>
          <w:tab/>
        </w:r>
        <w:r>
          <w:fldChar w:fldCharType="begin"/>
        </w:r>
        <w:r>
          <w:instrText xml:space="preserve"> PAGEREF _Toc20859 \h </w:instrText>
        </w:r>
        <w:r>
          <w:fldChar w:fldCharType="separate"/>
        </w:r>
        <w:r>
          <w:t>27</w:t>
        </w:r>
        <w:r>
          <w:fldChar w:fldCharType="end"/>
        </w:r>
      </w:hyperlink>
    </w:p>
    <w:p>
      <w:pPr>
        <w:pStyle w:val="TOC2"/>
        <w:tabs>
          <w:tab w:val="right" w:leader="dot" w:pos="8306"/>
        </w:tabs>
      </w:pPr>
      <w:hyperlink w:anchor="_Toc27411" w:history="1">
        <w:r>
          <w:rPr>
            <w:rFonts w:ascii="仿宋" w:eastAsia="仿宋" w:hAnsi="仿宋" w:cs="仿宋" w:hint="eastAsia"/>
            <w:lang w:eastAsia="zh-CN"/>
          </w:rPr>
          <w:t>(一)、聚烯烃类线缆项目总投资估算</w:t>
        </w:r>
        <w:r>
          <w:tab/>
        </w:r>
        <w:r>
          <w:fldChar w:fldCharType="begin"/>
        </w:r>
        <w:r>
          <w:instrText xml:space="preserve"> PAGEREF _Toc27411 \h </w:instrText>
        </w:r>
        <w:r>
          <w:fldChar w:fldCharType="separate"/>
        </w:r>
        <w:r>
          <w:t>27</w:t>
        </w:r>
        <w:r>
          <w:fldChar w:fldCharType="end"/>
        </w:r>
      </w:hyperlink>
    </w:p>
    <w:p>
      <w:pPr>
        <w:pStyle w:val="TOC2"/>
        <w:tabs>
          <w:tab w:val="right" w:leader="dot" w:pos="8306"/>
        </w:tabs>
      </w:pPr>
      <w:hyperlink w:anchor="_Toc10190" w:history="1">
        <w:r>
          <w:rPr>
            <w:rFonts w:ascii="仿宋" w:eastAsia="仿宋" w:hAnsi="仿宋" w:cs="仿宋" w:hint="eastAsia"/>
            <w:lang w:eastAsia="zh-CN"/>
          </w:rPr>
          <w:t>(二)、资金筹措</w:t>
        </w:r>
        <w:r>
          <w:tab/>
        </w:r>
        <w:r>
          <w:fldChar w:fldCharType="begin"/>
        </w:r>
        <w:r>
          <w:instrText xml:space="preserve"> PAGEREF _Toc10190 \h </w:instrText>
        </w:r>
        <w:r>
          <w:fldChar w:fldCharType="separate"/>
        </w:r>
        <w:r>
          <w:t>29</w:t>
        </w:r>
        <w:r>
          <w:fldChar w:fldCharType="end"/>
        </w:r>
      </w:hyperlink>
    </w:p>
    <w:p>
      <w:pPr>
        <w:pStyle w:val="TOC1"/>
        <w:tabs>
          <w:tab w:val="right" w:leader="dot" w:pos="8306"/>
        </w:tabs>
      </w:pPr>
      <w:hyperlink w:anchor="_Toc23818" w:history="1">
        <w:r>
          <w:rPr>
            <w:rFonts w:ascii="仿宋" w:eastAsia="仿宋" w:hAnsi="仿宋" w:cs="仿宋" w:hint="eastAsia"/>
            <w:lang w:eastAsia="zh-CN"/>
          </w:rPr>
          <w:t>十、聚烯烃类线缆项目经营效益</w:t>
        </w:r>
        <w:r>
          <w:tab/>
        </w:r>
        <w:r>
          <w:fldChar w:fldCharType="begin"/>
        </w:r>
        <w:r>
          <w:instrText xml:space="preserve"> PAGEREF _Toc23818 \h </w:instrText>
        </w:r>
        <w:r>
          <w:fldChar w:fldCharType="separate"/>
        </w:r>
        <w:r>
          <w:t>29</w:t>
        </w:r>
        <w:r>
          <w:fldChar w:fldCharType="end"/>
        </w:r>
      </w:hyperlink>
    </w:p>
    <w:p>
      <w:pPr>
        <w:pStyle w:val="TOC2"/>
        <w:tabs>
          <w:tab w:val="right" w:leader="dot" w:pos="8306"/>
        </w:tabs>
      </w:pPr>
      <w:hyperlink w:anchor="_Toc9023" w:history="1">
        <w:r>
          <w:rPr>
            <w:rFonts w:ascii="仿宋" w:eastAsia="仿宋" w:hAnsi="仿宋" w:cs="仿宋" w:hint="eastAsia"/>
            <w:lang w:eastAsia="zh-CN"/>
          </w:rPr>
          <w:t>(一)、经济评价财务测算</w:t>
        </w:r>
        <w:r>
          <w:tab/>
        </w:r>
        <w:r>
          <w:fldChar w:fldCharType="begin"/>
        </w:r>
        <w:r>
          <w:instrText xml:space="preserve"> PAGEREF _Toc9023 \h </w:instrText>
        </w:r>
        <w:r>
          <w:fldChar w:fldCharType="separate"/>
        </w:r>
        <w:r>
          <w:t>29</w:t>
        </w:r>
        <w:r>
          <w:fldChar w:fldCharType="end"/>
        </w:r>
      </w:hyperlink>
    </w:p>
    <w:p>
      <w:pPr>
        <w:pStyle w:val="TOC2"/>
        <w:tabs>
          <w:tab w:val="right" w:leader="dot" w:pos="8306"/>
        </w:tabs>
      </w:pPr>
      <w:hyperlink w:anchor="_Toc26192" w:history="1">
        <w:r>
          <w:rPr>
            <w:rFonts w:ascii="仿宋" w:eastAsia="仿宋" w:hAnsi="仿宋" w:cs="仿宋" w:hint="eastAsia"/>
            <w:lang w:eastAsia="zh-CN"/>
          </w:rPr>
          <w:t>(二)、聚烯烃类线缆项目盈利能力分析</w:t>
        </w:r>
        <w:r>
          <w:tab/>
        </w:r>
        <w:r>
          <w:fldChar w:fldCharType="begin"/>
        </w:r>
        <w:r>
          <w:instrText xml:space="preserve"> PAGEREF _Toc26192 \h </w:instrText>
        </w:r>
        <w:r>
          <w:fldChar w:fldCharType="separate"/>
        </w:r>
        <w:r>
          <w:t>31</w:t>
        </w:r>
        <w:r>
          <w:fldChar w:fldCharType="end"/>
        </w:r>
      </w:hyperlink>
    </w:p>
    <w:p>
      <w:pPr>
        <w:pStyle w:val="TOC1"/>
        <w:tabs>
          <w:tab w:val="right" w:leader="dot" w:pos="8306"/>
        </w:tabs>
      </w:pPr>
      <w:hyperlink w:anchor="_Toc17856" w:history="1">
        <w:r>
          <w:rPr>
            <w:rFonts w:ascii="仿宋" w:eastAsia="仿宋" w:hAnsi="仿宋" w:cs="仿宋" w:hint="eastAsia"/>
            <w:lang w:eastAsia="zh-CN"/>
          </w:rPr>
          <w:t>十一、聚烯烃类线缆项目人力资源管理</w:t>
        </w:r>
        <w:r>
          <w:tab/>
        </w:r>
        <w:r>
          <w:fldChar w:fldCharType="begin"/>
        </w:r>
        <w:r>
          <w:instrText xml:space="preserve"> PAGEREF _Toc17856 \h </w:instrText>
        </w:r>
        <w:r>
          <w:fldChar w:fldCharType="separate"/>
        </w:r>
        <w:r>
          <w:t>31</w:t>
        </w:r>
        <w:r>
          <w:fldChar w:fldCharType="end"/>
        </w:r>
      </w:hyperlink>
    </w:p>
    <w:p>
      <w:pPr>
        <w:pStyle w:val="TOC2"/>
        <w:tabs>
          <w:tab w:val="right" w:leader="dot" w:pos="8306"/>
        </w:tabs>
      </w:pPr>
      <w:hyperlink w:anchor="_Toc12405" w:history="1">
        <w:r>
          <w:rPr>
            <w:rFonts w:ascii="仿宋" w:eastAsia="仿宋" w:hAnsi="仿宋" w:cs="仿宋" w:hint="eastAsia"/>
            <w:lang w:eastAsia="zh-CN"/>
          </w:rPr>
          <w:t>(一)、建立健全的预算管理制度</w:t>
        </w:r>
        <w:r>
          <w:tab/>
        </w:r>
        <w:r>
          <w:fldChar w:fldCharType="begin"/>
        </w:r>
        <w:r>
          <w:instrText xml:space="preserve"> PAGEREF _Toc12405 \h </w:instrText>
        </w:r>
        <w:r>
          <w:fldChar w:fldCharType="separate"/>
        </w:r>
        <w:r>
          <w:t>31</w:t>
        </w:r>
        <w:r>
          <w:fldChar w:fldCharType="end"/>
        </w:r>
      </w:hyperlink>
    </w:p>
    <w:p>
      <w:pPr>
        <w:pStyle w:val="TOC2"/>
        <w:tabs>
          <w:tab w:val="right" w:leader="dot" w:pos="8306"/>
        </w:tabs>
      </w:pPr>
      <w:hyperlink w:anchor="_Toc3192" w:history="1">
        <w:r>
          <w:rPr>
            <w:rFonts w:ascii="仿宋" w:eastAsia="仿宋" w:hAnsi="仿宋" w:cs="仿宋" w:hint="eastAsia"/>
            <w:lang w:eastAsia="zh-CN"/>
          </w:rPr>
          <w:t>(二)、加强资金流动监控</w:t>
        </w:r>
        <w:r>
          <w:tab/>
        </w:r>
        <w:r>
          <w:fldChar w:fldCharType="begin"/>
        </w:r>
        <w:r>
          <w:instrText xml:space="preserve"> PAGEREF _Toc3192 \h </w:instrText>
        </w:r>
        <w:r>
          <w:fldChar w:fldCharType="separate"/>
        </w:r>
        <w:r>
          <w:t>33</w:t>
        </w:r>
        <w:r>
          <w:fldChar w:fldCharType="end"/>
        </w:r>
      </w:hyperlink>
    </w:p>
    <w:p>
      <w:pPr>
        <w:pStyle w:val="TOC2"/>
        <w:tabs>
          <w:tab w:val="right" w:leader="dot" w:pos="8306"/>
        </w:tabs>
      </w:pPr>
      <w:hyperlink w:anchor="_Toc15988" w:history="1">
        <w:r>
          <w:rPr>
            <w:rFonts w:ascii="仿宋" w:eastAsia="仿宋" w:hAnsi="仿宋" w:cs="仿宋" w:hint="eastAsia"/>
            <w:lang w:eastAsia="zh-CN"/>
          </w:rPr>
          <w:t>(三)、制定完善的风险控制机制</w:t>
        </w:r>
        <w:r>
          <w:tab/>
        </w:r>
        <w:r>
          <w:fldChar w:fldCharType="begin"/>
        </w:r>
        <w:r>
          <w:instrText xml:space="preserve"> PAGEREF _Toc15988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212" w:history="1">
        <w:r>
          <w:rPr>
            <w:rFonts w:ascii="仿宋" w:eastAsia="仿宋" w:hAnsi="仿宋" w:cs="仿宋" w:hint="eastAsia"/>
            <w:lang w:eastAsia="zh-CN"/>
          </w:rPr>
          <w:t>(四)、优化成本管理</w:t>
        </w:r>
        <w:r>
          <w:tab/>
        </w:r>
        <w:r>
          <w:fldChar w:fldCharType="begin"/>
        </w:r>
        <w:r>
          <w:instrText xml:space="preserve"> PAGEREF _Toc18212 \h </w:instrText>
        </w:r>
        <w:r>
          <w:fldChar w:fldCharType="separate"/>
        </w:r>
        <w:r>
          <w:t>36</w:t>
        </w:r>
        <w:r>
          <w:fldChar w:fldCharType="end"/>
        </w:r>
      </w:hyperlink>
    </w:p>
    <w:p>
      <w:pPr>
        <w:pStyle w:val="TOC1"/>
        <w:tabs>
          <w:tab w:val="right" w:leader="dot" w:pos="8306"/>
        </w:tabs>
      </w:pPr>
      <w:hyperlink w:anchor="_Toc16155" w:history="1">
        <w:r>
          <w:rPr>
            <w:rFonts w:ascii="仿宋" w:eastAsia="仿宋" w:hAnsi="仿宋" w:cs="仿宋" w:hint="eastAsia"/>
            <w:lang w:eastAsia="zh-CN"/>
          </w:rPr>
          <w:t>十二、聚烯烃类线缆项目财务管理</w:t>
        </w:r>
        <w:r>
          <w:tab/>
        </w:r>
        <w:r>
          <w:fldChar w:fldCharType="begin"/>
        </w:r>
        <w:r>
          <w:instrText xml:space="preserve"> PAGEREF _Toc16155 \h </w:instrText>
        </w:r>
        <w:r>
          <w:fldChar w:fldCharType="separate"/>
        </w:r>
        <w:r>
          <w:t>37</w:t>
        </w:r>
        <w:r>
          <w:fldChar w:fldCharType="end"/>
        </w:r>
      </w:hyperlink>
    </w:p>
    <w:p>
      <w:pPr>
        <w:pStyle w:val="TOC2"/>
        <w:tabs>
          <w:tab w:val="right" w:leader="dot" w:pos="8306"/>
        </w:tabs>
      </w:pPr>
      <w:hyperlink w:anchor="_Toc5968" w:history="1">
        <w:r>
          <w:rPr>
            <w:rFonts w:ascii="仿宋" w:eastAsia="仿宋" w:hAnsi="仿宋" w:cs="仿宋" w:hint="eastAsia"/>
            <w:lang w:eastAsia="zh-CN"/>
          </w:rPr>
          <w:t>(一)、资金需求大</w:t>
        </w:r>
        <w:r>
          <w:tab/>
        </w:r>
        <w:r>
          <w:fldChar w:fldCharType="begin"/>
        </w:r>
        <w:r>
          <w:instrText xml:space="preserve"> PAGEREF _Toc5968 \h </w:instrText>
        </w:r>
        <w:r>
          <w:fldChar w:fldCharType="separate"/>
        </w:r>
        <w:r>
          <w:t>37</w:t>
        </w:r>
        <w:r>
          <w:fldChar w:fldCharType="end"/>
        </w:r>
      </w:hyperlink>
    </w:p>
    <w:p>
      <w:pPr>
        <w:pStyle w:val="TOC2"/>
        <w:tabs>
          <w:tab w:val="right" w:leader="dot" w:pos="8306"/>
        </w:tabs>
      </w:pPr>
      <w:hyperlink w:anchor="_Toc11223" w:history="1">
        <w:r>
          <w:rPr>
            <w:rFonts w:ascii="仿宋" w:eastAsia="仿宋" w:hAnsi="仿宋" w:cs="仿宋" w:hint="eastAsia"/>
            <w:lang w:eastAsia="zh-CN"/>
          </w:rPr>
          <w:t>(二)、研发周期长</w:t>
        </w:r>
        <w:r>
          <w:tab/>
        </w:r>
        <w:r>
          <w:fldChar w:fldCharType="begin"/>
        </w:r>
        <w:r>
          <w:instrText xml:space="preserve"> PAGEREF _Toc11223 \h </w:instrText>
        </w:r>
        <w:r>
          <w:fldChar w:fldCharType="separate"/>
        </w:r>
        <w:r>
          <w:t>38</w:t>
        </w:r>
        <w:r>
          <w:fldChar w:fldCharType="end"/>
        </w:r>
      </w:hyperlink>
    </w:p>
    <w:p>
      <w:pPr>
        <w:pStyle w:val="TOC2"/>
        <w:tabs>
          <w:tab w:val="right" w:leader="dot" w:pos="8306"/>
        </w:tabs>
      </w:pPr>
      <w:hyperlink w:anchor="_Toc15998" w:history="1">
        <w:r>
          <w:rPr>
            <w:rFonts w:ascii="仿宋" w:eastAsia="仿宋" w:hAnsi="仿宋" w:cs="仿宋" w:hint="eastAsia"/>
            <w:lang w:eastAsia="zh-CN"/>
          </w:rPr>
          <w:t>(三)、市场风险大</w:t>
        </w:r>
        <w:r>
          <w:tab/>
        </w:r>
        <w:r>
          <w:fldChar w:fldCharType="begin"/>
        </w:r>
        <w:r>
          <w:instrText xml:space="preserve"> PAGEREF _Toc15998 \h </w:instrText>
        </w:r>
        <w:r>
          <w:fldChar w:fldCharType="separate"/>
        </w:r>
        <w:r>
          <w:t>39</w:t>
        </w:r>
        <w:r>
          <w:fldChar w:fldCharType="end"/>
        </w:r>
      </w:hyperlink>
    </w:p>
    <w:p>
      <w:pPr>
        <w:pStyle w:val="TOC2"/>
        <w:tabs>
          <w:tab w:val="right" w:leader="dot" w:pos="8306"/>
        </w:tabs>
      </w:pPr>
      <w:hyperlink w:anchor="_Toc24257" w:history="1">
        <w:r>
          <w:rPr>
            <w:rFonts w:ascii="仿宋" w:eastAsia="仿宋" w:hAnsi="仿宋" w:cs="仿宋" w:hint="eastAsia"/>
            <w:lang w:eastAsia="zh-CN"/>
          </w:rPr>
          <w:t>(四)、利润率高</w:t>
        </w:r>
        <w:r>
          <w:tab/>
        </w:r>
        <w:r>
          <w:fldChar w:fldCharType="begin"/>
        </w:r>
        <w:r>
          <w:instrText xml:space="preserve"> PAGEREF _Toc24257 \h </w:instrText>
        </w:r>
        <w:r>
          <w:fldChar w:fldCharType="separate"/>
        </w:r>
        <w:r>
          <w:t>42</w:t>
        </w:r>
        <w:r>
          <w:fldChar w:fldCharType="end"/>
        </w:r>
      </w:hyperlink>
    </w:p>
    <w:p>
      <w:pPr>
        <w:pStyle w:val="TOC1"/>
        <w:tabs>
          <w:tab w:val="right" w:leader="dot" w:pos="8306"/>
        </w:tabs>
      </w:pPr>
      <w:hyperlink w:anchor="_Toc23168" w:history="1">
        <w:r>
          <w:rPr>
            <w:rFonts w:ascii="仿宋" w:eastAsia="仿宋" w:hAnsi="仿宋" w:cs="仿宋" w:hint="eastAsia"/>
            <w:lang w:eastAsia="zh-CN"/>
          </w:rPr>
          <w:t>十三、聚烯烃类线缆项目工程方案分析</w:t>
        </w:r>
        <w:r>
          <w:tab/>
        </w:r>
        <w:r>
          <w:fldChar w:fldCharType="begin"/>
        </w:r>
        <w:r>
          <w:instrText xml:space="preserve"> PAGEREF _Toc23168 \h </w:instrText>
        </w:r>
        <w:r>
          <w:fldChar w:fldCharType="separate"/>
        </w:r>
        <w:r>
          <w:t>44</w:t>
        </w:r>
        <w:r>
          <w:fldChar w:fldCharType="end"/>
        </w:r>
      </w:hyperlink>
    </w:p>
    <w:p>
      <w:pPr>
        <w:pStyle w:val="TOC2"/>
        <w:tabs>
          <w:tab w:val="right" w:leader="dot" w:pos="8306"/>
        </w:tabs>
      </w:pPr>
      <w:hyperlink w:anchor="_Toc25112" w:history="1">
        <w:r>
          <w:rPr>
            <w:rFonts w:ascii="仿宋" w:eastAsia="仿宋" w:hAnsi="仿宋" w:cs="仿宋" w:hint="eastAsia"/>
            <w:lang w:eastAsia="zh-CN"/>
          </w:rPr>
          <w:t>(一)、建筑工程设计原则</w:t>
        </w:r>
        <w:r>
          <w:tab/>
        </w:r>
        <w:r>
          <w:fldChar w:fldCharType="begin"/>
        </w:r>
        <w:r>
          <w:instrText xml:space="preserve"> PAGEREF _Toc25112 \h </w:instrText>
        </w:r>
        <w:r>
          <w:fldChar w:fldCharType="separate"/>
        </w:r>
        <w:r>
          <w:t>44</w:t>
        </w:r>
        <w:r>
          <w:fldChar w:fldCharType="end"/>
        </w:r>
      </w:hyperlink>
    </w:p>
    <w:p>
      <w:pPr>
        <w:pStyle w:val="TOC2"/>
        <w:tabs>
          <w:tab w:val="right" w:leader="dot" w:pos="8306"/>
        </w:tabs>
      </w:pPr>
      <w:hyperlink w:anchor="_Toc27014" w:history="1">
        <w:r>
          <w:rPr>
            <w:rFonts w:ascii="仿宋" w:eastAsia="仿宋" w:hAnsi="仿宋" w:cs="仿宋" w:hint="eastAsia"/>
            <w:lang w:eastAsia="zh-CN"/>
          </w:rPr>
          <w:t>(二)、土建工程建设指标</w:t>
        </w:r>
        <w:r>
          <w:tab/>
        </w:r>
        <w:r>
          <w:fldChar w:fldCharType="begin"/>
        </w:r>
        <w:r>
          <w:instrText xml:space="preserve"> PAGEREF _Toc27014 \h </w:instrText>
        </w:r>
        <w:r>
          <w:fldChar w:fldCharType="separate"/>
        </w:r>
        <w:r>
          <w:t>47</w:t>
        </w:r>
        <w:r>
          <w:fldChar w:fldCharType="end"/>
        </w:r>
      </w:hyperlink>
    </w:p>
    <w:p>
      <w:pPr>
        <w:pStyle w:val="TOC1"/>
        <w:tabs>
          <w:tab w:val="right" w:leader="dot" w:pos="8306"/>
        </w:tabs>
      </w:pPr>
      <w:hyperlink w:anchor="_Toc3213" w:history="1">
        <w:r>
          <w:rPr>
            <w:rFonts w:ascii="仿宋" w:eastAsia="仿宋" w:hAnsi="仿宋" w:cs="仿宋" w:hint="eastAsia"/>
            <w:lang w:eastAsia="zh-CN"/>
          </w:rPr>
          <w:t>十四、风险识别与分类</w:t>
        </w:r>
        <w:r>
          <w:tab/>
        </w:r>
        <w:r>
          <w:fldChar w:fldCharType="begin"/>
        </w:r>
        <w:r>
          <w:instrText xml:space="preserve"> PAGEREF _Toc3213 \h </w:instrText>
        </w:r>
        <w:r>
          <w:fldChar w:fldCharType="separate"/>
        </w:r>
        <w:r>
          <w:t>49</w:t>
        </w:r>
        <w:r>
          <w:fldChar w:fldCharType="end"/>
        </w:r>
      </w:hyperlink>
    </w:p>
    <w:p>
      <w:pPr>
        <w:pStyle w:val="TOC2"/>
        <w:tabs>
          <w:tab w:val="right" w:leader="dot" w:pos="8306"/>
        </w:tabs>
      </w:pPr>
      <w:hyperlink w:anchor="_Toc31662" w:history="1">
        <w:r>
          <w:rPr>
            <w:rFonts w:ascii="仿宋" w:eastAsia="仿宋" w:hAnsi="仿宋" w:cs="仿宋" w:hint="eastAsia"/>
            <w:lang w:eastAsia="zh-CN"/>
          </w:rPr>
          <w:t>(一)、风险识别</w:t>
        </w:r>
        <w:r>
          <w:tab/>
        </w:r>
        <w:r>
          <w:fldChar w:fldCharType="begin"/>
        </w:r>
        <w:r>
          <w:instrText xml:space="preserve"> PAGEREF _Toc31662 \h </w:instrText>
        </w:r>
        <w:r>
          <w:fldChar w:fldCharType="separate"/>
        </w:r>
        <w:r>
          <w:t>49</w:t>
        </w:r>
        <w:r>
          <w:fldChar w:fldCharType="end"/>
        </w:r>
      </w:hyperlink>
    </w:p>
    <w:p>
      <w:pPr>
        <w:pStyle w:val="TOC2"/>
        <w:tabs>
          <w:tab w:val="right" w:leader="dot" w:pos="8306"/>
        </w:tabs>
      </w:pPr>
      <w:hyperlink w:anchor="_Toc22809" w:history="1">
        <w:r>
          <w:rPr>
            <w:rFonts w:ascii="仿宋" w:eastAsia="仿宋" w:hAnsi="仿宋" w:cs="仿宋" w:hint="eastAsia"/>
            <w:lang w:eastAsia="zh-CN"/>
          </w:rPr>
          <w:t>(二)、风险分类</w:t>
        </w:r>
        <w:r>
          <w:tab/>
        </w:r>
        <w:r>
          <w:fldChar w:fldCharType="begin"/>
        </w:r>
        <w:r>
          <w:instrText xml:space="preserve"> PAGEREF _Toc22809 \h </w:instrText>
        </w:r>
        <w:r>
          <w:fldChar w:fldCharType="separate"/>
        </w:r>
        <w:r>
          <w:t>50</w:t>
        </w:r>
        <w:r>
          <w:fldChar w:fldCharType="end"/>
        </w:r>
      </w:hyperlink>
    </w:p>
    <w:p>
      <w:pPr>
        <w:pStyle w:val="TOC1"/>
        <w:tabs>
          <w:tab w:val="right" w:leader="dot" w:pos="8306"/>
        </w:tabs>
      </w:pPr>
      <w:hyperlink w:anchor="_Toc26145" w:history="1">
        <w:r>
          <w:rPr>
            <w:rFonts w:ascii="仿宋" w:eastAsia="仿宋" w:hAnsi="仿宋" w:cs="仿宋" w:hint="eastAsia"/>
            <w:lang w:eastAsia="zh-CN"/>
          </w:rPr>
          <w:t>十五、利益相关者分析与沟通计划</w:t>
        </w:r>
        <w:r>
          <w:tab/>
        </w:r>
        <w:r>
          <w:fldChar w:fldCharType="begin"/>
        </w:r>
        <w:r>
          <w:instrText xml:space="preserve"> PAGEREF _Toc26145 \h </w:instrText>
        </w:r>
        <w:r>
          <w:fldChar w:fldCharType="separate"/>
        </w:r>
        <w:r>
          <w:t>52</w:t>
        </w:r>
        <w:r>
          <w:fldChar w:fldCharType="end"/>
        </w:r>
      </w:hyperlink>
    </w:p>
    <w:p>
      <w:pPr>
        <w:pStyle w:val="TOC2"/>
        <w:tabs>
          <w:tab w:val="right" w:leader="dot" w:pos="8306"/>
        </w:tabs>
      </w:pPr>
      <w:hyperlink w:anchor="_Toc7716" w:history="1">
        <w:r>
          <w:rPr>
            <w:rFonts w:ascii="仿宋" w:eastAsia="仿宋" w:hAnsi="仿宋" w:cs="仿宋" w:hint="eastAsia"/>
            <w:lang w:eastAsia="zh-CN"/>
          </w:rPr>
          <w:t>(一)、利益相关者分析</w:t>
        </w:r>
        <w:r>
          <w:tab/>
        </w:r>
        <w:r>
          <w:fldChar w:fldCharType="begin"/>
        </w:r>
        <w:r>
          <w:instrText xml:space="preserve"> PAGEREF _Toc7716 \h </w:instrText>
        </w:r>
        <w:r>
          <w:fldChar w:fldCharType="separate"/>
        </w:r>
        <w:r>
          <w:t>52</w:t>
        </w:r>
        <w:r>
          <w:fldChar w:fldCharType="end"/>
        </w:r>
      </w:hyperlink>
    </w:p>
    <w:p>
      <w:pPr>
        <w:pStyle w:val="TOC2"/>
        <w:tabs>
          <w:tab w:val="right" w:leader="dot" w:pos="8306"/>
        </w:tabs>
      </w:pPr>
      <w:hyperlink w:anchor="_Toc11258" w:history="1">
        <w:r>
          <w:rPr>
            <w:rFonts w:ascii="仿宋" w:eastAsia="仿宋" w:hAnsi="仿宋" w:cs="仿宋" w:hint="eastAsia"/>
            <w:lang w:eastAsia="zh-CN"/>
          </w:rPr>
          <w:t>(二)、沟通计划</w:t>
        </w:r>
        <w:r>
          <w:tab/>
        </w:r>
        <w:r>
          <w:fldChar w:fldCharType="begin"/>
        </w:r>
        <w:r>
          <w:instrText xml:space="preserve"> PAGEREF _Toc11258 \h </w:instrText>
        </w:r>
        <w:r>
          <w:fldChar w:fldCharType="separate"/>
        </w:r>
        <w:r>
          <w:t>54</w:t>
        </w:r>
        <w:r>
          <w:fldChar w:fldCharType="end"/>
        </w:r>
      </w:hyperlink>
    </w:p>
    <w:p>
      <w:pPr>
        <w:pStyle w:val="TOC1"/>
        <w:tabs>
          <w:tab w:val="right" w:leader="dot" w:pos="8306"/>
        </w:tabs>
      </w:pPr>
      <w:hyperlink w:anchor="_Toc10058" w:history="1">
        <w:r>
          <w:rPr>
            <w:rFonts w:ascii="仿宋" w:eastAsia="仿宋" w:hAnsi="仿宋" w:cs="仿宋" w:hint="eastAsia"/>
            <w:lang w:eastAsia="zh-CN"/>
          </w:rPr>
          <w:t>十六、营销与推广策略</w:t>
        </w:r>
        <w:r>
          <w:tab/>
        </w:r>
        <w:r>
          <w:fldChar w:fldCharType="begin"/>
        </w:r>
        <w:r>
          <w:instrText xml:space="preserve"> PAGEREF _Toc10058 \h </w:instrText>
        </w:r>
        <w:r>
          <w:fldChar w:fldCharType="separate"/>
        </w:r>
        <w:r>
          <w:t>55</w:t>
        </w:r>
        <w:r>
          <w:fldChar w:fldCharType="end"/>
        </w:r>
      </w:hyperlink>
    </w:p>
    <w:p>
      <w:pPr>
        <w:pStyle w:val="TOC2"/>
        <w:tabs>
          <w:tab w:val="right" w:leader="dot" w:pos="8306"/>
        </w:tabs>
      </w:pPr>
      <w:hyperlink w:anchor="_Toc13199" w:history="1">
        <w:r>
          <w:rPr>
            <w:rFonts w:ascii="仿宋" w:eastAsia="仿宋" w:hAnsi="仿宋" w:cs="仿宋" w:hint="eastAsia"/>
            <w:lang w:eastAsia="zh-CN"/>
          </w:rPr>
          <w:t>(一)、产品/服务定位与特点</w:t>
        </w:r>
        <w:r>
          <w:tab/>
        </w:r>
        <w:r>
          <w:fldChar w:fldCharType="begin"/>
        </w:r>
        <w:r>
          <w:instrText xml:space="preserve"> PAGEREF _Toc13199 \h </w:instrText>
        </w:r>
        <w:r>
          <w:fldChar w:fldCharType="separate"/>
        </w:r>
        <w:r>
          <w:t>55</w:t>
        </w:r>
        <w:r>
          <w:fldChar w:fldCharType="end"/>
        </w:r>
      </w:hyperlink>
    </w:p>
    <w:p>
      <w:pPr>
        <w:pStyle w:val="TOC2"/>
        <w:tabs>
          <w:tab w:val="right" w:leader="dot" w:pos="8306"/>
        </w:tabs>
      </w:pPr>
      <w:hyperlink w:anchor="_Toc3599" w:history="1">
        <w:r>
          <w:rPr>
            <w:rFonts w:ascii="仿宋" w:eastAsia="仿宋" w:hAnsi="仿宋" w:cs="仿宋" w:hint="eastAsia"/>
            <w:lang w:eastAsia="zh-CN"/>
          </w:rPr>
          <w:t>(二)、市场定位与竞争分析</w:t>
        </w:r>
        <w:r>
          <w:tab/>
        </w:r>
        <w:r>
          <w:fldChar w:fldCharType="begin"/>
        </w:r>
        <w:r>
          <w:instrText xml:space="preserve"> PAGEREF _Toc3599 \h </w:instrText>
        </w:r>
        <w:r>
          <w:fldChar w:fldCharType="separate"/>
        </w:r>
        <w:r>
          <w:t>56</w:t>
        </w:r>
        <w:r>
          <w:fldChar w:fldCharType="end"/>
        </w:r>
      </w:hyperlink>
    </w:p>
    <w:p>
      <w:pPr>
        <w:pStyle w:val="TOC2"/>
        <w:tabs>
          <w:tab w:val="right" w:leader="dot" w:pos="8306"/>
        </w:tabs>
      </w:pPr>
      <w:hyperlink w:anchor="_Toc21204" w:history="1">
        <w:r>
          <w:rPr>
            <w:rFonts w:ascii="仿宋" w:eastAsia="仿宋" w:hAnsi="仿宋" w:cs="仿宋" w:hint="eastAsia"/>
            <w:lang w:eastAsia="zh-CN"/>
          </w:rPr>
          <w:t>(三)、营销渠道与策略</w:t>
        </w:r>
        <w:r>
          <w:tab/>
        </w:r>
        <w:r>
          <w:fldChar w:fldCharType="begin"/>
        </w:r>
        <w:r>
          <w:instrText xml:space="preserve"> PAGEREF _Toc21204 \h </w:instrText>
        </w:r>
        <w:r>
          <w:fldChar w:fldCharType="separate"/>
        </w:r>
        <w:r>
          <w:t>57</w:t>
        </w:r>
        <w:r>
          <w:fldChar w:fldCharType="end"/>
        </w:r>
      </w:hyperlink>
    </w:p>
    <w:p>
      <w:pPr>
        <w:pStyle w:val="TOC2"/>
        <w:tabs>
          <w:tab w:val="right" w:leader="dot" w:pos="8306"/>
        </w:tabs>
      </w:pPr>
      <w:hyperlink w:anchor="_Toc20779" w:history="1">
        <w:r>
          <w:rPr>
            <w:rFonts w:ascii="仿宋" w:eastAsia="仿宋" w:hAnsi="仿宋" w:cs="仿宋" w:hint="eastAsia"/>
            <w:lang w:eastAsia="zh-CN"/>
          </w:rPr>
          <w:t>(四)、推广与宣传活动</w:t>
        </w:r>
        <w:r>
          <w:tab/>
        </w:r>
        <w:r>
          <w:fldChar w:fldCharType="begin"/>
        </w:r>
        <w:r>
          <w:instrText xml:space="preserve"> PAGEREF _Toc20779 \h </w:instrText>
        </w:r>
        <w:r>
          <w:fldChar w:fldCharType="separate"/>
        </w:r>
        <w:r>
          <w:t>58</w:t>
        </w:r>
        <w:r>
          <w:fldChar w:fldCharType="end"/>
        </w:r>
      </w:hyperlink>
    </w:p>
    <w:p>
      <w:pPr>
        <w:pStyle w:val="TOC1"/>
        <w:tabs>
          <w:tab w:val="right" w:leader="dot" w:pos="8306"/>
        </w:tabs>
      </w:pPr>
      <w:hyperlink w:anchor="_Toc21478" w:history="1">
        <w:r>
          <w:rPr>
            <w:rFonts w:ascii="仿宋" w:eastAsia="仿宋" w:hAnsi="仿宋" w:cs="仿宋" w:hint="eastAsia"/>
            <w:lang w:eastAsia="zh-CN"/>
          </w:rPr>
          <w:t>十七、聚烯烃类线缆项目变更管理</w:t>
        </w:r>
        <w:r>
          <w:tab/>
        </w:r>
        <w:r>
          <w:fldChar w:fldCharType="begin"/>
        </w:r>
        <w:r>
          <w:instrText xml:space="preserve"> PAGEREF _Toc21478 \h </w:instrText>
        </w:r>
        <w:r>
          <w:fldChar w:fldCharType="separate"/>
        </w:r>
        <w:r>
          <w:t>64</w:t>
        </w:r>
        <w:r>
          <w:fldChar w:fldCharType="end"/>
        </w:r>
      </w:hyperlink>
    </w:p>
    <w:p>
      <w:pPr>
        <w:pStyle w:val="TOC2"/>
        <w:tabs>
          <w:tab w:val="right" w:leader="dot" w:pos="8306"/>
        </w:tabs>
      </w:pPr>
      <w:hyperlink w:anchor="_Toc26467" w:history="1">
        <w:r>
          <w:rPr>
            <w:rFonts w:ascii="仿宋" w:eastAsia="仿宋" w:hAnsi="仿宋" w:cs="仿宋" w:hint="eastAsia"/>
            <w:lang w:eastAsia="zh-CN"/>
          </w:rPr>
          <w:t>(一)、变更申请与评估</w:t>
        </w:r>
        <w:r>
          <w:tab/>
        </w:r>
        <w:r>
          <w:fldChar w:fldCharType="begin"/>
        </w:r>
        <w:r>
          <w:instrText xml:space="preserve"> PAGEREF _Toc26467 \h </w:instrText>
        </w:r>
        <w:r>
          <w:fldChar w:fldCharType="separate"/>
        </w:r>
        <w:r>
          <w:t>64</w:t>
        </w:r>
        <w:r>
          <w:fldChar w:fldCharType="end"/>
        </w:r>
      </w:hyperlink>
    </w:p>
    <w:p>
      <w:pPr>
        <w:pStyle w:val="TOC2"/>
        <w:tabs>
          <w:tab w:val="right" w:leader="dot" w:pos="8306"/>
        </w:tabs>
      </w:pPr>
      <w:hyperlink w:anchor="_Toc23312" w:history="1">
        <w:r>
          <w:rPr>
            <w:rFonts w:ascii="仿宋" w:eastAsia="仿宋" w:hAnsi="仿宋" w:cs="仿宋" w:hint="eastAsia"/>
            <w:lang w:eastAsia="zh-CN"/>
          </w:rPr>
          <w:t>(二)、变更实施与控制</w:t>
        </w:r>
        <w:r>
          <w:tab/>
        </w:r>
        <w:r>
          <w:fldChar w:fldCharType="begin"/>
        </w:r>
        <w:r>
          <w:instrText xml:space="preserve"> PAGEREF _Toc23312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447"/>
      <w:r>
        <w:rPr>
          <w:rFonts w:ascii="仿宋" w:eastAsia="仿宋" w:hAnsi="仿宋" w:cs="仿宋" w:hint="eastAsia"/>
          <w:sz w:val="28"/>
          <w:lang w:eastAsia="zh-CN"/>
        </w:rPr>
        <w:t>一、聚烯烃类线缆项目土建工程</w:t>
      </w:r>
      <w:bookmarkEnd w:id="2"/>
    </w:p>
    <w:p>
      <w:pPr>
        <w:pStyle w:val="Heading2"/>
        <w:rPr>
          <w:rFonts w:ascii="仿宋" w:eastAsia="仿宋" w:hAnsi="仿宋" w:cs="仿宋" w:hint="eastAsia"/>
          <w:lang w:eastAsia="zh-CN"/>
        </w:rPr>
      </w:pPr>
      <w:bookmarkStart w:id="3" w:name="_Toc2472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在聚烯烃类线缆项目的建筑工程设计中，我们将秉承一系列重要的设计原则，以确保聚烯烃类线缆项目建筑在功能、美观、可持续性等方面达到最佳效果。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首要原则是确保建筑的功能性得到最大化的发挥。我们将充分理解聚烯烃类线缆项目的实际需求，合理布局各个功能区域，保证建筑在满足业务需求的同时，提供高效的工作环境。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在建筑设计中，我们将综合考虑建设和运营成本。通过精细的经济效益分析，确保设计方案在高效利用资源的同时，对聚烯烃类线缆项目的长期盈利能力有积极的贡献。</w:t>
      </w:r>
    </w:p>
    <w:p>
      <w:pPr>
        <w:pStyle w:val="Heading2"/>
        <w:ind w:firstLine="560" w:firstLineChars="200"/>
        <w:rPr>
          <w:rFonts w:ascii="仿宋" w:eastAsia="仿宋" w:hAnsi="仿宋" w:cs="仿宋" w:hint="eastAsia"/>
          <w:sz w:val="28"/>
          <w:lang w:eastAsia="zh-CN"/>
        </w:rPr>
      </w:pPr>
      <w:bookmarkStart w:id="4" w:name="_Toc2410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烯烃类线缆项目的土建工程设计中，我们将精准设定设计年限，结合聚烯烃类线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聚烯烃类线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18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聚烯烃类线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聚烯烃类线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聚烯烃类线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785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本期工程聚烯烃类线缆项目预计总建筑面积XXX平方米，其中：计容建筑面积XXX平方米，计划建筑工程投资XX万元，占聚烯烃类线缆项目总投资的XX%。</w:t>
      </w:r>
    </w:p>
    <w:p>
      <w:pPr>
        <w:pStyle w:val="Heading1"/>
        <w:ind w:firstLine="560" w:firstLineChars="200"/>
        <w:rPr>
          <w:rFonts w:ascii="仿宋" w:eastAsia="仿宋" w:hAnsi="仿宋" w:cs="仿宋" w:hint="eastAsia"/>
          <w:sz w:val="28"/>
          <w:lang w:eastAsia="zh-CN"/>
        </w:rPr>
      </w:pPr>
      <w:bookmarkStart w:id="7" w:name="_Toc20688"/>
      <w:r>
        <w:rPr>
          <w:rFonts w:ascii="仿宋" w:eastAsia="仿宋" w:hAnsi="仿宋" w:cs="仿宋" w:hint="eastAsia"/>
          <w:sz w:val="28"/>
          <w:lang w:eastAsia="zh-CN"/>
        </w:rPr>
        <w:t>二、聚烯烃类线缆项目危机管理</w:t>
      </w:r>
      <w:bookmarkEnd w:id="7"/>
    </w:p>
    <w:p>
      <w:pPr>
        <w:pStyle w:val="Heading2"/>
        <w:rPr>
          <w:rFonts w:ascii="仿宋" w:eastAsia="仿宋" w:hAnsi="仿宋" w:cs="仿宋" w:hint="eastAsia"/>
          <w:lang w:eastAsia="zh-CN"/>
        </w:rPr>
      </w:pPr>
      <w:bookmarkStart w:id="8" w:name="_Toc193"/>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聚烯烃类线缆项目危机管理中，危机预警与识别是确保聚烯烃类线缆项目稳健运行的核心步骤。通过建立全面的监测机制，聚烯烃类线缆项目团队旨在及时发现和理解潜在的风险和危机因素，以便采取及时的预防和应对措施，确保聚烯烃类线缆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首先，通过深入的风险评估，聚烯烃类线缆项目团队全面分析了整个聚烯烃类线缆项目和各个阶段可能存在的威胁。这包括准确评估每个潜在风险的发生概率和可能影响的程度，为后续危机预警提供了有力支持。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聚烯烃类线缆项目团队着重于明确定义聚烯烃类线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聚烯烃类线缆项目进展的持续监控，团队能够及时发现潜在问题并作出迅速反应。聚烯烃类线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在这一阶段，团队的专业素养和反应速度将发挥至关重要的作用，以确保潜在危机能够在初期得到有效的处理，最大程度地减轻负面影响。通过危机预警与识别，聚烯烃类线缆项目得以更有序、可控地推进。</w:t>
      </w:r>
    </w:p>
    <w:p>
      <w:pPr>
        <w:pStyle w:val="Heading2"/>
        <w:ind w:firstLine="560" w:firstLineChars="200"/>
        <w:rPr>
          <w:rFonts w:ascii="仿宋" w:eastAsia="仿宋" w:hAnsi="仿宋" w:cs="仿宋" w:hint="eastAsia"/>
          <w:sz w:val="28"/>
          <w:lang w:eastAsia="zh-CN"/>
        </w:rPr>
      </w:pPr>
      <w:bookmarkStart w:id="9" w:name="_Toc8085"/>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在危机发生时，聚烯烃类线缆项目团队立即行动，成立了应急小组。该小组的任务是迅速制定并实施紧急应对措施，以最小化潜在损失。以下是采取的主要措施：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暂停聚烯烃类线缆项目进度：为遏制危机蔓延，聚烯烃类线缆项目暂时停止进行，以便全面评估当前状况。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资源重新分配：重新评估聚烯烃类线缆项目资源的分配，确保最大限度地减小损失。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实时沟通：与关键利益相关者建立实时沟通机制，向他们传递聚烯烃类线缆项目危机的实际状况，保障聚烯烃类线缆项目核心利益。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在紧急应对的同时，聚烯烃类线缆项目团队强调了团队协作和有效沟通的重要性。以下是团队协作的关键举措：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信息共享机制：建立了信息共享平台，确保团队成员能够及时获取聚烯烃类线缆项目危机的实时信息。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领导者沟通：聚烯烃类线缆项目领导者通过定期会议和即时沟通工具，指导团队应对危机，保持团队稳定运行。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随着危机得到初步控制，聚烯烃类线缆项目团队转向制定恢复计划，以确保聚烯烃类线缆项目能够从中迅速恢复。主要恢复计划包括：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修复受损的进度计划：重新评估聚烯烃类线缆项目进度，制定修复计划，确保聚烯烃类线缆项目尽快回归正常进程。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重新调整资源分配：优化资源分配，确保聚烯烃类线缆项目在有限资源下高效运转。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风险管理机制加强：对聚烯烃类线缆项目风险进行全面评估，制定更强化的风险管理策略，以预防未来可能的危机。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12245"/>
      <w:r>
        <w:rPr>
          <w:rFonts w:ascii="仿宋" w:eastAsia="仿宋" w:hAnsi="仿宋" w:cs="仿宋" w:hint="eastAsia"/>
          <w:sz w:val="28"/>
          <w:lang w:eastAsia="zh-CN"/>
        </w:rPr>
        <w:t>三、聚烯烃类线缆项目文档管理</w:t>
      </w:r>
      <w:bookmarkEnd w:id="10"/>
    </w:p>
    <w:p>
      <w:pPr>
        <w:pStyle w:val="Heading2"/>
        <w:rPr>
          <w:rFonts w:ascii="仿宋" w:eastAsia="仿宋" w:hAnsi="仿宋" w:cs="仿宋" w:hint="eastAsia"/>
          <w:lang w:eastAsia="zh-CN"/>
        </w:rPr>
      </w:pPr>
      <w:bookmarkStart w:id="11" w:name="_Toc3790"/>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聚烯烃类线缆项目高度重视文档的质量和准确性，以支持聚烯烃类线缆项目的各项活动和决策。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文档的编制始于聚烯烃类线缆项目计划的初期，我们制定了详细的文档编制计划，明确了每个文档的内容、格式和编写责任人。在聚烯烃类线缆项目启动阶段，我们首先编制了聚烯烃类线缆项目章程，明确定义了聚烯烃类线缆项目的目标、范围、风险等关键要素。随后，聚烯烃类线缆项目团队根据计划陆续编制了需求文档、设计文档、测试文档等各类文档，确保聚烯烃类线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聚烯烃类线缆项目管理中的重要环节，旨在确保聚烯烃类线缆项目文档符合质量标准和聚烯烃类线缆项目需求。在聚烯烃类线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聚烯烃类线缆项目相关利益方和专业领域的专家对文档进行独立审查。这有助于获取更全面、客观的反馈，确保聚烯烃类线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聚烯烃类线缆项目在文档编制与审查方面建立了严格的管理机制，通过规范的流程和多维度的审查，确保聚烯烃类线缆项目文档的质量、准确性和可靠性，为聚烯烃类线缆项目的顺利推进提供了有力支持。</w:t>
      </w:r>
    </w:p>
    <w:p>
      <w:pPr>
        <w:pStyle w:val="Heading2"/>
        <w:ind w:firstLine="560" w:firstLineChars="200"/>
        <w:rPr>
          <w:rFonts w:ascii="仿宋" w:eastAsia="仿宋" w:hAnsi="仿宋" w:cs="仿宋" w:hint="eastAsia"/>
          <w:sz w:val="28"/>
          <w:lang w:eastAsia="zh-CN"/>
        </w:rPr>
      </w:pPr>
      <w:bookmarkStart w:id="12" w:name="_Toc229"/>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在聚烯烃类线缆项目中，我们致力于优化文档发布与分发过程，以确保信息的高效传递和团队间协作的顺畅进行。以下是我们采取的关键优化策略：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我们通过多渠道发布文档，包括电子邮件、聚烯烃类线缆项目管理平台、内部网站等，以满足不同团队成员的偏好和需求。多渠道发布确保了信息的全面覆盖。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我们采用了精细的权限控制，确保只有授权人员可以访问敏感信息。这种安全措施保护了聚烯烃类线缆项目文档的机密性，防止了未经授权的信息泄露。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777"/>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聚烯烃类线缆项目生命周期中一个至关重要的环节，直接关系到聚烯烃类线缆项目信息的长期保存和历史记录的完整性。在聚烯烃类线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8981"/>
      <w:r>
        <w:rPr>
          <w:rFonts w:ascii="仿宋" w:eastAsia="仿宋" w:hAnsi="仿宋" w:cs="仿宋" w:hint="eastAsia"/>
          <w:sz w:val="28"/>
          <w:lang w:eastAsia="zh-CN"/>
        </w:rPr>
        <w:t>四、聚烯烃类线缆项目绩效评估</w:t>
      </w:r>
      <w:bookmarkEnd w:id="14"/>
    </w:p>
    <w:p>
      <w:pPr>
        <w:pStyle w:val="Heading2"/>
        <w:rPr>
          <w:rFonts w:ascii="仿宋" w:eastAsia="仿宋" w:hAnsi="仿宋" w:cs="仿宋" w:hint="eastAsia"/>
          <w:lang w:eastAsia="zh-CN"/>
        </w:rPr>
      </w:pPr>
      <w:bookmarkStart w:id="15" w:name="_Toc123"/>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聚烯烃类线缆项目中，我们设计了一套全面的绩效评估指标，以确保聚烯烃类线缆项目的可控和成功交付。这些指标跨足聚烯烃类线缆项目目标、成本、进度和质量等多个维度，为我们提供了全面洞察聚烯烃类线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目标达成率是我们关注的首要指标。我们设定了明确的目标，并通过定期监测和评估，迅速发现并应对潜在的目标偏差。这为聚烯烃类线缆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成本绩效是另一个核心关注点。通过实际成本与预算成本的对比分析，我们深入了解成本差异的原因，及时调整资源分配，保持聚烯烃类线缆项目在经济效益方面的合理水平。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进度作为关键的绩效指标之一，得到了精心的关注。我们制定了详细的聚烯烃类线缆项目进度计划，并设立了进度符合度指标，确保实际进度与计划进度保持一致。这使我们能够快速发现和解决潜在的进度问题，保持聚烯烃类线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聚烯烃类线缆项目绩效的不可或缺的一环。我们引入了一系列的质量标准和客户满意度指标，以确保聚烯烃类线缆项目交付的成果在质量上达到或超越预期水平。通过持续监测这些指标，我们努力提升聚烯烃类线缆项目整体质量水平，为聚烯烃类线缆项目的成功交付提供有力保障。通过这些科学且全面的绩效评估，我们能够更好地引导聚烯烃类线缆项目的持续改进，确保聚烯烃类线缆项目目标的顺利达成。</w:t>
      </w:r>
    </w:p>
    <w:p>
      <w:pPr>
        <w:pStyle w:val="Heading2"/>
        <w:ind w:firstLine="560" w:firstLineChars="200"/>
        <w:rPr>
          <w:rFonts w:ascii="仿宋" w:eastAsia="仿宋" w:hAnsi="仿宋" w:cs="仿宋" w:hint="eastAsia"/>
          <w:sz w:val="28"/>
          <w:lang w:eastAsia="zh-CN"/>
        </w:rPr>
      </w:pPr>
      <w:bookmarkStart w:id="16" w:name="_Toc23772"/>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绩效评估是聚烯烃类线缆项目中的关键环节，为确保聚烯烃类线缆项目达到预期目标，我们采用了多层次、多维度的绩效评估方法。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聚烯烃类线缆项目的战略目标对齐，确保每个决策和行动都与聚烯烃类线缆项目整体目标保持一致。团队会定期召开战略对齐会议，审视当前工作与聚烯烃类线缆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聚烯烃类线缆项目进度、质量、成本和风险等方面。这些指标通过数据收集和分析，为聚烯烃类线缆项目管理团队提供了客观的评估依据。例如，我们通过聚烯烃类线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绩效评估不仅仅停留在聚烯烃类线缆项目内部，还考虑了聚烯烃类线缆项目对外部环境的影响。我们定期进行干系人满意度调查，以了解各利益相关方对聚烯烃类线缆项目的期望和满意度，并及时做出调整。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这种多层次、多角度的绩效评估方法，使得我们能够全面了解聚烯烃类线缆项目的运行状态，及时做出调整，确保聚烯烃类线缆项目在不断变化的环境中保持稳健前行。</w:t>
      </w:r>
    </w:p>
    <w:p>
      <w:pPr>
        <w:pStyle w:val="Heading2"/>
        <w:ind w:firstLine="560" w:firstLineChars="200"/>
        <w:rPr>
          <w:rFonts w:ascii="仿宋" w:eastAsia="仿宋" w:hAnsi="仿宋" w:cs="仿宋" w:hint="eastAsia"/>
          <w:sz w:val="28"/>
          <w:lang w:eastAsia="zh-CN"/>
        </w:rPr>
      </w:pPr>
      <w:bookmarkStart w:id="17" w:name="_Toc8814"/>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为了确保聚烯烃类线缆项目的有效管理和不断优化，我们采用了精心设计的绩效评估周期。这个周期旨在实现灵活、实时和全面的评估，以适应聚烯烃类线缆项目执行中的各种挑战。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聚烯烃类线缆项目的不同需求，分为短期、中期和长期。短期评估关注每个迭代或工作周期，以及时发现和解决当前任务中的问题。中期评估涵盖几个迭代，深入了解整体聚烯烃类线缆项目的趋势和性能。长期评估则着眼于整个聚烯烃类线缆项目阶段，确保聚烯烃类线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聚烯烃类线缆项目管理工具和协作平台，团队成员能够随时更新和分享聚烯烃类线缆项目数据。这种实时性的反馈机制使我们能够及时察觉潜在问题，快速调整，保持聚烯烃类线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聚烯烃类线缆项目的决策制定密不可分。每个周期的聚烯烃类线缆项目回顾会议成为集体总结经验、识别问题深层次原因并找到创新解决方案的平台。这种定期的反思与调整机制使聚烯烃类线缆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2600"/>
      <w:r>
        <w:rPr>
          <w:rFonts w:ascii="仿宋" w:eastAsia="仿宋" w:hAnsi="仿宋" w:cs="仿宋" w:hint="eastAsia"/>
          <w:sz w:val="28"/>
          <w:lang w:eastAsia="zh-CN"/>
        </w:rPr>
        <w:t>五、聚烯烃类线缆项目建设背景及必要性分析</w:t>
      </w:r>
      <w:bookmarkEnd w:id="18"/>
    </w:p>
    <w:p>
      <w:pPr>
        <w:pStyle w:val="Heading2"/>
        <w:rPr>
          <w:rFonts w:ascii="仿宋" w:eastAsia="仿宋" w:hAnsi="仿宋" w:cs="仿宋" w:hint="eastAsia"/>
          <w:lang w:eastAsia="zh-CN"/>
        </w:rPr>
      </w:pPr>
      <w:bookmarkStart w:id="19" w:name="_Toc7935"/>
      <w:r>
        <w:rPr>
          <w:rFonts w:ascii="仿宋" w:eastAsia="仿宋" w:hAnsi="仿宋" w:cs="仿宋" w:hint="eastAsia"/>
          <w:lang w:eastAsia="zh-CN"/>
        </w:rPr>
        <w:t>(一)、聚烯烃类线缆项目背景分析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烯烃类线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烯烃类线缆项目在这个潮流中的定位。同时，我们将关注行业内涌现的新兴机遇，以便聚烯烃类线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聚烯烃类线缆项目提供了强大的发展动力。我们将聚焦于行业内最新的技术发展趋势，包括但不限于人工智能、大数据分析、物联网等领域。通过深度的技术研究，我们将确保聚烯烃类线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聚烯烃类线缆项目发展的源泉。我们将投入更多的精力对市场需求进行深入剖析，超越表面的需求，深入挖掘潜在的市场痛点和机遇。通过对市场需求的细致了解，聚烯烃类线缆项目将更有针对性地设计解决方案，满足市场的多样化需求，从而更好地促进聚烯烃类线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https://d.book118.com/735323031040011103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C15076"/>
    <w:rsid w:val="26C150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532303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2024-02-03T10:02:00Z</dcterms:created>
  <dcterms:modified xsi:type="dcterms:W3CDTF">2024-02-03T10:03:02Z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FFC89C639FD74302B0BDC27CCF13B4C3_11</vt:lpwstr>
  </property>
  <property fmtid="{D5CDD505-2E9C-101B-9397-08002B2CF9AE}" pid="3" name="KSOProductBuildVer">
    <vt:lpwstr>2052-12.1.0.16250</vt:lpwstr>
  </property>
</Properties>
</file>