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35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已加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云母及其制品项目可行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898876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、已加工云母及其制品项目建设期原辅材料供应情况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(二)、已加工云母及其制品项目运营期原辅材料供应及质量管理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二)、已加工云母及其制品项目技术工艺分析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三)、已加工云母及其制品项目技术流程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已加工云母及其制品项目可行性研究报告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五、已加工云母及其制品项目概论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)、已加工云母及其制品项目承办单位基本情况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二)、已加工云母及其制品项目概况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(三)、已加工云母及其制品项目评价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五)、已加工云母及其制品项目实施保障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926704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44292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四)、团队沟通与协作机制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项目商业计划书是为了规范已加工云母及其制品项目的实施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的。通过详细描述已加工云母及其制品项目的背景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(一)、已加工云母及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其制品项目建设期原辅材料供应情况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在已</w:t>
      </w: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工云母及其制品项目的建设和运营过程中，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已</w:t>
      </w:r>
      <w:r>
        <w:rPr>
          <w:rFonts w:ascii="FangSong" w:eastAsia="FangSong" w:hAnsi="FangSong" w:cs="FangSong"/>
          <w:spacing w:val="-8"/>
          <w:sz w:val="28"/>
          <w:szCs w:val="28"/>
        </w:rPr>
        <w:t>加工云母及其制品项目建设期和运营期的原辅材料供应情况，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已加工云母及其制品项目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在已</w:t>
      </w: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工云母及其制品项目建设期间，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直接的影响。下面是已加工云母及其制品项目建设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8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)、已加工云母及其制品项目运营期原辅材料供应及质量管理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已加工云母及其制品项目进入运营期后，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重要。下面是已加工云母及其制品项目运营期原辅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(二)、已加工云母及其制品项目技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提供优质产品和服务。保障工艺流程能够满足已加工云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23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母</w:t>
      </w:r>
      <w:r>
        <w:rPr>
          <w:rFonts w:ascii="FangSong" w:eastAsia="FangSong" w:hAnsi="FangSong" w:cs="FangSong"/>
          <w:spacing w:val="-12"/>
          <w:sz w:val="28"/>
          <w:szCs w:val="28"/>
        </w:rPr>
        <w:t>及其制品项目产品要求，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已加工云母</w:t>
      </w:r>
      <w:r>
        <w:rPr>
          <w:rFonts w:ascii="FangSong" w:eastAsia="FangSong" w:hAnsi="FangSong" w:cs="FangSong"/>
          <w:sz w:val="28"/>
          <w:szCs w:val="28"/>
        </w:rPr>
        <w:t>及其制品项目建设贯彻“三同时”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已加工云母及其制品项目拟采用国内成熟的生产工艺，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</w:t>
      </w:r>
      <w:r>
        <w:rPr>
          <w:rFonts w:ascii="FangSong" w:eastAsia="FangSong" w:hAnsi="FangSong" w:cs="FangSong"/>
          <w:spacing w:val="-9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234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工云母及其制品项目的技术保障措施从设计、施工、试运行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以确保已加工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云母及其</w:t>
      </w:r>
      <w:r>
        <w:rPr>
          <w:rFonts w:ascii="FangSong" w:eastAsia="FangSong" w:hAnsi="FangSong" w:cs="FangSong"/>
          <w:spacing w:val="7"/>
          <w:sz w:val="28"/>
          <w:szCs w:val="28"/>
        </w:rPr>
        <w:t>制</w:t>
      </w:r>
      <w:r>
        <w:rPr>
          <w:rFonts w:ascii="FangSong" w:eastAsia="FangSong" w:hAnsi="FangSong" w:cs="FangSong"/>
          <w:spacing w:val="5"/>
          <w:sz w:val="28"/>
          <w:szCs w:val="28"/>
        </w:rPr>
        <w:t>品项目在技术开发和生产技术应用上达到现代化生产水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术支持将确保已加工云母及其制品项目的可持续发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三)、已加工云母及其制品项目技术流程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565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在已加工</w:t>
      </w:r>
      <w:r>
        <w:rPr>
          <w:rFonts w:ascii="FangSong" w:eastAsia="FangSong" w:hAnsi="FangSong" w:cs="FangSong"/>
          <w:spacing w:val="-2"/>
          <w:sz w:val="28"/>
          <w:szCs w:val="28"/>
        </w:rPr>
        <w:t>云母及其制品项目运营中，进行技术持续改进。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据分析工具监测和分析已加工云母及其制品项目各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4" w:right="4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共同构建了高效、稳定的已加工云母及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其制品项目技术实施框架，确保已加工云母及其制品项目顺利推进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已加工云母及其制品项目的技术要求，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保所选设备与已加工云母及其制品项目工艺流程相匹配，例如：</w:t>
      </w:r>
    </w:p>
    <w:p>
      <w:pPr>
        <w:spacing w:before="290" w:line="411" w:lineRule="auto"/>
        <w:ind w:left="43" w:right="103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确认设备的生产能力是否符合已加工云母及其制品项目的产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三、已加工云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母及其制品项目可行性研究报告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在已</w:t>
      </w: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工云母及其制品行业，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颖而出，成为消费者首选的已加工云母及其制品产品。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已加工云母及其</w:t>
      </w:r>
      <w:r>
        <w:rPr>
          <w:rFonts w:ascii="FangSong" w:eastAsia="FangSong" w:hAnsi="FangSong" w:cs="FangSong"/>
          <w:spacing w:val="-1"/>
          <w:sz w:val="28"/>
          <w:szCs w:val="28"/>
        </w:rPr>
        <w:t>制品项目总投资</w:t>
      </w:r>
    </w:p>
    <w:p>
      <w:pPr>
        <w:spacing w:before="289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建设规模旨在实现一个全面、可持续的已加工云母及其制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品项目。已加</w:t>
      </w:r>
      <w:r>
        <w:rPr>
          <w:rFonts w:ascii="FangSong" w:eastAsia="FangSong" w:hAnsi="FangSong" w:cs="FangSong"/>
          <w:spacing w:val="-3"/>
          <w:sz w:val="28"/>
          <w:szCs w:val="28"/>
        </w:rPr>
        <w:t>工云母及其制品项目总投资将主要用于以下几个方面：</w:t>
      </w:r>
    </w:p>
    <w:p>
      <w:pPr>
        <w:spacing w:before="289" w:line="411" w:lineRule="auto"/>
        <w:ind w:left="14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云母及其制品项目的顺利进行。</w:t>
      </w:r>
    </w:p>
    <w:p>
      <w:pPr>
        <w:spacing w:before="1" w:line="411" w:lineRule="auto"/>
        <w:ind w:left="14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一部分资金将用于技术研发，以确保已加工云母及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其制品项目引领</w:t>
      </w:r>
      <w:r>
        <w:rPr>
          <w:rFonts w:ascii="FangSong" w:eastAsia="FangSong" w:hAnsi="FangSong" w:cs="FangSong"/>
          <w:spacing w:val="-2"/>
          <w:sz w:val="28"/>
          <w:szCs w:val="28"/>
        </w:rPr>
        <w:t>行业发展潮流，保持技术创新。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已加工云母及其</w:t>
      </w:r>
      <w:r>
        <w:rPr>
          <w:rFonts w:ascii="FangSong" w:eastAsia="FangSong" w:hAnsi="FangSong" w:cs="FangSong"/>
          <w:sz w:val="28"/>
          <w:szCs w:val="28"/>
        </w:rPr>
        <w:t>制品项目规模与产能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我们计划在已加工云母及其制品项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7" w:line="380" w:lineRule="auto"/>
        <w:ind w:left="142" w:right="102" w:firstLine="7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已加工云母及其制品</w:t>
      </w:r>
      <w:r>
        <w:rPr>
          <w:rFonts w:ascii="FangSong" w:eastAsia="FangSong" w:hAnsi="FangSong" w:cs="FangSong"/>
          <w:sz w:val="28"/>
          <w:szCs w:val="28"/>
        </w:rPr>
        <w:t>项目规模：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已加工云母及其制品项目将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，包括生产厂房、办公区域、仓储设施等。这将确保已</w:t>
      </w:r>
      <w:r>
        <w:rPr>
          <w:rFonts w:ascii="FangSong" w:eastAsia="FangSong" w:hAnsi="FangSong" w:cs="FangSong"/>
          <w:spacing w:val="-10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云母及其制品项目能够满足预期的产能需求，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675" w:header="0" w:footer="0" w:gutter="0"/>
          <w:pgNumType w:start="15"/>
          <w:cols w:space="708"/>
        </w:sectPr>
      </w:pPr>
    </w:p>
    <w:p>
      <w:pPr>
        <w:spacing w:before="185" w:line="411" w:lineRule="auto"/>
        <w:ind w:left="37" w:right="13" w:firstLine="69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以确保已加工云母及其制品项目的环保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已加工云母及其制品项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1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该已加工</w:t>
      </w:r>
      <w:r>
        <w:rPr>
          <w:rFonts w:ascii="FangSong" w:eastAsia="FangSong" w:hAnsi="FangSong" w:cs="FangSong"/>
          <w:spacing w:val="-5"/>
          <w:sz w:val="28"/>
          <w:szCs w:val="28"/>
        </w:rPr>
        <w:t>云</w:t>
      </w:r>
      <w:r>
        <w:rPr>
          <w:rFonts w:ascii="FangSong" w:eastAsia="FangSong" w:hAnsi="FangSong" w:cs="FangSong"/>
          <w:spacing w:val="-3"/>
          <w:sz w:val="28"/>
          <w:szCs w:val="28"/>
        </w:rPr>
        <w:t>母及其制品项目总征地面积为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亩)，</w:t>
      </w:r>
      <w:r>
        <w:rPr>
          <w:rFonts w:ascii="FangSong" w:eastAsia="FangSong" w:hAnsi="FangSong" w:cs="FangSong"/>
          <w:spacing w:val="-8"/>
          <w:sz w:val="28"/>
          <w:szCs w:val="28"/>
        </w:rPr>
        <w:t>其</w:t>
      </w:r>
      <w:r>
        <w:rPr>
          <w:rFonts w:ascii="FangSong" w:eastAsia="FangSong" w:hAnsi="FangSong" w:cs="FangSong"/>
          <w:spacing w:val="-7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亩)。已加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工云母及</w:t>
      </w:r>
      <w:r>
        <w:rPr>
          <w:rFonts w:ascii="FangSong" w:eastAsia="FangSong" w:hAnsi="FangSong" w:cs="FangSong"/>
          <w:spacing w:val="-4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制品项目规划的总建筑面积为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已加工云母及</w:t>
      </w:r>
      <w:r>
        <w:rPr>
          <w:rFonts w:ascii="FangSong" w:eastAsia="FangSong" w:hAnsi="FangSong" w:cs="FangSong"/>
          <w:spacing w:val="-5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制品项目计划购置设备共计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。这些设备将在已加工云母及其制品项目运营中发挥关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已加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10"/>
          <w:sz w:val="28"/>
          <w:szCs w:val="28"/>
        </w:rPr>
        <w:t>云母及其制品项目计划总投资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万元，这将为已加工</w:t>
      </w:r>
      <w:r>
        <w:rPr>
          <w:rFonts w:ascii="FangSong" w:eastAsia="FangSong" w:hAnsi="FangSong" w:cs="FangSong"/>
          <w:spacing w:val="1"/>
          <w:sz w:val="28"/>
          <w:szCs w:val="28"/>
        </w:rPr>
        <w:t>云母及其制品项目未来的发展提供可观的经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五、已加工云母及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其制品项目概论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(一)、已加工云母及其制品项目承办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已加工云母及其制品项目概况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已</w:t>
      </w:r>
      <w:r>
        <w:rPr>
          <w:rFonts w:ascii="FangSong" w:eastAsia="FangSong" w:hAnsi="FangSong" w:cs="FangSong"/>
          <w:spacing w:val="-7"/>
          <w:sz w:val="28"/>
          <w:szCs w:val="28"/>
        </w:rPr>
        <w:t>加工云母及其制品项目名称：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已加工云母及其制品项目</w:t>
      </w:r>
    </w:p>
    <w:p>
      <w:pPr>
        <w:spacing w:before="289" w:line="222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已加工云母及其制品项目类型：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7" w:line="222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已</w:t>
      </w:r>
      <w:r>
        <w:rPr>
          <w:rFonts w:ascii="FangSong" w:eastAsia="FangSong" w:hAnsi="FangSong" w:cs="FangSong"/>
          <w:spacing w:val="-14"/>
          <w:sz w:val="28"/>
          <w:szCs w:val="28"/>
        </w:rPr>
        <w:t>加工云母及其制品项目地点：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80" w:right="20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已加工云母及其制品项目规模：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已</w:t>
      </w:r>
      <w:r>
        <w:rPr>
          <w:rFonts w:ascii="FangSong" w:eastAsia="FangSong" w:hAnsi="FangSong" w:cs="FangSong"/>
          <w:spacing w:val="-13"/>
          <w:sz w:val="28"/>
          <w:szCs w:val="28"/>
        </w:rPr>
        <w:t>加工云母及其制品项目周期：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31" w:right="10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已</w:t>
      </w:r>
      <w:r>
        <w:rPr>
          <w:rFonts w:ascii="FangSong" w:eastAsia="FangSong" w:hAnsi="FangSong" w:cs="FangSong"/>
          <w:spacing w:val="-5"/>
          <w:sz w:val="28"/>
          <w:szCs w:val="28"/>
        </w:rPr>
        <w:t>加工云母及其制品项目背景：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已加工云母及其制品项目的建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已加工云母及其制品项目评价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该已加工云母及其制品项目处于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加工云母及</w:t>
      </w:r>
      <w:r>
        <w:rPr>
          <w:rFonts w:ascii="FangSong" w:eastAsia="FangSong" w:hAnsi="FangSong" w:cs="FangSong"/>
          <w:spacing w:val="-3"/>
          <w:sz w:val="28"/>
          <w:szCs w:val="28"/>
        </w:rPr>
        <w:t>其</w:t>
      </w:r>
      <w:r>
        <w:rPr>
          <w:rFonts w:ascii="FangSong" w:eastAsia="FangSong" w:hAnsi="FangSong" w:cs="FangSong"/>
          <w:spacing w:val="-2"/>
          <w:sz w:val="28"/>
          <w:szCs w:val="28"/>
        </w:rPr>
        <w:t>制品项目具备较高的实施可行性。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人力资源配置是确保已加工云母及其制品项目成功实施的核心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3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我们根据已加工云母及其制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效</w:t>
      </w:r>
      <w:r>
        <w:rPr>
          <w:rFonts w:ascii="FangSong" w:eastAsia="FangSong" w:hAnsi="FangSong" w:cs="FangSong"/>
          <w:spacing w:val="-14"/>
          <w:sz w:val="28"/>
          <w:szCs w:val="28"/>
        </w:rPr>
        <w:t>率和质量。强调团队协作机制，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确保团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3"/>
          <w:sz w:val="28"/>
          <w:szCs w:val="28"/>
        </w:rPr>
        <w:t>内部的信息流通畅顺。</w:t>
      </w:r>
    </w:p>
    <w:p>
      <w:pPr>
        <w:spacing w:before="8" w:line="412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员具备应对已加工云母及其制品项目挑战的能力。通过这些人力资</w:t>
      </w:r>
      <w:r>
        <w:rPr>
          <w:rFonts w:ascii="FangSong" w:eastAsia="FangSong" w:hAnsi="FangSong" w:cs="FangSong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配</w:t>
      </w:r>
      <w:r>
        <w:rPr>
          <w:rFonts w:ascii="FangSong" w:eastAsia="FangSong" w:hAnsi="FangSong" w:cs="FangSong"/>
          <w:spacing w:val="-12"/>
          <w:sz w:val="28"/>
          <w:szCs w:val="28"/>
        </w:rPr>
        <w:t>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为已加工云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母及其制品项目的顺利实施提供坚实的支持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确保已加工云母及其制品项目团队的协调运作和高效执行，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并采用灵活的策略来满足已加工云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母</w:t>
      </w:r>
      <w:r>
        <w:rPr>
          <w:rFonts w:ascii="FangSong" w:eastAsia="FangSong" w:hAnsi="FangSong" w:cs="FangSong"/>
          <w:spacing w:val="-5"/>
          <w:sz w:val="28"/>
          <w:szCs w:val="28"/>
        </w:rPr>
        <w:t>及其制品项目需求。</w:t>
      </w:r>
    </w:p>
    <w:p>
      <w:pPr>
        <w:spacing w:before="4" w:line="414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力，确保招募到最适合已加工云母及其制品项目的人才。</w:t>
      </w:r>
    </w:p>
    <w:p>
      <w:pPr>
        <w:spacing w:before="292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岗位分工：明确已加工云母及其制品项目各个岗位的职责和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任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挥每位</w:t>
      </w:r>
      <w:r>
        <w:rPr>
          <w:rFonts w:ascii="FangSong" w:eastAsia="FangSong" w:hAnsi="FangSong" w:cs="FangSong"/>
          <w:spacing w:val="-2"/>
          <w:sz w:val="28"/>
          <w:szCs w:val="28"/>
        </w:rPr>
        <w:t>团队成员的专业优势，提高工作效率和执行力。</w:t>
      </w:r>
    </w:p>
    <w:p>
      <w:pPr>
        <w:spacing w:before="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助力其在已加工云母及其制品项目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中不断成长。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8" w:right="36" w:hanging="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了解和适应能力。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4" w:line="414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工云母及其制品项目、角色扮演等方式，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3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已加工云母及其制品项目的建设周期被设定为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括已加工云母及其</w:t>
      </w:r>
      <w:r>
        <w:rPr>
          <w:rFonts w:ascii="FangSong" w:eastAsia="FangSong" w:hAnsi="FangSong" w:cs="FangSong"/>
          <w:spacing w:val="-3"/>
          <w:sz w:val="28"/>
          <w:szCs w:val="28"/>
        </w:rPr>
        <w:t>制品项目前期准备、工程勘察与设计、土建工程施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以确保已加工云母及其制品项目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具体的建设进度将在已加工云母及其制品项目启动时明确制</w:t>
      </w:r>
      <w:r>
        <w:rPr>
          <w:rFonts w:ascii="FangSong" w:eastAsia="FangSong" w:hAnsi="FangSong" w:cs="FangSong"/>
          <w:spacing w:val="-2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已加工云母及其制品项目将根据各个阶段的需求合理配置人</w:t>
      </w:r>
      <w:r>
        <w:rPr>
          <w:rFonts w:ascii="FangSong" w:eastAsia="FangSong" w:hAnsi="FangSong" w:cs="FangSong"/>
          <w:spacing w:val="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保障已加工云母及其制品项目各方面的需要。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员工培训将是已加工云母及其制品项目实施的一个重要环节。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包括但不限于已加工云母及其制品项目背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五)、已加工云母及其制品项目实施保障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已加工云母及其制品项目实施过程中，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我们将采取以下措施保</w:t>
      </w:r>
      <w:r>
        <w:rPr>
          <w:rFonts w:ascii="FangSong" w:eastAsia="FangSong" w:hAnsi="FangSong" w:cs="FangSong"/>
          <w:spacing w:val="-7"/>
          <w:sz w:val="28"/>
          <w:szCs w:val="28"/>
        </w:rPr>
        <w:t>障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2"/>
          <w:sz w:val="28"/>
          <w:szCs w:val="28"/>
        </w:rPr>
        <w:t>已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6"/>
          <w:sz w:val="28"/>
          <w:szCs w:val="28"/>
        </w:rPr>
        <w:t>工云母及其制品项目的顺利进行：</w:t>
      </w:r>
    </w:p>
    <w:p>
      <w:pPr>
        <w:spacing w:before="290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对已加工云母及其制品项目进度、成本和质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建立高效的沟通渠道，促进已加工云母及其制品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63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实施全面的质量管理体系，确保已加工云母及其制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品项目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63" w:right="10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我们确信已加工云母及其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414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36" w:firstLine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回报分析。通过对不同投资已加工云母及其制品项目的市场前景、</w:t>
      </w:r>
      <w:r>
        <w:rPr>
          <w:rFonts w:ascii="FangSong" w:eastAsia="FangSong" w:hAnsi="FangSong" w:cs="FangSong"/>
          <w:spacing w:val="-2"/>
          <w:sz w:val="28"/>
          <w:szCs w:val="28"/>
        </w:rPr>
        <w:t>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收</w:t>
      </w:r>
      <w:r>
        <w:rPr>
          <w:rFonts w:ascii="FangSong" w:eastAsia="FangSong" w:hAnsi="FangSong" w:cs="FangSong"/>
          <w:spacing w:val="-8"/>
          <w:sz w:val="28"/>
          <w:szCs w:val="28"/>
        </w:rPr>
        <w:t>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盈</w:t>
      </w:r>
      <w:r>
        <w:rPr>
          <w:rFonts w:ascii="FangSong" w:eastAsia="FangSong" w:hAnsi="FangSong" w:cs="FangSong"/>
          <w:spacing w:val="-12"/>
          <w:sz w:val="28"/>
          <w:szCs w:val="28"/>
        </w:rPr>
        <w:t>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投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和短期回报的平衡。</w:t>
      </w:r>
    </w:p>
    <w:p>
      <w:pPr>
        <w:spacing w:before="3" w:line="411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6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已</w:t>
      </w:r>
      <w:r>
        <w:rPr>
          <w:rFonts w:ascii="FangSong" w:eastAsia="FangSong" w:hAnsi="FangSong" w:cs="FangSong"/>
          <w:spacing w:val="-4"/>
          <w:sz w:val="28"/>
          <w:szCs w:val="28"/>
        </w:rPr>
        <w:t>加工云母及其制品项目将严格遵守国家和地方劳动安全法规，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3" w:line="415" w:lineRule="auto"/>
        <w:ind w:left="39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已加工云母及其制品项目团队将定期审核国家和地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确保所有的员工和工作场所都符合最新的法规要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应对已加工云母及其制品项目所在行业的特殊性，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已加工云母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其制品项目将参考并采用相关技术标准，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云母及其制品项目将采取以下措施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已加工云母及其制品项目将覆盖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已加工云母及其制品项目将提供适当的个人防护用具，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</w:t>
      </w: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在工作中的人身安全：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已加工云母及其制品项目将采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取</w:t>
      </w:r>
      <w:r>
        <w:rPr>
          <w:rFonts w:ascii="FangSong" w:eastAsia="FangSong" w:hAnsi="FangSong" w:cs="FangSong"/>
          <w:spacing w:val="-11"/>
          <w:sz w:val="28"/>
          <w:szCs w:val="28"/>
        </w:rPr>
        <w:t>以下措施：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220" w:lineRule="auto"/>
        <w:ind w:left="7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已加工云母及其制品项目将确保工作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0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已加工云母及其制品项目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最</w:t>
      </w:r>
      <w:r>
        <w:rPr>
          <w:rFonts w:ascii="FangSong" w:eastAsia="FangSong" w:hAnsi="FangSong" w:cs="FangSong"/>
          <w:spacing w:val="-22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程度地降低工作中的安全风险，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安全</w:t>
      </w:r>
      <w:r>
        <w:rPr>
          <w:rFonts w:ascii="FangSong" w:eastAsia="FangSong" w:hAnsi="FangSong" w:cs="FangSong"/>
          <w:spacing w:val="-10"/>
          <w:sz w:val="28"/>
          <w:szCs w:val="28"/>
        </w:rPr>
        <w:t>卫</w:t>
      </w:r>
      <w:r>
        <w:rPr>
          <w:rFonts w:ascii="FangSong" w:eastAsia="FangSong" w:hAnsi="FangSong" w:cs="FangSong"/>
          <w:spacing w:val="-7"/>
          <w:sz w:val="28"/>
          <w:szCs w:val="28"/>
        </w:rPr>
        <w:t>生专用设施设计：在已加工云母及其制品项目建设过程中，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以确保已加工云母及其制品项目的全方位安全保障。这包括了防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火防爆设施、火</w:t>
      </w:r>
      <w:r>
        <w:rPr>
          <w:rFonts w:ascii="FangSong" w:eastAsia="FangSong" w:hAnsi="FangSong" w:cs="FangSong"/>
          <w:spacing w:val="-4"/>
          <w:sz w:val="28"/>
          <w:szCs w:val="28"/>
        </w:rPr>
        <w:t>灾</w:t>
      </w:r>
      <w:r>
        <w:rPr>
          <w:rFonts w:ascii="FangSong" w:eastAsia="FangSong" w:hAnsi="FangSong" w:cs="FangSong"/>
          <w:spacing w:val="-3"/>
          <w:sz w:val="28"/>
          <w:szCs w:val="28"/>
        </w:rPr>
        <w:t>自动报警系统、水消防系统、空调设施、岗位通风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设施、隔声降噪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施、安全供水以及安全供电设施。通过这些设施的</w:t>
      </w:r>
    </w:p>
    <w:p>
      <w:pPr>
        <w:sectPr>
          <w:pgSz w:w="11906" w:h="16839"/>
          <w:pgMar w:top="1431" w:right="162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5" w:right="3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配</w:t>
      </w:r>
      <w:r>
        <w:rPr>
          <w:rFonts w:ascii="FangSong" w:eastAsia="FangSong" w:hAnsi="FangSong" w:cs="FangSong"/>
          <w:spacing w:val="-10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我们旨在确保生产过程中所有设备和工作环境都符合高标准的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安全要求，为员工提供一个安全的工作场所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1" w:right="3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取与生产工艺相匹配：针对已加工云母及其制品项目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特</w:t>
      </w:r>
      <w:r>
        <w:rPr>
          <w:rFonts w:ascii="FangSong" w:eastAsia="FangSong" w:hAnsi="FangSong" w:cs="FangSong"/>
          <w:spacing w:val="-12"/>
          <w:sz w:val="28"/>
          <w:szCs w:val="28"/>
        </w:rPr>
        <w:t>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在的安全和卫生</w:t>
      </w:r>
      <w:r>
        <w:rPr>
          <w:rFonts w:ascii="FangSong" w:eastAsia="FangSong" w:hAnsi="FangSong" w:cs="FangSong"/>
          <w:spacing w:val="-4"/>
          <w:sz w:val="28"/>
          <w:szCs w:val="28"/>
        </w:rPr>
        <w:t>风</w:t>
      </w:r>
      <w:r>
        <w:rPr>
          <w:rFonts w:ascii="FangSong" w:eastAsia="FangSong" w:hAnsi="FangSong" w:cs="FangSong"/>
          <w:spacing w:val="-3"/>
          <w:sz w:val="28"/>
          <w:szCs w:val="28"/>
        </w:rPr>
        <w:t>险中安全工作。这些措施符合相关标准和规范的要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求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条件下进行工作。</w:t>
      </w:r>
    </w:p>
    <w:p>
      <w:pPr>
        <w:spacing w:before="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用先进、成熟、可靠的生产技术：已加工云母及其制品项目设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全卫生政策。我们</w:t>
      </w:r>
      <w:r>
        <w:rPr>
          <w:rFonts w:ascii="FangSong" w:eastAsia="FangSong" w:hAnsi="FangSong" w:cs="FangSong"/>
          <w:spacing w:val="-3"/>
          <w:sz w:val="28"/>
          <w:szCs w:val="28"/>
        </w:rPr>
        <w:t>根</w:t>
      </w:r>
      <w:r>
        <w:rPr>
          <w:rFonts w:ascii="FangSong" w:eastAsia="FangSong" w:hAnsi="FangSong" w:cs="FangSong"/>
          <w:spacing w:val="-2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确保工程已加工云母及其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制品项目在</w:t>
      </w:r>
      <w:r>
        <w:rPr>
          <w:rFonts w:ascii="FangSong" w:eastAsia="FangSong" w:hAnsi="FangSong" w:cs="FangSong"/>
          <w:spacing w:val="-3"/>
          <w:sz w:val="28"/>
          <w:szCs w:val="28"/>
        </w:rPr>
        <w:t>完</w:t>
      </w:r>
      <w:r>
        <w:rPr>
          <w:rFonts w:ascii="FangSong" w:eastAsia="FangSong" w:hAnsi="FangSong" w:cs="FangSong"/>
          <w:spacing w:val="-2"/>
          <w:sz w:val="28"/>
          <w:szCs w:val="28"/>
        </w:rPr>
        <w:t>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7" w:line="415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ectPr>
          <w:pgSz w:w="11906" w:h="16839"/>
          <w:pgMar w:top="1431" w:right="176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务战略，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我们将对各部门和关键岗位进行深入的人才需求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析。这将包括未来技能、经验和领导力素质的明确定义，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聘和培</w:t>
      </w:r>
      <w:r>
        <w:rPr>
          <w:rFonts w:ascii="FangSong" w:eastAsia="FangSong" w:hAnsi="FangSong" w:cs="FangSong"/>
          <w:spacing w:val="-4"/>
          <w:sz w:val="28"/>
          <w:szCs w:val="28"/>
        </w:rPr>
        <w:t>训</w:t>
      </w:r>
      <w:r>
        <w:rPr>
          <w:rFonts w:ascii="FangSong" w:eastAsia="FangSong" w:hAnsi="FangSong" w:cs="FangSong"/>
          <w:spacing w:val="-3"/>
          <w:sz w:val="28"/>
          <w:szCs w:val="28"/>
        </w:rPr>
        <w:t>提供有针对性的指导。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领导力发展计划</w:t>
      </w:r>
    </w:p>
    <w:p>
      <w:pPr>
        <w:spacing w:before="288" w:line="411" w:lineRule="auto"/>
        <w:ind w:left="33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们将制定领导力发展计划，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以确保我们的领导层具备适应未来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挑</w:t>
      </w:r>
      <w:r>
        <w:rPr>
          <w:rFonts w:ascii="FangSong" w:eastAsia="FangSong" w:hAnsi="FangSong" w:cs="FangSong"/>
          <w:spacing w:val="-12"/>
          <w:sz w:val="28"/>
          <w:szCs w:val="28"/>
        </w:rPr>
        <w:t>战的能力。通过定期领导力评估，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我们将明确发展的重点，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训和发展机会，以不断提升领导团队的整体水平。</w:t>
      </w:r>
    </w:p>
    <w:p>
      <w:pPr>
        <w:spacing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员工培训与发展</w:t>
      </w:r>
    </w:p>
    <w:p>
      <w:pPr>
        <w:spacing w:before="288" w:line="411" w:lineRule="auto"/>
        <w:ind w:left="33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们将设计全面的培训计划，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覆盖技术、领导力、沟通等多个方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。培训计划将定期评估，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确保员工与业务的同步发展。此外，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将鼓励员工</w:t>
      </w:r>
      <w:r>
        <w:rPr>
          <w:rFonts w:ascii="FangSong" w:eastAsia="FangSong" w:hAnsi="FangSong" w:cs="FangSong"/>
          <w:spacing w:val="-3"/>
          <w:sz w:val="28"/>
          <w:szCs w:val="28"/>
        </w:rPr>
        <w:t>参</w:t>
      </w:r>
      <w:r>
        <w:rPr>
          <w:rFonts w:ascii="FangSong" w:eastAsia="FangSong" w:hAnsi="FangSong" w:cs="FangSong"/>
          <w:spacing w:val="-2"/>
          <w:sz w:val="28"/>
          <w:szCs w:val="28"/>
        </w:rPr>
        <w:t>与外部培训和学习，以保持竞争力。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绩效管理与激励机制</w:t>
      </w:r>
    </w:p>
    <w:p>
      <w:pPr>
        <w:spacing w:before="290" w:line="411" w:lineRule="auto"/>
        <w:ind w:left="35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学的绩效管理体系，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明确员工目标与企业目标的关系。我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将设计灵活多样的激励机制，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包括绩效奖金、晋升机会、已加工云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母及其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品项目奖励等，以激发员工的积极性和创造力。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员工关系与</w:t>
      </w:r>
      <w:r>
        <w:rPr>
          <w:rFonts w:ascii="FangSong" w:eastAsia="FangSong" w:hAnsi="FangSong" w:cs="FangSong"/>
          <w:sz w:val="28"/>
          <w:szCs w:val="28"/>
        </w:rPr>
        <w:t>团队建设</w:t>
      </w:r>
    </w:p>
    <w:p>
      <w:pPr>
        <w:spacing w:before="287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们将注重员工关系管理，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通过定期沟通、团队建设活动和员工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福利，营造积极向上</w:t>
      </w:r>
      <w:r>
        <w:rPr>
          <w:rFonts w:ascii="FangSong" w:eastAsia="FangSong" w:hAnsi="FangSong" w:cs="FangSong"/>
          <w:spacing w:val="-2"/>
          <w:sz w:val="28"/>
          <w:szCs w:val="28"/>
        </w:rPr>
        <w:t>的工作氛围。通过促进员工之间的合作与协作，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pacing w:val="-4"/>
          <w:sz w:val="28"/>
          <w:szCs w:val="28"/>
        </w:rPr>
        <w:t>整体团队的凝聚力。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</w:t>
      </w:r>
      <w:r>
        <w:rPr>
          <w:rFonts w:ascii="FangSong" w:eastAsia="FangSong" w:hAnsi="FangSong" w:cs="FangSong"/>
          <w:spacing w:val="-1"/>
          <w:sz w:val="28"/>
          <w:szCs w:val="28"/>
        </w:rPr>
        <w:t>才流动与留存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实施人才流动计划，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鼓励内部晋升和跨部门发展。为留住核心</w:t>
      </w:r>
      <w:r>
        <w:rPr>
          <w:rFonts w:ascii="FangSong" w:eastAsia="FangSong" w:hAnsi="FangSong" w:cs="FangSong"/>
          <w:spacing w:val="-7"/>
          <w:sz w:val="28"/>
          <w:szCs w:val="28"/>
        </w:rPr>
        <w:t>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https://d.book118.com/735323300102011123</w:t>
        </w:r>
      </w:hyperlink>
    </w:p>
    <w:p/>
    <w:sectPr>
      <w:pgSz w:w="11906" w:h="16839"/>
      <w:pgMar w:top="1431" w:right="176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5323300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2024-03-14T10:41:26Z</vt:filetime>
  </property>
  <property fmtid="{D5CDD505-2E9C-101B-9397-08002B2CF9AE}" pid="3" name="CRO">
    <vt:lpwstr>wqlLaW5nc29mdCBQREYgdG8gV1BTIDgw</vt:lpwstr>
  </property>
</Properties>
</file>