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抗甲状腺药项目规划设计方案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97" w:history="1">
        <w:r>
          <w:rPr>
            <w:rFonts w:ascii="仿宋" w:eastAsia="仿宋" w:hAnsi="仿宋" w:cs="仿宋" w:hint="eastAsia"/>
            <w:lang w:eastAsia="zh-CN"/>
          </w:rPr>
          <w:t>前言</w:t>
        </w:r>
        <w:r>
          <w:tab/>
        </w:r>
        <w:r>
          <w:fldChar w:fldCharType="begin"/>
        </w:r>
        <w:r>
          <w:instrText xml:space="preserve"> PAGEREF _Toc10397 \h </w:instrText>
        </w:r>
        <w:r>
          <w:fldChar w:fldCharType="separate"/>
        </w:r>
        <w:r>
          <w:t>3</w:t>
        </w:r>
        <w:r>
          <w:fldChar w:fldCharType="end"/>
        </w:r>
      </w:hyperlink>
    </w:p>
    <w:p>
      <w:pPr>
        <w:pStyle w:val="TOC1"/>
        <w:tabs>
          <w:tab w:val="right" w:leader="dot" w:pos="8306"/>
        </w:tabs>
      </w:pPr>
      <w:hyperlink w:anchor="_Toc17599" w:history="1">
        <w:r>
          <w:rPr>
            <w:rFonts w:ascii="仿宋" w:eastAsia="仿宋" w:hAnsi="仿宋" w:cs="仿宋" w:hint="eastAsia"/>
            <w:lang w:eastAsia="zh-CN"/>
          </w:rPr>
          <w:t>一、抗甲状腺药项目文档管理</w:t>
        </w:r>
        <w:r>
          <w:tab/>
        </w:r>
        <w:r>
          <w:fldChar w:fldCharType="begin"/>
        </w:r>
        <w:r>
          <w:instrText xml:space="preserve"> PAGEREF _Toc17599 \h </w:instrText>
        </w:r>
        <w:r>
          <w:fldChar w:fldCharType="separate"/>
        </w:r>
        <w:r>
          <w:t>3</w:t>
        </w:r>
        <w:r>
          <w:fldChar w:fldCharType="end"/>
        </w:r>
      </w:hyperlink>
    </w:p>
    <w:p>
      <w:pPr>
        <w:pStyle w:val="TOC2"/>
        <w:tabs>
          <w:tab w:val="right" w:leader="dot" w:pos="8306"/>
        </w:tabs>
      </w:pPr>
      <w:hyperlink w:anchor="_Toc29816" w:history="1">
        <w:r>
          <w:rPr>
            <w:rFonts w:ascii="仿宋" w:eastAsia="仿宋" w:hAnsi="仿宋" w:cs="仿宋" w:hint="eastAsia"/>
            <w:lang w:eastAsia="zh-CN"/>
          </w:rPr>
          <w:t>(一)、文档编制与审查</w:t>
        </w:r>
        <w:r>
          <w:tab/>
        </w:r>
        <w:r>
          <w:fldChar w:fldCharType="begin"/>
        </w:r>
        <w:r>
          <w:instrText xml:space="preserve"> PAGEREF _Toc29816 \h </w:instrText>
        </w:r>
        <w:r>
          <w:fldChar w:fldCharType="separate"/>
        </w:r>
        <w:r>
          <w:t>3</w:t>
        </w:r>
        <w:r>
          <w:fldChar w:fldCharType="end"/>
        </w:r>
      </w:hyperlink>
    </w:p>
    <w:p>
      <w:pPr>
        <w:pStyle w:val="TOC2"/>
        <w:tabs>
          <w:tab w:val="right" w:leader="dot" w:pos="8306"/>
        </w:tabs>
      </w:pPr>
      <w:hyperlink w:anchor="_Toc1372" w:history="1">
        <w:r>
          <w:rPr>
            <w:rFonts w:ascii="仿宋" w:eastAsia="仿宋" w:hAnsi="仿宋" w:cs="仿宋" w:hint="eastAsia"/>
            <w:lang w:eastAsia="zh-CN"/>
          </w:rPr>
          <w:t>(二)、文档发布与分发</w:t>
        </w:r>
        <w:r>
          <w:tab/>
        </w:r>
        <w:r>
          <w:fldChar w:fldCharType="begin"/>
        </w:r>
        <w:r>
          <w:instrText xml:space="preserve"> PAGEREF _Toc1372 \h </w:instrText>
        </w:r>
        <w:r>
          <w:fldChar w:fldCharType="separate"/>
        </w:r>
        <w:r>
          <w:t>4</w:t>
        </w:r>
        <w:r>
          <w:fldChar w:fldCharType="end"/>
        </w:r>
      </w:hyperlink>
    </w:p>
    <w:p>
      <w:pPr>
        <w:pStyle w:val="TOC2"/>
        <w:tabs>
          <w:tab w:val="right" w:leader="dot" w:pos="8306"/>
        </w:tabs>
      </w:pPr>
      <w:hyperlink w:anchor="_Toc11572" w:history="1">
        <w:r>
          <w:rPr>
            <w:rFonts w:ascii="仿宋" w:eastAsia="仿宋" w:hAnsi="仿宋" w:cs="仿宋" w:hint="eastAsia"/>
            <w:lang w:eastAsia="zh-CN"/>
          </w:rPr>
          <w:t>(三)、文档存档与归档</w:t>
        </w:r>
        <w:r>
          <w:tab/>
        </w:r>
        <w:r>
          <w:fldChar w:fldCharType="begin"/>
        </w:r>
        <w:r>
          <w:instrText xml:space="preserve"> PAGEREF _Toc11572 \h </w:instrText>
        </w:r>
        <w:r>
          <w:fldChar w:fldCharType="separate"/>
        </w:r>
        <w:r>
          <w:t>5</w:t>
        </w:r>
        <w:r>
          <w:fldChar w:fldCharType="end"/>
        </w:r>
      </w:hyperlink>
    </w:p>
    <w:p>
      <w:pPr>
        <w:pStyle w:val="TOC1"/>
        <w:tabs>
          <w:tab w:val="right" w:leader="dot" w:pos="8306"/>
        </w:tabs>
      </w:pPr>
      <w:hyperlink w:anchor="_Toc13844" w:history="1">
        <w:r>
          <w:rPr>
            <w:rFonts w:ascii="仿宋" w:eastAsia="仿宋" w:hAnsi="仿宋" w:cs="仿宋" w:hint="eastAsia"/>
            <w:lang w:eastAsia="zh-CN"/>
          </w:rPr>
          <w:t>二、抗甲状腺药项目建设背景及必要性分析</w:t>
        </w:r>
        <w:r>
          <w:tab/>
        </w:r>
        <w:r>
          <w:fldChar w:fldCharType="begin"/>
        </w:r>
        <w:r>
          <w:instrText xml:space="preserve"> PAGEREF _Toc13844 \h </w:instrText>
        </w:r>
        <w:r>
          <w:fldChar w:fldCharType="separate"/>
        </w:r>
        <w:r>
          <w:t>6</w:t>
        </w:r>
        <w:r>
          <w:fldChar w:fldCharType="end"/>
        </w:r>
      </w:hyperlink>
    </w:p>
    <w:p>
      <w:pPr>
        <w:pStyle w:val="TOC2"/>
        <w:tabs>
          <w:tab w:val="right" w:leader="dot" w:pos="8306"/>
        </w:tabs>
      </w:pPr>
      <w:hyperlink w:anchor="_Toc10865" w:history="1">
        <w:r>
          <w:rPr>
            <w:rFonts w:ascii="仿宋" w:eastAsia="仿宋" w:hAnsi="仿宋" w:cs="仿宋" w:hint="eastAsia"/>
            <w:lang w:eastAsia="zh-CN"/>
          </w:rPr>
          <w:t>(一)、抗甲状腺药项目背景分析</w:t>
        </w:r>
        <w:r>
          <w:tab/>
        </w:r>
        <w:r>
          <w:fldChar w:fldCharType="begin"/>
        </w:r>
        <w:r>
          <w:instrText xml:space="preserve"> PAGEREF _Toc10865 \h </w:instrText>
        </w:r>
        <w:r>
          <w:fldChar w:fldCharType="separate"/>
        </w:r>
        <w:r>
          <w:t>6</w:t>
        </w:r>
        <w:r>
          <w:fldChar w:fldCharType="end"/>
        </w:r>
      </w:hyperlink>
    </w:p>
    <w:p>
      <w:pPr>
        <w:pStyle w:val="TOC2"/>
        <w:tabs>
          <w:tab w:val="right" w:leader="dot" w:pos="8306"/>
        </w:tabs>
      </w:pPr>
      <w:hyperlink w:anchor="_Toc12242" w:history="1">
        <w:r>
          <w:rPr>
            <w:rFonts w:ascii="仿宋" w:eastAsia="仿宋" w:hAnsi="仿宋" w:cs="仿宋" w:hint="eastAsia"/>
            <w:lang w:eastAsia="zh-CN"/>
          </w:rPr>
          <w:t>(二)、抗甲状腺药项目建设必要性分析</w:t>
        </w:r>
        <w:r>
          <w:tab/>
        </w:r>
        <w:r>
          <w:fldChar w:fldCharType="begin"/>
        </w:r>
        <w:r>
          <w:instrText xml:space="preserve"> PAGEREF _Toc12242 \h </w:instrText>
        </w:r>
        <w:r>
          <w:fldChar w:fldCharType="separate"/>
        </w:r>
        <w:r>
          <w:t>8</w:t>
        </w:r>
        <w:r>
          <w:fldChar w:fldCharType="end"/>
        </w:r>
      </w:hyperlink>
    </w:p>
    <w:p>
      <w:pPr>
        <w:pStyle w:val="TOC1"/>
        <w:tabs>
          <w:tab w:val="right" w:leader="dot" w:pos="8306"/>
        </w:tabs>
      </w:pPr>
      <w:hyperlink w:anchor="_Toc2548" w:history="1">
        <w:r>
          <w:rPr>
            <w:rFonts w:ascii="仿宋" w:eastAsia="仿宋" w:hAnsi="仿宋" w:cs="仿宋" w:hint="eastAsia"/>
            <w:lang w:eastAsia="zh-CN"/>
          </w:rPr>
          <w:t>三、产品规划分析</w:t>
        </w:r>
        <w:r>
          <w:tab/>
        </w:r>
        <w:r>
          <w:fldChar w:fldCharType="begin"/>
        </w:r>
        <w:r>
          <w:instrText xml:space="preserve"> PAGEREF _Toc2548 \h </w:instrText>
        </w:r>
        <w:r>
          <w:fldChar w:fldCharType="separate"/>
        </w:r>
        <w:r>
          <w:t>9</w:t>
        </w:r>
        <w:r>
          <w:fldChar w:fldCharType="end"/>
        </w:r>
      </w:hyperlink>
    </w:p>
    <w:p>
      <w:pPr>
        <w:pStyle w:val="TOC2"/>
        <w:tabs>
          <w:tab w:val="right" w:leader="dot" w:pos="8306"/>
        </w:tabs>
      </w:pPr>
      <w:hyperlink w:anchor="_Toc18349" w:history="1">
        <w:r>
          <w:rPr>
            <w:rFonts w:ascii="仿宋" w:eastAsia="仿宋" w:hAnsi="仿宋" w:cs="仿宋" w:hint="eastAsia"/>
            <w:lang w:eastAsia="zh-CN"/>
          </w:rPr>
          <w:t>(一)、产品规划</w:t>
        </w:r>
        <w:r>
          <w:tab/>
        </w:r>
        <w:r>
          <w:fldChar w:fldCharType="begin"/>
        </w:r>
        <w:r>
          <w:instrText xml:space="preserve"> PAGEREF _Toc18349 \h </w:instrText>
        </w:r>
        <w:r>
          <w:fldChar w:fldCharType="separate"/>
        </w:r>
        <w:r>
          <w:t>9</w:t>
        </w:r>
        <w:r>
          <w:fldChar w:fldCharType="end"/>
        </w:r>
      </w:hyperlink>
    </w:p>
    <w:p>
      <w:pPr>
        <w:pStyle w:val="TOC2"/>
        <w:tabs>
          <w:tab w:val="right" w:leader="dot" w:pos="8306"/>
        </w:tabs>
      </w:pPr>
      <w:hyperlink w:anchor="_Toc18774" w:history="1">
        <w:r>
          <w:rPr>
            <w:rFonts w:ascii="仿宋" w:eastAsia="仿宋" w:hAnsi="仿宋" w:cs="仿宋" w:hint="eastAsia"/>
            <w:lang w:eastAsia="zh-CN"/>
          </w:rPr>
          <w:t>(二)、建设规模</w:t>
        </w:r>
        <w:r>
          <w:tab/>
        </w:r>
        <w:r>
          <w:fldChar w:fldCharType="begin"/>
        </w:r>
        <w:r>
          <w:instrText xml:space="preserve"> PAGEREF _Toc18774 \h </w:instrText>
        </w:r>
        <w:r>
          <w:fldChar w:fldCharType="separate"/>
        </w:r>
        <w:r>
          <w:t>10</w:t>
        </w:r>
        <w:r>
          <w:fldChar w:fldCharType="end"/>
        </w:r>
      </w:hyperlink>
    </w:p>
    <w:p>
      <w:pPr>
        <w:pStyle w:val="TOC1"/>
        <w:tabs>
          <w:tab w:val="right" w:leader="dot" w:pos="8306"/>
        </w:tabs>
      </w:pPr>
      <w:hyperlink w:anchor="_Toc30282" w:history="1">
        <w:r>
          <w:rPr>
            <w:rFonts w:ascii="仿宋" w:eastAsia="仿宋" w:hAnsi="仿宋" w:cs="仿宋" w:hint="eastAsia"/>
            <w:lang w:eastAsia="zh-CN"/>
          </w:rPr>
          <w:t>四、抗甲状腺药项目建设单位说明</w:t>
        </w:r>
        <w:r>
          <w:tab/>
        </w:r>
        <w:r>
          <w:fldChar w:fldCharType="begin"/>
        </w:r>
        <w:r>
          <w:instrText xml:space="preserve"> PAGEREF _Toc30282 \h </w:instrText>
        </w:r>
        <w:r>
          <w:fldChar w:fldCharType="separate"/>
        </w:r>
        <w:r>
          <w:t>11</w:t>
        </w:r>
        <w:r>
          <w:fldChar w:fldCharType="end"/>
        </w:r>
      </w:hyperlink>
    </w:p>
    <w:p>
      <w:pPr>
        <w:pStyle w:val="TOC2"/>
        <w:tabs>
          <w:tab w:val="right" w:leader="dot" w:pos="8306"/>
        </w:tabs>
      </w:pPr>
      <w:hyperlink w:anchor="_Toc29268" w:history="1">
        <w:r>
          <w:rPr>
            <w:rFonts w:ascii="仿宋" w:eastAsia="仿宋" w:hAnsi="仿宋" w:cs="仿宋" w:hint="eastAsia"/>
            <w:lang w:eastAsia="zh-CN"/>
          </w:rPr>
          <w:t>(一)、抗甲状腺药项目承办单位基本情况</w:t>
        </w:r>
        <w:r>
          <w:tab/>
        </w:r>
        <w:r>
          <w:fldChar w:fldCharType="begin"/>
        </w:r>
        <w:r>
          <w:instrText xml:space="preserve"> PAGEREF _Toc29268 \h </w:instrText>
        </w:r>
        <w:r>
          <w:fldChar w:fldCharType="separate"/>
        </w:r>
        <w:r>
          <w:t>11</w:t>
        </w:r>
        <w:r>
          <w:fldChar w:fldCharType="end"/>
        </w:r>
      </w:hyperlink>
    </w:p>
    <w:p>
      <w:pPr>
        <w:pStyle w:val="TOC2"/>
        <w:tabs>
          <w:tab w:val="right" w:leader="dot" w:pos="8306"/>
        </w:tabs>
      </w:pPr>
      <w:hyperlink w:anchor="_Toc27512" w:history="1">
        <w:r>
          <w:rPr>
            <w:rFonts w:ascii="仿宋" w:eastAsia="仿宋" w:hAnsi="仿宋" w:cs="仿宋" w:hint="eastAsia"/>
            <w:lang w:eastAsia="zh-CN"/>
          </w:rPr>
          <w:t>(二)、公司经济效益分析</w:t>
        </w:r>
        <w:r>
          <w:tab/>
        </w:r>
        <w:r>
          <w:fldChar w:fldCharType="begin"/>
        </w:r>
        <w:r>
          <w:instrText xml:space="preserve"> PAGEREF _Toc27512 \h </w:instrText>
        </w:r>
        <w:r>
          <w:fldChar w:fldCharType="separate"/>
        </w:r>
        <w:r>
          <w:t>12</w:t>
        </w:r>
        <w:r>
          <w:fldChar w:fldCharType="end"/>
        </w:r>
      </w:hyperlink>
    </w:p>
    <w:p>
      <w:pPr>
        <w:pStyle w:val="TOC1"/>
        <w:tabs>
          <w:tab w:val="right" w:leader="dot" w:pos="8306"/>
        </w:tabs>
      </w:pPr>
      <w:hyperlink w:anchor="_Toc5750" w:history="1">
        <w:r>
          <w:rPr>
            <w:rFonts w:ascii="仿宋" w:eastAsia="仿宋" w:hAnsi="仿宋" w:cs="仿宋" w:hint="eastAsia"/>
            <w:lang w:eastAsia="zh-CN"/>
          </w:rPr>
          <w:t>五、抗甲状腺药项目选址可行性分析</w:t>
        </w:r>
        <w:r>
          <w:tab/>
        </w:r>
        <w:r>
          <w:fldChar w:fldCharType="begin"/>
        </w:r>
        <w:r>
          <w:instrText xml:space="preserve"> PAGEREF _Toc5750 \h </w:instrText>
        </w:r>
        <w:r>
          <w:fldChar w:fldCharType="separate"/>
        </w:r>
        <w:r>
          <w:t>13</w:t>
        </w:r>
        <w:r>
          <w:fldChar w:fldCharType="end"/>
        </w:r>
      </w:hyperlink>
    </w:p>
    <w:p>
      <w:pPr>
        <w:pStyle w:val="TOC2"/>
        <w:tabs>
          <w:tab w:val="right" w:leader="dot" w:pos="8306"/>
        </w:tabs>
      </w:pPr>
      <w:hyperlink w:anchor="_Toc30635" w:history="1">
        <w:r>
          <w:rPr>
            <w:rFonts w:ascii="仿宋" w:eastAsia="仿宋" w:hAnsi="仿宋" w:cs="仿宋" w:hint="eastAsia"/>
            <w:lang w:eastAsia="zh-CN"/>
          </w:rPr>
          <w:t>(一)、抗甲状腺药项目选址</w:t>
        </w:r>
        <w:r>
          <w:tab/>
        </w:r>
        <w:r>
          <w:fldChar w:fldCharType="begin"/>
        </w:r>
        <w:r>
          <w:instrText xml:space="preserve"> PAGEREF _Toc30635 \h </w:instrText>
        </w:r>
        <w:r>
          <w:fldChar w:fldCharType="separate"/>
        </w:r>
        <w:r>
          <w:t>13</w:t>
        </w:r>
        <w:r>
          <w:fldChar w:fldCharType="end"/>
        </w:r>
      </w:hyperlink>
    </w:p>
    <w:p>
      <w:pPr>
        <w:pStyle w:val="TOC2"/>
        <w:tabs>
          <w:tab w:val="right" w:leader="dot" w:pos="8306"/>
        </w:tabs>
      </w:pPr>
      <w:hyperlink w:anchor="_Toc32045" w:history="1">
        <w:r>
          <w:rPr>
            <w:rFonts w:ascii="仿宋" w:eastAsia="仿宋" w:hAnsi="仿宋" w:cs="仿宋" w:hint="eastAsia"/>
            <w:lang w:eastAsia="zh-CN"/>
          </w:rPr>
          <w:t>(二)、用地控制指标</w:t>
        </w:r>
        <w:r>
          <w:tab/>
        </w:r>
        <w:r>
          <w:fldChar w:fldCharType="begin"/>
        </w:r>
        <w:r>
          <w:instrText xml:space="preserve"> PAGEREF _Toc32045 \h </w:instrText>
        </w:r>
        <w:r>
          <w:fldChar w:fldCharType="separate"/>
        </w:r>
        <w:r>
          <w:t>13</w:t>
        </w:r>
        <w:r>
          <w:fldChar w:fldCharType="end"/>
        </w:r>
      </w:hyperlink>
    </w:p>
    <w:p>
      <w:pPr>
        <w:pStyle w:val="TOC2"/>
        <w:tabs>
          <w:tab w:val="right" w:leader="dot" w:pos="8306"/>
        </w:tabs>
      </w:pPr>
      <w:hyperlink w:anchor="_Toc16952" w:history="1">
        <w:r>
          <w:rPr>
            <w:rFonts w:ascii="仿宋" w:eastAsia="仿宋" w:hAnsi="仿宋" w:cs="仿宋" w:hint="eastAsia"/>
            <w:lang w:eastAsia="zh-CN"/>
          </w:rPr>
          <w:t>(三)、节约用地措施</w:t>
        </w:r>
        <w:r>
          <w:tab/>
        </w:r>
        <w:r>
          <w:fldChar w:fldCharType="begin"/>
        </w:r>
        <w:r>
          <w:instrText xml:space="preserve"> PAGEREF _Toc16952 \h </w:instrText>
        </w:r>
        <w:r>
          <w:fldChar w:fldCharType="separate"/>
        </w:r>
        <w:r>
          <w:t>15</w:t>
        </w:r>
        <w:r>
          <w:fldChar w:fldCharType="end"/>
        </w:r>
      </w:hyperlink>
    </w:p>
    <w:p>
      <w:pPr>
        <w:pStyle w:val="TOC2"/>
        <w:tabs>
          <w:tab w:val="right" w:leader="dot" w:pos="8306"/>
        </w:tabs>
      </w:pPr>
      <w:hyperlink w:anchor="_Toc16275" w:history="1">
        <w:r>
          <w:rPr>
            <w:rFonts w:ascii="仿宋" w:eastAsia="仿宋" w:hAnsi="仿宋" w:cs="仿宋" w:hint="eastAsia"/>
            <w:lang w:eastAsia="zh-CN"/>
          </w:rPr>
          <w:t>(四)、总图布置方案</w:t>
        </w:r>
        <w:r>
          <w:tab/>
        </w:r>
        <w:r>
          <w:fldChar w:fldCharType="begin"/>
        </w:r>
        <w:r>
          <w:instrText xml:space="preserve"> PAGEREF _Toc16275 \h </w:instrText>
        </w:r>
        <w:r>
          <w:fldChar w:fldCharType="separate"/>
        </w:r>
        <w:r>
          <w:t>16</w:t>
        </w:r>
        <w:r>
          <w:fldChar w:fldCharType="end"/>
        </w:r>
      </w:hyperlink>
    </w:p>
    <w:p>
      <w:pPr>
        <w:pStyle w:val="TOC2"/>
        <w:tabs>
          <w:tab w:val="right" w:leader="dot" w:pos="8306"/>
        </w:tabs>
      </w:pPr>
      <w:hyperlink w:anchor="_Toc14976" w:history="1">
        <w:r>
          <w:rPr>
            <w:rFonts w:ascii="仿宋" w:eastAsia="仿宋" w:hAnsi="仿宋" w:cs="仿宋" w:hint="eastAsia"/>
            <w:lang w:eastAsia="zh-CN"/>
          </w:rPr>
          <w:t>(五)、选址综合评价</w:t>
        </w:r>
        <w:r>
          <w:tab/>
        </w:r>
        <w:r>
          <w:fldChar w:fldCharType="begin"/>
        </w:r>
        <w:r>
          <w:instrText xml:space="preserve"> PAGEREF _Toc14976 \h </w:instrText>
        </w:r>
        <w:r>
          <w:fldChar w:fldCharType="separate"/>
        </w:r>
        <w:r>
          <w:t>17</w:t>
        </w:r>
        <w:r>
          <w:fldChar w:fldCharType="end"/>
        </w:r>
      </w:hyperlink>
    </w:p>
    <w:p>
      <w:pPr>
        <w:pStyle w:val="TOC1"/>
        <w:tabs>
          <w:tab w:val="right" w:leader="dot" w:pos="8306"/>
        </w:tabs>
      </w:pPr>
      <w:hyperlink w:anchor="_Toc10095" w:history="1">
        <w:r>
          <w:rPr>
            <w:rFonts w:ascii="仿宋" w:eastAsia="仿宋" w:hAnsi="仿宋" w:cs="仿宋" w:hint="eastAsia"/>
            <w:lang w:eastAsia="zh-CN"/>
          </w:rPr>
          <w:t>六、抗甲状腺药项目可持续发展</w:t>
        </w:r>
        <w:r>
          <w:tab/>
        </w:r>
        <w:r>
          <w:fldChar w:fldCharType="begin"/>
        </w:r>
        <w:r>
          <w:instrText xml:space="preserve"> PAGEREF _Toc10095 \h </w:instrText>
        </w:r>
        <w:r>
          <w:fldChar w:fldCharType="separate"/>
        </w:r>
        <w:r>
          <w:t>18</w:t>
        </w:r>
        <w:r>
          <w:fldChar w:fldCharType="end"/>
        </w:r>
      </w:hyperlink>
    </w:p>
    <w:p>
      <w:pPr>
        <w:pStyle w:val="TOC2"/>
        <w:tabs>
          <w:tab w:val="right" w:leader="dot" w:pos="8306"/>
        </w:tabs>
      </w:pPr>
      <w:hyperlink w:anchor="_Toc25455" w:history="1">
        <w:r>
          <w:rPr>
            <w:rFonts w:ascii="仿宋" w:eastAsia="仿宋" w:hAnsi="仿宋" w:cs="仿宋" w:hint="eastAsia"/>
            <w:lang w:eastAsia="zh-CN"/>
          </w:rPr>
          <w:t>(一)、可持续战略与实践</w:t>
        </w:r>
        <w:r>
          <w:tab/>
        </w:r>
        <w:r>
          <w:fldChar w:fldCharType="begin"/>
        </w:r>
        <w:r>
          <w:instrText xml:space="preserve"> PAGEREF _Toc25455 \h </w:instrText>
        </w:r>
        <w:r>
          <w:fldChar w:fldCharType="separate"/>
        </w:r>
        <w:r>
          <w:t>18</w:t>
        </w:r>
        <w:r>
          <w:fldChar w:fldCharType="end"/>
        </w:r>
      </w:hyperlink>
    </w:p>
    <w:p>
      <w:pPr>
        <w:pStyle w:val="TOC2"/>
        <w:tabs>
          <w:tab w:val="right" w:leader="dot" w:pos="8306"/>
        </w:tabs>
      </w:pPr>
      <w:hyperlink w:anchor="_Toc4917" w:history="1">
        <w:r>
          <w:rPr>
            <w:rFonts w:ascii="仿宋" w:eastAsia="仿宋" w:hAnsi="仿宋" w:cs="仿宋" w:hint="eastAsia"/>
            <w:lang w:eastAsia="zh-CN"/>
          </w:rPr>
          <w:t>(二)、环保与社会责任</w:t>
        </w:r>
        <w:r>
          <w:tab/>
        </w:r>
        <w:r>
          <w:fldChar w:fldCharType="begin"/>
        </w:r>
        <w:r>
          <w:instrText xml:space="preserve"> PAGEREF _Toc4917 \h </w:instrText>
        </w:r>
        <w:r>
          <w:fldChar w:fldCharType="separate"/>
        </w:r>
        <w:r>
          <w:t>19</w:t>
        </w:r>
        <w:r>
          <w:fldChar w:fldCharType="end"/>
        </w:r>
      </w:hyperlink>
    </w:p>
    <w:p>
      <w:pPr>
        <w:pStyle w:val="TOC1"/>
        <w:tabs>
          <w:tab w:val="right" w:leader="dot" w:pos="8306"/>
        </w:tabs>
      </w:pPr>
      <w:hyperlink w:anchor="_Toc21499" w:history="1">
        <w:r>
          <w:rPr>
            <w:rFonts w:ascii="仿宋" w:eastAsia="仿宋" w:hAnsi="仿宋" w:cs="仿宋" w:hint="eastAsia"/>
            <w:lang w:eastAsia="zh-CN"/>
          </w:rPr>
          <w:t>七、抗甲状腺药项目技术管理</w:t>
        </w:r>
        <w:r>
          <w:tab/>
        </w:r>
        <w:r>
          <w:fldChar w:fldCharType="begin"/>
        </w:r>
        <w:r>
          <w:instrText xml:space="preserve"> PAGEREF _Toc21499 \h </w:instrText>
        </w:r>
        <w:r>
          <w:fldChar w:fldCharType="separate"/>
        </w:r>
        <w:r>
          <w:t>20</w:t>
        </w:r>
        <w:r>
          <w:fldChar w:fldCharType="end"/>
        </w:r>
      </w:hyperlink>
    </w:p>
    <w:p>
      <w:pPr>
        <w:pStyle w:val="TOC2"/>
        <w:tabs>
          <w:tab w:val="right" w:leader="dot" w:pos="8306"/>
        </w:tabs>
      </w:pPr>
      <w:hyperlink w:anchor="_Toc28435" w:history="1">
        <w:r>
          <w:rPr>
            <w:rFonts w:ascii="仿宋" w:eastAsia="仿宋" w:hAnsi="仿宋" w:cs="仿宋" w:hint="eastAsia"/>
            <w:lang w:eastAsia="zh-CN"/>
          </w:rPr>
          <w:t>(一)、技术方案选用方向</w:t>
        </w:r>
        <w:r>
          <w:tab/>
        </w:r>
        <w:r>
          <w:fldChar w:fldCharType="begin"/>
        </w:r>
        <w:r>
          <w:instrText xml:space="preserve"> PAGEREF _Toc28435 \h </w:instrText>
        </w:r>
        <w:r>
          <w:fldChar w:fldCharType="separate"/>
        </w:r>
        <w:r>
          <w:t>20</w:t>
        </w:r>
        <w:r>
          <w:fldChar w:fldCharType="end"/>
        </w:r>
      </w:hyperlink>
    </w:p>
    <w:p>
      <w:pPr>
        <w:pStyle w:val="TOC2"/>
        <w:tabs>
          <w:tab w:val="right" w:leader="dot" w:pos="8306"/>
        </w:tabs>
      </w:pPr>
      <w:hyperlink w:anchor="_Toc23682" w:history="1">
        <w:r>
          <w:rPr>
            <w:rFonts w:ascii="仿宋" w:eastAsia="仿宋" w:hAnsi="仿宋" w:cs="仿宋" w:hint="eastAsia"/>
            <w:lang w:eastAsia="zh-CN"/>
          </w:rPr>
          <w:t>(二)、工艺技术方案选用原则</w:t>
        </w:r>
        <w:r>
          <w:tab/>
        </w:r>
        <w:r>
          <w:fldChar w:fldCharType="begin"/>
        </w:r>
        <w:r>
          <w:instrText xml:space="preserve"> PAGEREF _Toc23682 \h </w:instrText>
        </w:r>
        <w:r>
          <w:fldChar w:fldCharType="separate"/>
        </w:r>
        <w:r>
          <w:t>22</w:t>
        </w:r>
        <w:r>
          <w:fldChar w:fldCharType="end"/>
        </w:r>
      </w:hyperlink>
    </w:p>
    <w:p>
      <w:pPr>
        <w:pStyle w:val="TOC2"/>
        <w:tabs>
          <w:tab w:val="right" w:leader="dot" w:pos="8306"/>
        </w:tabs>
      </w:pPr>
      <w:hyperlink w:anchor="_Toc4932" w:history="1">
        <w:r>
          <w:rPr>
            <w:rFonts w:ascii="仿宋" w:eastAsia="仿宋" w:hAnsi="仿宋" w:cs="仿宋" w:hint="eastAsia"/>
            <w:lang w:eastAsia="zh-CN"/>
          </w:rPr>
          <w:t>(三)、工艺技术方案要求</w:t>
        </w:r>
        <w:r>
          <w:tab/>
        </w:r>
        <w:r>
          <w:fldChar w:fldCharType="begin"/>
        </w:r>
        <w:r>
          <w:instrText xml:space="preserve"> PAGEREF _Toc4932 \h </w:instrText>
        </w:r>
        <w:r>
          <w:fldChar w:fldCharType="separate"/>
        </w:r>
        <w:r>
          <w:t>24</w:t>
        </w:r>
        <w:r>
          <w:fldChar w:fldCharType="end"/>
        </w:r>
      </w:hyperlink>
    </w:p>
    <w:p>
      <w:pPr>
        <w:pStyle w:val="TOC1"/>
        <w:tabs>
          <w:tab w:val="right" w:leader="dot" w:pos="8306"/>
        </w:tabs>
      </w:pPr>
      <w:hyperlink w:anchor="_Toc58" w:history="1">
        <w:r>
          <w:rPr>
            <w:rFonts w:ascii="仿宋" w:eastAsia="仿宋" w:hAnsi="仿宋" w:cs="仿宋" w:hint="eastAsia"/>
            <w:lang w:eastAsia="zh-CN"/>
          </w:rPr>
          <w:t>八、抗甲状腺药项目计划安排</w:t>
        </w:r>
        <w:r>
          <w:tab/>
        </w:r>
        <w:r>
          <w:fldChar w:fldCharType="begin"/>
        </w:r>
        <w:r>
          <w:instrText xml:space="preserve"> PAGEREF _Toc58 \h </w:instrText>
        </w:r>
        <w:r>
          <w:fldChar w:fldCharType="separate"/>
        </w:r>
        <w:r>
          <w:t>26</w:t>
        </w:r>
        <w:r>
          <w:fldChar w:fldCharType="end"/>
        </w:r>
      </w:hyperlink>
    </w:p>
    <w:p>
      <w:pPr>
        <w:pStyle w:val="TOC2"/>
        <w:tabs>
          <w:tab w:val="right" w:leader="dot" w:pos="8306"/>
        </w:tabs>
      </w:pPr>
      <w:hyperlink w:anchor="_Toc6736" w:history="1">
        <w:r>
          <w:rPr>
            <w:rFonts w:ascii="仿宋" w:eastAsia="仿宋" w:hAnsi="仿宋" w:cs="仿宋" w:hint="eastAsia"/>
            <w:lang w:eastAsia="zh-CN"/>
          </w:rPr>
          <w:t>(一)、建设周期</w:t>
        </w:r>
        <w:r>
          <w:tab/>
        </w:r>
        <w:r>
          <w:fldChar w:fldCharType="begin"/>
        </w:r>
        <w:r>
          <w:instrText xml:space="preserve"> PAGEREF _Toc6736 \h </w:instrText>
        </w:r>
        <w:r>
          <w:fldChar w:fldCharType="separate"/>
        </w:r>
        <w:r>
          <w:t>26</w:t>
        </w:r>
        <w:r>
          <w:fldChar w:fldCharType="end"/>
        </w:r>
      </w:hyperlink>
    </w:p>
    <w:p>
      <w:pPr>
        <w:pStyle w:val="TOC2"/>
        <w:tabs>
          <w:tab w:val="right" w:leader="dot" w:pos="8306"/>
        </w:tabs>
      </w:pPr>
      <w:hyperlink w:anchor="_Toc11032" w:history="1">
        <w:r>
          <w:rPr>
            <w:rFonts w:ascii="仿宋" w:eastAsia="仿宋" w:hAnsi="仿宋" w:cs="仿宋" w:hint="eastAsia"/>
            <w:lang w:eastAsia="zh-CN"/>
          </w:rPr>
          <w:t>(二)、建设进度</w:t>
        </w:r>
        <w:r>
          <w:tab/>
        </w:r>
        <w:r>
          <w:fldChar w:fldCharType="begin"/>
        </w:r>
        <w:r>
          <w:instrText xml:space="preserve"> PAGEREF _Toc11032 \h </w:instrText>
        </w:r>
        <w:r>
          <w:fldChar w:fldCharType="separate"/>
        </w:r>
        <w:r>
          <w:t>27</w:t>
        </w:r>
        <w:r>
          <w:fldChar w:fldCharType="end"/>
        </w:r>
      </w:hyperlink>
    </w:p>
    <w:p>
      <w:pPr>
        <w:pStyle w:val="TOC2"/>
        <w:tabs>
          <w:tab w:val="right" w:leader="dot" w:pos="8306"/>
        </w:tabs>
      </w:pPr>
      <w:hyperlink w:anchor="_Toc5590" w:history="1">
        <w:r>
          <w:rPr>
            <w:rFonts w:ascii="仿宋" w:eastAsia="仿宋" w:hAnsi="仿宋" w:cs="仿宋" w:hint="eastAsia"/>
            <w:lang w:eastAsia="zh-CN"/>
          </w:rPr>
          <w:t>(三)、进度安排注意事项</w:t>
        </w:r>
        <w:r>
          <w:tab/>
        </w:r>
        <w:r>
          <w:fldChar w:fldCharType="begin"/>
        </w:r>
        <w:r>
          <w:instrText xml:space="preserve"> PAGEREF _Toc5590 \h </w:instrText>
        </w:r>
        <w:r>
          <w:fldChar w:fldCharType="separate"/>
        </w:r>
        <w:r>
          <w:t>28</w:t>
        </w:r>
        <w:r>
          <w:fldChar w:fldCharType="end"/>
        </w:r>
      </w:hyperlink>
    </w:p>
    <w:p>
      <w:pPr>
        <w:pStyle w:val="TOC2"/>
        <w:tabs>
          <w:tab w:val="right" w:leader="dot" w:pos="8306"/>
        </w:tabs>
      </w:pPr>
      <w:hyperlink w:anchor="_Toc4042" w:history="1">
        <w:r>
          <w:rPr>
            <w:rFonts w:ascii="仿宋" w:eastAsia="仿宋" w:hAnsi="仿宋" w:cs="仿宋" w:hint="eastAsia"/>
            <w:lang w:eastAsia="zh-CN"/>
          </w:rPr>
          <w:t>(四)、人力资源配置</w:t>
        </w:r>
        <w:r>
          <w:tab/>
        </w:r>
        <w:r>
          <w:fldChar w:fldCharType="begin"/>
        </w:r>
        <w:r>
          <w:instrText xml:space="preserve"> PAGEREF _Toc4042 \h </w:instrText>
        </w:r>
        <w:r>
          <w:fldChar w:fldCharType="separate"/>
        </w:r>
        <w:r>
          <w:t>29</w:t>
        </w:r>
        <w:r>
          <w:fldChar w:fldCharType="end"/>
        </w:r>
      </w:hyperlink>
    </w:p>
    <w:p>
      <w:pPr>
        <w:pStyle w:val="TOC1"/>
        <w:tabs>
          <w:tab w:val="right" w:leader="dot" w:pos="8306"/>
        </w:tabs>
      </w:pPr>
      <w:hyperlink w:anchor="_Toc32530" w:history="1">
        <w:r>
          <w:rPr>
            <w:rFonts w:ascii="仿宋" w:eastAsia="仿宋" w:hAnsi="仿宋" w:cs="仿宋" w:hint="eastAsia"/>
            <w:lang w:eastAsia="zh-CN"/>
          </w:rPr>
          <w:t>九、抗甲状腺药项目财务管理</w:t>
        </w:r>
        <w:r>
          <w:tab/>
        </w:r>
        <w:r>
          <w:fldChar w:fldCharType="begin"/>
        </w:r>
        <w:r>
          <w:instrText xml:space="preserve"> PAGEREF _Toc32530 \h </w:instrText>
        </w:r>
        <w:r>
          <w:fldChar w:fldCharType="separate"/>
        </w:r>
        <w:r>
          <w:t>30</w:t>
        </w:r>
        <w:r>
          <w:fldChar w:fldCharType="end"/>
        </w:r>
      </w:hyperlink>
    </w:p>
    <w:p>
      <w:pPr>
        <w:pStyle w:val="TOC2"/>
        <w:tabs>
          <w:tab w:val="right" w:leader="dot" w:pos="8306"/>
        </w:tabs>
      </w:pPr>
      <w:hyperlink w:anchor="_Toc14019" w:history="1">
        <w:r>
          <w:rPr>
            <w:rFonts w:ascii="仿宋" w:eastAsia="仿宋" w:hAnsi="仿宋" w:cs="仿宋" w:hint="eastAsia"/>
            <w:lang w:eastAsia="zh-CN"/>
          </w:rPr>
          <w:t>(一)、资金需求大</w:t>
        </w:r>
        <w:r>
          <w:tab/>
        </w:r>
        <w:r>
          <w:fldChar w:fldCharType="begin"/>
        </w:r>
        <w:r>
          <w:instrText xml:space="preserve"> PAGEREF _Toc14019 \h </w:instrText>
        </w:r>
        <w:r>
          <w:fldChar w:fldCharType="separate"/>
        </w:r>
        <w:r>
          <w:t>30</w:t>
        </w:r>
        <w:r>
          <w:fldChar w:fldCharType="end"/>
        </w:r>
      </w:hyperlink>
    </w:p>
    <w:p>
      <w:pPr>
        <w:pStyle w:val="TOC2"/>
        <w:tabs>
          <w:tab w:val="right" w:leader="dot" w:pos="8306"/>
        </w:tabs>
      </w:pPr>
      <w:hyperlink w:anchor="_Toc26694" w:history="1">
        <w:r>
          <w:rPr>
            <w:rFonts w:ascii="仿宋" w:eastAsia="仿宋" w:hAnsi="仿宋" w:cs="仿宋" w:hint="eastAsia"/>
            <w:lang w:eastAsia="zh-CN"/>
          </w:rPr>
          <w:t>(二)、研发周期长</w:t>
        </w:r>
        <w:r>
          <w:tab/>
        </w:r>
        <w:r>
          <w:fldChar w:fldCharType="begin"/>
        </w:r>
        <w:r>
          <w:instrText xml:space="preserve"> PAGEREF _Toc26694 \h </w:instrText>
        </w:r>
        <w:r>
          <w:fldChar w:fldCharType="separate"/>
        </w:r>
        <w:r>
          <w:t>31</w:t>
        </w:r>
        <w:r>
          <w:fldChar w:fldCharType="end"/>
        </w:r>
      </w:hyperlink>
    </w:p>
    <w:p>
      <w:pPr>
        <w:pStyle w:val="TOC2"/>
        <w:tabs>
          <w:tab w:val="right" w:leader="dot" w:pos="8306"/>
        </w:tabs>
      </w:pPr>
      <w:hyperlink w:anchor="_Toc20074" w:history="1">
        <w:r>
          <w:rPr>
            <w:rFonts w:ascii="仿宋" w:eastAsia="仿宋" w:hAnsi="仿宋" w:cs="仿宋" w:hint="eastAsia"/>
            <w:lang w:eastAsia="zh-CN"/>
          </w:rPr>
          <w:t>(三)、市场风险大</w:t>
        </w:r>
        <w:r>
          <w:tab/>
        </w:r>
        <w:r>
          <w:fldChar w:fldCharType="begin"/>
        </w:r>
        <w:r>
          <w:instrText xml:space="preserve"> PAGEREF _Toc20074 \h </w:instrText>
        </w:r>
        <w:r>
          <w:fldChar w:fldCharType="separate"/>
        </w:r>
        <w:r>
          <w:t>32</w:t>
        </w:r>
        <w:r>
          <w:fldChar w:fldCharType="end"/>
        </w:r>
      </w:hyperlink>
    </w:p>
    <w:p>
      <w:pPr>
        <w:pStyle w:val="TOC2"/>
        <w:tabs>
          <w:tab w:val="right" w:leader="dot" w:pos="8306"/>
        </w:tabs>
      </w:pPr>
      <w:hyperlink w:anchor="_Toc24232" w:history="1">
        <w:r>
          <w:rPr>
            <w:rFonts w:ascii="仿宋" w:eastAsia="仿宋" w:hAnsi="仿宋" w:cs="仿宋" w:hint="eastAsia"/>
            <w:lang w:eastAsia="zh-CN"/>
          </w:rPr>
          <w:t>(四)、利润率高</w:t>
        </w:r>
        <w:r>
          <w:tab/>
        </w:r>
        <w:r>
          <w:fldChar w:fldCharType="begin"/>
        </w:r>
        <w:r>
          <w:instrText xml:space="preserve"> PAGEREF _Toc24232 \h </w:instrText>
        </w:r>
        <w:r>
          <w:fldChar w:fldCharType="separate"/>
        </w:r>
        <w:r>
          <w:t>35</w:t>
        </w:r>
        <w:r>
          <w:fldChar w:fldCharType="end"/>
        </w:r>
      </w:hyperlink>
    </w:p>
    <w:p>
      <w:pPr>
        <w:pStyle w:val="TOC1"/>
        <w:tabs>
          <w:tab w:val="right" w:leader="dot" w:pos="8306"/>
        </w:tabs>
      </w:pPr>
      <w:hyperlink w:anchor="_Toc3554" w:history="1">
        <w:r>
          <w:rPr>
            <w:rFonts w:ascii="仿宋" w:eastAsia="仿宋" w:hAnsi="仿宋" w:cs="仿宋" w:hint="eastAsia"/>
            <w:lang w:eastAsia="zh-CN"/>
          </w:rPr>
          <w:t>十、抗甲状腺药项目投资规划</w:t>
        </w:r>
        <w:r>
          <w:tab/>
        </w:r>
        <w:r>
          <w:fldChar w:fldCharType="begin"/>
        </w:r>
        <w:r>
          <w:instrText xml:space="preserve"> PAGEREF _Toc3554 \h </w:instrText>
        </w:r>
        <w:r>
          <w:fldChar w:fldCharType="separate"/>
        </w:r>
        <w:r>
          <w:t>37</w:t>
        </w:r>
        <w:r>
          <w:fldChar w:fldCharType="end"/>
        </w:r>
      </w:hyperlink>
    </w:p>
    <w:p>
      <w:pPr>
        <w:pStyle w:val="TOC2"/>
        <w:tabs>
          <w:tab w:val="right" w:leader="dot" w:pos="8306"/>
        </w:tabs>
      </w:pPr>
      <w:hyperlink w:anchor="_Toc10374" w:history="1">
        <w:r>
          <w:rPr>
            <w:rFonts w:ascii="仿宋" w:eastAsia="仿宋" w:hAnsi="仿宋" w:cs="仿宋" w:hint="eastAsia"/>
            <w:lang w:eastAsia="zh-CN"/>
          </w:rPr>
          <w:t>(一)、抗甲状腺药项目总投资估算</w:t>
        </w:r>
        <w:r>
          <w:tab/>
        </w:r>
        <w:r>
          <w:fldChar w:fldCharType="begin"/>
        </w:r>
        <w:r>
          <w:instrText xml:space="preserve"> PAGEREF _Toc10374 \h </w:instrText>
        </w:r>
        <w:r>
          <w:fldChar w:fldCharType="separate"/>
        </w:r>
        <w:r>
          <w:t>37</w:t>
        </w:r>
        <w:r>
          <w:fldChar w:fldCharType="end"/>
        </w:r>
      </w:hyperlink>
    </w:p>
    <w:p>
      <w:pPr>
        <w:pStyle w:val="TOC2"/>
        <w:tabs>
          <w:tab w:val="right" w:leader="dot" w:pos="8306"/>
        </w:tabs>
      </w:pPr>
      <w:hyperlink w:anchor="_Toc18193" w:history="1">
        <w:r>
          <w:rPr>
            <w:rFonts w:ascii="仿宋" w:eastAsia="仿宋" w:hAnsi="仿宋" w:cs="仿宋" w:hint="eastAsia"/>
            <w:lang w:eastAsia="zh-CN"/>
          </w:rPr>
          <w:t>(二)、资金筹措</w:t>
        </w:r>
        <w:r>
          <w:tab/>
        </w:r>
        <w:r>
          <w:fldChar w:fldCharType="begin"/>
        </w:r>
        <w:r>
          <w:instrText xml:space="preserve"> PAGEREF _Toc18193 \h </w:instrText>
        </w:r>
        <w:r>
          <w:fldChar w:fldCharType="separate"/>
        </w:r>
        <w:r>
          <w:t>38</w:t>
        </w:r>
        <w:r>
          <w:fldChar w:fldCharType="end"/>
        </w:r>
      </w:hyperlink>
    </w:p>
    <w:p>
      <w:pPr>
        <w:pStyle w:val="TOC1"/>
        <w:tabs>
          <w:tab w:val="right" w:leader="dot" w:pos="8306"/>
        </w:tabs>
      </w:pPr>
      <w:hyperlink w:anchor="_Toc10684" w:history="1">
        <w:r>
          <w:rPr>
            <w:rFonts w:ascii="仿宋" w:eastAsia="仿宋" w:hAnsi="仿宋" w:cs="仿宋" w:hint="eastAsia"/>
            <w:lang w:eastAsia="zh-CN"/>
          </w:rPr>
          <w:t>十一、抗甲状腺药项目风险管理</w:t>
        </w:r>
        <w:r>
          <w:tab/>
        </w:r>
        <w:r>
          <w:fldChar w:fldCharType="begin"/>
        </w:r>
        <w:r>
          <w:instrText xml:space="preserve"> PAGEREF _Toc10684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78" w:history="1">
        <w:r>
          <w:rPr>
            <w:rFonts w:ascii="仿宋" w:eastAsia="仿宋" w:hAnsi="仿宋" w:cs="仿宋" w:hint="eastAsia"/>
            <w:lang w:eastAsia="zh-CN"/>
          </w:rPr>
          <w:t>(一)、风险识别与评估</w:t>
        </w:r>
        <w:r>
          <w:tab/>
        </w:r>
        <w:r>
          <w:fldChar w:fldCharType="begin"/>
        </w:r>
        <w:r>
          <w:instrText xml:space="preserve"> PAGEREF _Toc27078 \h </w:instrText>
        </w:r>
        <w:r>
          <w:fldChar w:fldCharType="separate"/>
        </w:r>
        <w:r>
          <w:t>39</w:t>
        </w:r>
        <w:r>
          <w:fldChar w:fldCharType="end"/>
        </w:r>
      </w:hyperlink>
    </w:p>
    <w:p>
      <w:pPr>
        <w:pStyle w:val="TOC2"/>
        <w:tabs>
          <w:tab w:val="right" w:leader="dot" w:pos="8306"/>
        </w:tabs>
      </w:pPr>
      <w:hyperlink w:anchor="_Toc18614" w:history="1">
        <w:r>
          <w:rPr>
            <w:rFonts w:ascii="仿宋" w:eastAsia="仿宋" w:hAnsi="仿宋" w:cs="仿宋" w:hint="eastAsia"/>
            <w:lang w:eastAsia="zh-CN"/>
          </w:rPr>
          <w:t>(二)、风险应对策略</w:t>
        </w:r>
        <w:r>
          <w:tab/>
        </w:r>
        <w:r>
          <w:fldChar w:fldCharType="begin"/>
        </w:r>
        <w:r>
          <w:instrText xml:space="preserve"> PAGEREF _Toc18614 \h </w:instrText>
        </w:r>
        <w:r>
          <w:fldChar w:fldCharType="separate"/>
        </w:r>
        <w:r>
          <w:t>40</w:t>
        </w:r>
        <w:r>
          <w:fldChar w:fldCharType="end"/>
        </w:r>
      </w:hyperlink>
    </w:p>
    <w:p>
      <w:pPr>
        <w:pStyle w:val="TOC2"/>
        <w:tabs>
          <w:tab w:val="right" w:leader="dot" w:pos="8306"/>
        </w:tabs>
      </w:pPr>
      <w:hyperlink w:anchor="_Toc2354" w:history="1">
        <w:r>
          <w:rPr>
            <w:rFonts w:ascii="仿宋" w:eastAsia="仿宋" w:hAnsi="仿宋" w:cs="仿宋" w:hint="eastAsia"/>
            <w:lang w:eastAsia="zh-CN"/>
          </w:rPr>
          <w:t>(三)、风险监控与控制</w:t>
        </w:r>
        <w:r>
          <w:tab/>
        </w:r>
        <w:r>
          <w:fldChar w:fldCharType="begin"/>
        </w:r>
        <w:r>
          <w:instrText xml:space="preserve"> PAGEREF _Toc2354 \h </w:instrText>
        </w:r>
        <w:r>
          <w:fldChar w:fldCharType="separate"/>
        </w:r>
        <w:r>
          <w:t>42</w:t>
        </w:r>
        <w:r>
          <w:fldChar w:fldCharType="end"/>
        </w:r>
      </w:hyperlink>
    </w:p>
    <w:p>
      <w:pPr>
        <w:pStyle w:val="TOC1"/>
        <w:tabs>
          <w:tab w:val="right" w:leader="dot" w:pos="8306"/>
        </w:tabs>
      </w:pPr>
      <w:hyperlink w:anchor="_Toc16521" w:history="1">
        <w:r>
          <w:rPr>
            <w:rFonts w:ascii="仿宋" w:eastAsia="仿宋" w:hAnsi="仿宋" w:cs="仿宋" w:hint="eastAsia"/>
            <w:lang w:eastAsia="zh-CN"/>
          </w:rPr>
          <w:t>十二、抗甲状腺药项目经营效益</w:t>
        </w:r>
        <w:r>
          <w:tab/>
        </w:r>
        <w:r>
          <w:fldChar w:fldCharType="begin"/>
        </w:r>
        <w:r>
          <w:instrText xml:space="preserve"> PAGEREF _Toc16521 \h </w:instrText>
        </w:r>
        <w:r>
          <w:fldChar w:fldCharType="separate"/>
        </w:r>
        <w:r>
          <w:t>43</w:t>
        </w:r>
        <w:r>
          <w:fldChar w:fldCharType="end"/>
        </w:r>
      </w:hyperlink>
    </w:p>
    <w:p>
      <w:pPr>
        <w:pStyle w:val="TOC2"/>
        <w:tabs>
          <w:tab w:val="right" w:leader="dot" w:pos="8306"/>
        </w:tabs>
      </w:pPr>
      <w:hyperlink w:anchor="_Toc15891" w:history="1">
        <w:r>
          <w:rPr>
            <w:rFonts w:ascii="仿宋" w:eastAsia="仿宋" w:hAnsi="仿宋" w:cs="仿宋" w:hint="eastAsia"/>
            <w:lang w:eastAsia="zh-CN"/>
          </w:rPr>
          <w:t>(一)、经济评价财务测算</w:t>
        </w:r>
        <w:r>
          <w:tab/>
        </w:r>
        <w:r>
          <w:fldChar w:fldCharType="begin"/>
        </w:r>
        <w:r>
          <w:instrText xml:space="preserve"> PAGEREF _Toc15891 \h </w:instrText>
        </w:r>
        <w:r>
          <w:fldChar w:fldCharType="separate"/>
        </w:r>
        <w:r>
          <w:t>43</w:t>
        </w:r>
        <w:r>
          <w:fldChar w:fldCharType="end"/>
        </w:r>
      </w:hyperlink>
    </w:p>
    <w:p>
      <w:pPr>
        <w:pStyle w:val="TOC2"/>
        <w:tabs>
          <w:tab w:val="right" w:leader="dot" w:pos="8306"/>
        </w:tabs>
      </w:pPr>
      <w:hyperlink w:anchor="_Toc28917" w:history="1">
        <w:r>
          <w:rPr>
            <w:rFonts w:ascii="仿宋" w:eastAsia="仿宋" w:hAnsi="仿宋" w:cs="仿宋" w:hint="eastAsia"/>
            <w:lang w:eastAsia="zh-CN"/>
          </w:rPr>
          <w:t>(二)、抗甲状腺药项目盈利能力分析</w:t>
        </w:r>
        <w:r>
          <w:tab/>
        </w:r>
        <w:r>
          <w:fldChar w:fldCharType="begin"/>
        </w:r>
        <w:r>
          <w:instrText xml:space="preserve"> PAGEREF _Toc28917 \h </w:instrText>
        </w:r>
        <w:r>
          <w:fldChar w:fldCharType="separate"/>
        </w:r>
        <w:r>
          <w:t>44</w:t>
        </w:r>
        <w:r>
          <w:fldChar w:fldCharType="end"/>
        </w:r>
      </w:hyperlink>
    </w:p>
    <w:p>
      <w:pPr>
        <w:pStyle w:val="TOC1"/>
        <w:tabs>
          <w:tab w:val="right" w:leader="dot" w:pos="8306"/>
        </w:tabs>
      </w:pPr>
      <w:hyperlink w:anchor="_Toc21310" w:history="1">
        <w:r>
          <w:rPr>
            <w:rFonts w:ascii="仿宋" w:eastAsia="仿宋" w:hAnsi="仿宋" w:cs="仿宋" w:hint="eastAsia"/>
            <w:lang w:eastAsia="zh-CN"/>
          </w:rPr>
          <w:t>十三、抗甲状腺药项目变更管理</w:t>
        </w:r>
        <w:r>
          <w:tab/>
        </w:r>
        <w:r>
          <w:fldChar w:fldCharType="begin"/>
        </w:r>
        <w:r>
          <w:instrText xml:space="preserve"> PAGEREF _Toc21310 \h </w:instrText>
        </w:r>
        <w:r>
          <w:fldChar w:fldCharType="separate"/>
        </w:r>
        <w:r>
          <w:t>45</w:t>
        </w:r>
        <w:r>
          <w:fldChar w:fldCharType="end"/>
        </w:r>
      </w:hyperlink>
    </w:p>
    <w:p>
      <w:pPr>
        <w:pStyle w:val="TOC2"/>
        <w:tabs>
          <w:tab w:val="right" w:leader="dot" w:pos="8306"/>
        </w:tabs>
      </w:pPr>
      <w:hyperlink w:anchor="_Toc840" w:history="1">
        <w:r>
          <w:rPr>
            <w:rFonts w:ascii="仿宋" w:eastAsia="仿宋" w:hAnsi="仿宋" w:cs="仿宋" w:hint="eastAsia"/>
            <w:lang w:eastAsia="zh-CN"/>
          </w:rPr>
          <w:t>(一)、变更申请与评估</w:t>
        </w:r>
        <w:r>
          <w:tab/>
        </w:r>
        <w:r>
          <w:fldChar w:fldCharType="begin"/>
        </w:r>
        <w:r>
          <w:instrText xml:space="preserve"> PAGEREF _Toc840 \h </w:instrText>
        </w:r>
        <w:r>
          <w:fldChar w:fldCharType="separate"/>
        </w:r>
        <w:r>
          <w:t>45</w:t>
        </w:r>
        <w:r>
          <w:fldChar w:fldCharType="end"/>
        </w:r>
      </w:hyperlink>
    </w:p>
    <w:p>
      <w:pPr>
        <w:pStyle w:val="TOC2"/>
        <w:tabs>
          <w:tab w:val="right" w:leader="dot" w:pos="8306"/>
        </w:tabs>
      </w:pPr>
      <w:hyperlink w:anchor="_Toc22377" w:history="1">
        <w:r>
          <w:rPr>
            <w:rFonts w:ascii="仿宋" w:eastAsia="仿宋" w:hAnsi="仿宋" w:cs="仿宋" w:hint="eastAsia"/>
            <w:lang w:eastAsia="zh-CN"/>
          </w:rPr>
          <w:t>(二)、变更实施与控制</w:t>
        </w:r>
        <w:r>
          <w:tab/>
        </w:r>
        <w:r>
          <w:fldChar w:fldCharType="begin"/>
        </w:r>
        <w:r>
          <w:instrText xml:space="preserve"> PAGEREF _Toc22377 \h </w:instrText>
        </w:r>
        <w:r>
          <w:fldChar w:fldCharType="separate"/>
        </w:r>
        <w:r>
          <w:t>46</w:t>
        </w:r>
        <w:r>
          <w:fldChar w:fldCharType="end"/>
        </w:r>
      </w:hyperlink>
    </w:p>
    <w:p>
      <w:pPr>
        <w:pStyle w:val="TOC1"/>
        <w:tabs>
          <w:tab w:val="right" w:leader="dot" w:pos="8306"/>
        </w:tabs>
      </w:pPr>
      <w:hyperlink w:anchor="_Toc13175" w:history="1">
        <w:r>
          <w:rPr>
            <w:rFonts w:ascii="仿宋" w:eastAsia="仿宋" w:hAnsi="仿宋" w:cs="仿宋" w:hint="eastAsia"/>
            <w:lang w:eastAsia="zh-CN"/>
          </w:rPr>
          <w:t>十四、利益相关者分析与沟通计划</w:t>
        </w:r>
        <w:r>
          <w:tab/>
        </w:r>
        <w:r>
          <w:fldChar w:fldCharType="begin"/>
        </w:r>
        <w:r>
          <w:instrText xml:space="preserve"> PAGEREF _Toc13175 \h </w:instrText>
        </w:r>
        <w:r>
          <w:fldChar w:fldCharType="separate"/>
        </w:r>
        <w:r>
          <w:t>46</w:t>
        </w:r>
        <w:r>
          <w:fldChar w:fldCharType="end"/>
        </w:r>
      </w:hyperlink>
    </w:p>
    <w:p>
      <w:pPr>
        <w:pStyle w:val="TOC2"/>
        <w:tabs>
          <w:tab w:val="right" w:leader="dot" w:pos="8306"/>
        </w:tabs>
      </w:pPr>
      <w:hyperlink w:anchor="_Toc18027" w:history="1">
        <w:r>
          <w:rPr>
            <w:rFonts w:ascii="仿宋" w:eastAsia="仿宋" w:hAnsi="仿宋" w:cs="仿宋" w:hint="eastAsia"/>
            <w:lang w:eastAsia="zh-CN"/>
          </w:rPr>
          <w:t>(一)、利益相关者分析</w:t>
        </w:r>
        <w:r>
          <w:tab/>
        </w:r>
        <w:r>
          <w:fldChar w:fldCharType="begin"/>
        </w:r>
        <w:r>
          <w:instrText xml:space="preserve"> PAGEREF _Toc18027 \h </w:instrText>
        </w:r>
        <w:r>
          <w:fldChar w:fldCharType="separate"/>
        </w:r>
        <w:r>
          <w:t>46</w:t>
        </w:r>
        <w:r>
          <w:fldChar w:fldCharType="end"/>
        </w:r>
      </w:hyperlink>
    </w:p>
    <w:p>
      <w:pPr>
        <w:pStyle w:val="TOC2"/>
        <w:tabs>
          <w:tab w:val="right" w:leader="dot" w:pos="8306"/>
        </w:tabs>
      </w:pPr>
      <w:hyperlink w:anchor="_Toc18155" w:history="1">
        <w:r>
          <w:rPr>
            <w:rFonts w:ascii="仿宋" w:eastAsia="仿宋" w:hAnsi="仿宋" w:cs="仿宋" w:hint="eastAsia"/>
            <w:lang w:eastAsia="zh-CN"/>
          </w:rPr>
          <w:t>(二)、沟通计划</w:t>
        </w:r>
        <w:r>
          <w:tab/>
        </w:r>
        <w:r>
          <w:fldChar w:fldCharType="begin"/>
        </w:r>
        <w:r>
          <w:instrText xml:space="preserve"> PAGEREF _Toc18155 \h </w:instrText>
        </w:r>
        <w:r>
          <w:fldChar w:fldCharType="separate"/>
        </w:r>
        <w:r>
          <w:t>47</w:t>
        </w:r>
        <w:r>
          <w:fldChar w:fldCharType="end"/>
        </w:r>
      </w:hyperlink>
    </w:p>
    <w:p>
      <w:pPr>
        <w:pStyle w:val="TOC1"/>
        <w:tabs>
          <w:tab w:val="right" w:leader="dot" w:pos="8306"/>
        </w:tabs>
      </w:pPr>
      <w:hyperlink w:anchor="_Toc19780" w:history="1">
        <w:r>
          <w:rPr>
            <w:rFonts w:ascii="仿宋" w:eastAsia="仿宋" w:hAnsi="仿宋" w:cs="仿宋" w:hint="eastAsia"/>
            <w:lang w:eastAsia="zh-CN"/>
          </w:rPr>
          <w:t>十五、风险识别与分类</w:t>
        </w:r>
        <w:r>
          <w:tab/>
        </w:r>
        <w:r>
          <w:fldChar w:fldCharType="begin"/>
        </w:r>
        <w:r>
          <w:instrText xml:space="preserve"> PAGEREF _Toc19780 \h </w:instrText>
        </w:r>
        <w:r>
          <w:fldChar w:fldCharType="separate"/>
        </w:r>
        <w:r>
          <w:t>49</w:t>
        </w:r>
        <w:r>
          <w:fldChar w:fldCharType="end"/>
        </w:r>
      </w:hyperlink>
    </w:p>
    <w:p>
      <w:pPr>
        <w:pStyle w:val="TOC2"/>
        <w:tabs>
          <w:tab w:val="right" w:leader="dot" w:pos="8306"/>
        </w:tabs>
      </w:pPr>
      <w:hyperlink w:anchor="_Toc18135" w:history="1">
        <w:r>
          <w:rPr>
            <w:rFonts w:ascii="仿宋" w:eastAsia="仿宋" w:hAnsi="仿宋" w:cs="仿宋" w:hint="eastAsia"/>
            <w:lang w:eastAsia="zh-CN"/>
          </w:rPr>
          <w:t>(一)、风险识别</w:t>
        </w:r>
        <w:r>
          <w:tab/>
        </w:r>
        <w:r>
          <w:fldChar w:fldCharType="begin"/>
        </w:r>
        <w:r>
          <w:instrText xml:space="preserve"> PAGEREF _Toc18135 \h </w:instrText>
        </w:r>
        <w:r>
          <w:fldChar w:fldCharType="separate"/>
        </w:r>
        <w:r>
          <w:t>49</w:t>
        </w:r>
        <w:r>
          <w:fldChar w:fldCharType="end"/>
        </w:r>
      </w:hyperlink>
    </w:p>
    <w:p>
      <w:pPr>
        <w:pStyle w:val="TOC2"/>
        <w:tabs>
          <w:tab w:val="right" w:leader="dot" w:pos="8306"/>
        </w:tabs>
      </w:pPr>
      <w:hyperlink w:anchor="_Toc1972" w:history="1">
        <w:r>
          <w:rPr>
            <w:rFonts w:ascii="仿宋" w:eastAsia="仿宋" w:hAnsi="仿宋" w:cs="仿宋" w:hint="eastAsia"/>
            <w:lang w:eastAsia="zh-CN"/>
          </w:rPr>
          <w:t>(二)、风险分类</w:t>
        </w:r>
        <w:r>
          <w:tab/>
        </w:r>
        <w:r>
          <w:fldChar w:fldCharType="begin"/>
        </w:r>
        <w:r>
          <w:instrText xml:space="preserve"> PAGEREF _Toc1972 \h </w:instrText>
        </w:r>
        <w:r>
          <w:fldChar w:fldCharType="separate"/>
        </w:r>
        <w:r>
          <w:t>50</w:t>
        </w:r>
        <w:r>
          <w:fldChar w:fldCharType="end"/>
        </w:r>
      </w:hyperlink>
    </w:p>
    <w:p>
      <w:pPr>
        <w:pStyle w:val="TOC1"/>
        <w:tabs>
          <w:tab w:val="right" w:leader="dot" w:pos="8306"/>
        </w:tabs>
      </w:pPr>
      <w:hyperlink w:anchor="_Toc526" w:history="1">
        <w:r>
          <w:rPr>
            <w:rFonts w:ascii="仿宋" w:eastAsia="仿宋" w:hAnsi="仿宋" w:cs="仿宋" w:hint="eastAsia"/>
            <w:lang w:eastAsia="zh-CN"/>
          </w:rPr>
          <w:t>十六、质量管理体系</w:t>
        </w:r>
        <w:r>
          <w:tab/>
        </w:r>
        <w:r>
          <w:fldChar w:fldCharType="begin"/>
        </w:r>
        <w:r>
          <w:instrText xml:space="preserve"> PAGEREF _Toc526 \h </w:instrText>
        </w:r>
        <w:r>
          <w:fldChar w:fldCharType="separate"/>
        </w:r>
        <w:r>
          <w:t>52</w:t>
        </w:r>
        <w:r>
          <w:fldChar w:fldCharType="end"/>
        </w:r>
      </w:hyperlink>
    </w:p>
    <w:p>
      <w:pPr>
        <w:pStyle w:val="TOC2"/>
        <w:tabs>
          <w:tab w:val="right" w:leader="dot" w:pos="8306"/>
        </w:tabs>
      </w:pPr>
      <w:hyperlink w:anchor="_Toc19233" w:history="1">
        <w:r>
          <w:rPr>
            <w:rFonts w:ascii="仿宋" w:eastAsia="仿宋" w:hAnsi="仿宋" w:cs="仿宋" w:hint="eastAsia"/>
            <w:lang w:eastAsia="zh-CN"/>
          </w:rPr>
          <w:t>(一)、质量目标与方针</w:t>
        </w:r>
        <w:r>
          <w:tab/>
        </w:r>
        <w:r>
          <w:fldChar w:fldCharType="begin"/>
        </w:r>
        <w:r>
          <w:instrText xml:space="preserve"> PAGEREF _Toc19233 \h </w:instrText>
        </w:r>
        <w:r>
          <w:fldChar w:fldCharType="separate"/>
        </w:r>
        <w:r>
          <w:t>52</w:t>
        </w:r>
        <w:r>
          <w:fldChar w:fldCharType="end"/>
        </w:r>
      </w:hyperlink>
    </w:p>
    <w:p>
      <w:pPr>
        <w:pStyle w:val="TOC2"/>
        <w:tabs>
          <w:tab w:val="right" w:leader="dot" w:pos="8306"/>
        </w:tabs>
      </w:pPr>
      <w:hyperlink w:anchor="_Toc15023" w:history="1">
        <w:r>
          <w:rPr>
            <w:rFonts w:ascii="仿宋" w:eastAsia="仿宋" w:hAnsi="仿宋" w:cs="仿宋" w:hint="eastAsia"/>
            <w:lang w:eastAsia="zh-CN"/>
          </w:rPr>
          <w:t>(二)、质量管理责任</w:t>
        </w:r>
        <w:r>
          <w:tab/>
        </w:r>
        <w:r>
          <w:fldChar w:fldCharType="begin"/>
        </w:r>
        <w:r>
          <w:instrText xml:space="preserve"> PAGEREF _Toc15023 \h </w:instrText>
        </w:r>
        <w:r>
          <w:fldChar w:fldCharType="separate"/>
        </w:r>
        <w:r>
          <w:t>53</w:t>
        </w:r>
        <w:r>
          <w:fldChar w:fldCharType="end"/>
        </w:r>
      </w:hyperlink>
    </w:p>
    <w:p>
      <w:pPr>
        <w:pStyle w:val="TOC2"/>
        <w:tabs>
          <w:tab w:val="right" w:leader="dot" w:pos="8306"/>
        </w:tabs>
      </w:pPr>
      <w:hyperlink w:anchor="_Toc29216" w:history="1">
        <w:r>
          <w:rPr>
            <w:rFonts w:ascii="仿宋" w:eastAsia="仿宋" w:hAnsi="仿宋" w:cs="仿宋" w:hint="eastAsia"/>
            <w:lang w:eastAsia="zh-CN"/>
          </w:rPr>
          <w:t>(三)、质量管理体系文件</w:t>
        </w:r>
        <w:r>
          <w:tab/>
        </w:r>
        <w:r>
          <w:fldChar w:fldCharType="begin"/>
        </w:r>
        <w:r>
          <w:instrText xml:space="preserve"> PAGEREF _Toc29216 \h </w:instrText>
        </w:r>
        <w:r>
          <w:fldChar w:fldCharType="separate"/>
        </w:r>
        <w:r>
          <w:t>54</w:t>
        </w:r>
        <w:r>
          <w:fldChar w:fldCharType="end"/>
        </w:r>
      </w:hyperlink>
    </w:p>
    <w:p>
      <w:pPr>
        <w:pStyle w:val="TOC2"/>
        <w:tabs>
          <w:tab w:val="right" w:leader="dot" w:pos="8306"/>
        </w:tabs>
      </w:pPr>
      <w:hyperlink w:anchor="_Toc17963" w:history="1">
        <w:r>
          <w:rPr>
            <w:rFonts w:ascii="仿宋" w:eastAsia="仿宋" w:hAnsi="仿宋" w:cs="仿宋" w:hint="eastAsia"/>
            <w:lang w:eastAsia="zh-CN"/>
          </w:rPr>
          <w:t>(四)、质量培训与教育</w:t>
        </w:r>
        <w:r>
          <w:tab/>
        </w:r>
        <w:r>
          <w:fldChar w:fldCharType="begin"/>
        </w:r>
        <w:r>
          <w:instrText xml:space="preserve"> PAGEREF _Toc17963 \h </w:instrText>
        </w:r>
        <w:r>
          <w:fldChar w:fldCharType="separate"/>
        </w:r>
        <w:r>
          <w:t>56</w:t>
        </w:r>
        <w:r>
          <w:fldChar w:fldCharType="end"/>
        </w:r>
      </w:hyperlink>
    </w:p>
    <w:p>
      <w:pPr>
        <w:pStyle w:val="TOC2"/>
        <w:tabs>
          <w:tab w:val="right" w:leader="dot" w:pos="8306"/>
        </w:tabs>
      </w:pPr>
      <w:hyperlink w:anchor="_Toc29923" w:history="1">
        <w:r>
          <w:rPr>
            <w:rFonts w:ascii="仿宋" w:eastAsia="仿宋" w:hAnsi="仿宋" w:cs="仿宋" w:hint="eastAsia"/>
            <w:lang w:eastAsia="zh-CN"/>
          </w:rPr>
          <w:t>(五)、质量审核与评价</w:t>
        </w:r>
        <w:r>
          <w:tab/>
        </w:r>
        <w:r>
          <w:fldChar w:fldCharType="begin"/>
        </w:r>
        <w:r>
          <w:instrText xml:space="preserve"> PAGEREF _Toc29923 \h </w:instrText>
        </w:r>
        <w:r>
          <w:fldChar w:fldCharType="separate"/>
        </w:r>
        <w:r>
          <w:t>57</w:t>
        </w:r>
        <w:r>
          <w:fldChar w:fldCharType="end"/>
        </w:r>
      </w:hyperlink>
    </w:p>
    <w:p>
      <w:pPr>
        <w:pStyle w:val="TOC2"/>
        <w:tabs>
          <w:tab w:val="right" w:leader="dot" w:pos="8306"/>
        </w:tabs>
      </w:pPr>
      <w:hyperlink w:anchor="_Toc23143" w:history="1">
        <w:r>
          <w:rPr>
            <w:rFonts w:ascii="仿宋" w:eastAsia="仿宋" w:hAnsi="仿宋" w:cs="仿宋" w:hint="eastAsia"/>
            <w:lang w:eastAsia="zh-CN"/>
          </w:rPr>
          <w:t>(六)、不符合与纠正措施</w:t>
        </w:r>
        <w:r>
          <w:tab/>
        </w:r>
        <w:r>
          <w:fldChar w:fldCharType="begin"/>
        </w:r>
        <w:r>
          <w:instrText xml:space="preserve"> PAGEREF _Toc23143 \h </w:instrText>
        </w:r>
        <w:r>
          <w:fldChar w:fldCharType="separate"/>
        </w:r>
        <w:r>
          <w:t>59</w:t>
        </w:r>
        <w:r>
          <w:fldChar w:fldCharType="end"/>
        </w:r>
      </w:hyperlink>
    </w:p>
    <w:p>
      <w:pPr>
        <w:pStyle w:val="TOC1"/>
        <w:tabs>
          <w:tab w:val="right" w:leader="dot" w:pos="8306"/>
        </w:tabs>
      </w:pPr>
      <w:hyperlink w:anchor="_Toc15944" w:history="1">
        <w:r>
          <w:rPr>
            <w:rFonts w:ascii="仿宋" w:eastAsia="仿宋" w:hAnsi="仿宋" w:cs="仿宋" w:hint="eastAsia"/>
            <w:lang w:eastAsia="zh-CN"/>
          </w:rPr>
          <w:t>十七、抗甲状腺药项目实施保障措施</w:t>
        </w:r>
        <w:r>
          <w:tab/>
        </w:r>
        <w:r>
          <w:fldChar w:fldCharType="begin"/>
        </w:r>
        <w:r>
          <w:instrText xml:space="preserve"> PAGEREF _Toc15944 \h </w:instrText>
        </w:r>
        <w:r>
          <w:fldChar w:fldCharType="separate"/>
        </w:r>
        <w:r>
          <w:t>60</w:t>
        </w:r>
        <w:r>
          <w:fldChar w:fldCharType="end"/>
        </w:r>
      </w:hyperlink>
    </w:p>
    <w:p>
      <w:pPr>
        <w:pStyle w:val="TOC2"/>
        <w:tabs>
          <w:tab w:val="right" w:leader="dot" w:pos="8306"/>
        </w:tabs>
      </w:pPr>
      <w:hyperlink w:anchor="_Toc22797" w:history="1">
        <w:r>
          <w:rPr>
            <w:rFonts w:ascii="仿宋" w:eastAsia="仿宋" w:hAnsi="仿宋" w:cs="仿宋" w:hint="eastAsia"/>
            <w:lang w:eastAsia="zh-CN"/>
          </w:rPr>
          <w:t>(一)、抗甲状腺药项目实施保障机制</w:t>
        </w:r>
        <w:r>
          <w:tab/>
        </w:r>
        <w:r>
          <w:fldChar w:fldCharType="begin"/>
        </w:r>
        <w:r>
          <w:instrText xml:space="preserve"> PAGEREF _Toc22797 \h </w:instrText>
        </w:r>
        <w:r>
          <w:fldChar w:fldCharType="separate"/>
        </w:r>
        <w:r>
          <w:t>60</w:t>
        </w:r>
        <w:r>
          <w:fldChar w:fldCharType="end"/>
        </w:r>
      </w:hyperlink>
    </w:p>
    <w:p>
      <w:pPr>
        <w:pStyle w:val="TOC2"/>
        <w:tabs>
          <w:tab w:val="right" w:leader="dot" w:pos="8306"/>
        </w:tabs>
      </w:pPr>
      <w:hyperlink w:anchor="_Toc27252" w:history="1">
        <w:r>
          <w:rPr>
            <w:rFonts w:ascii="仿宋" w:eastAsia="仿宋" w:hAnsi="仿宋" w:cs="仿宋" w:hint="eastAsia"/>
            <w:lang w:eastAsia="zh-CN"/>
          </w:rPr>
          <w:t>(二)、抗甲状腺药项目法律合规要求</w:t>
        </w:r>
        <w:r>
          <w:tab/>
        </w:r>
        <w:r>
          <w:fldChar w:fldCharType="begin"/>
        </w:r>
        <w:r>
          <w:instrText xml:space="preserve"> PAGEREF _Toc27252 \h </w:instrText>
        </w:r>
        <w:r>
          <w:fldChar w:fldCharType="separate"/>
        </w:r>
        <w:r>
          <w:t>63</w:t>
        </w:r>
        <w:r>
          <w:fldChar w:fldCharType="end"/>
        </w:r>
      </w:hyperlink>
    </w:p>
    <w:p>
      <w:pPr>
        <w:pStyle w:val="TOC2"/>
        <w:tabs>
          <w:tab w:val="right" w:leader="dot" w:pos="8306"/>
        </w:tabs>
      </w:pPr>
      <w:hyperlink w:anchor="_Toc12874" w:history="1">
        <w:r>
          <w:rPr>
            <w:rFonts w:ascii="仿宋" w:eastAsia="仿宋" w:hAnsi="仿宋" w:cs="仿宋" w:hint="eastAsia"/>
            <w:lang w:eastAsia="zh-CN"/>
          </w:rPr>
          <w:t>(三)、抗甲状腺药项目合同管理与法律事务</w:t>
        </w:r>
        <w:r>
          <w:tab/>
        </w:r>
        <w:r>
          <w:fldChar w:fldCharType="begin"/>
        </w:r>
        <w:r>
          <w:instrText xml:space="preserve"> PAGEREF _Toc12874 \h </w:instrText>
        </w:r>
        <w:r>
          <w:fldChar w:fldCharType="separate"/>
        </w:r>
        <w:r>
          <w:t>67</w:t>
        </w:r>
        <w:r>
          <w:fldChar w:fldCharType="end"/>
        </w:r>
      </w:hyperlink>
    </w:p>
    <w:p>
      <w:pPr>
        <w:pStyle w:val="TOC2"/>
        <w:tabs>
          <w:tab w:val="right" w:leader="dot" w:pos="8306"/>
        </w:tabs>
      </w:pPr>
      <w:hyperlink w:anchor="_Toc17171" w:history="1">
        <w:r>
          <w:rPr>
            <w:rFonts w:ascii="仿宋" w:eastAsia="仿宋" w:hAnsi="仿宋" w:cs="仿宋" w:hint="eastAsia"/>
            <w:lang w:eastAsia="zh-CN"/>
          </w:rPr>
          <w:t>(四)、抗甲状腺药项目知识产权保护策略</w:t>
        </w:r>
        <w:r>
          <w:tab/>
        </w:r>
        <w:r>
          <w:fldChar w:fldCharType="begin"/>
        </w:r>
        <w:r>
          <w:instrText xml:space="preserve"> PAGEREF _Toc17171 \h </w:instrText>
        </w:r>
        <w:r>
          <w:fldChar w:fldCharType="separate"/>
        </w:r>
        <w:r>
          <w:t>74</w:t>
        </w:r>
        <w:r>
          <w:fldChar w:fldCharType="end"/>
        </w:r>
      </w:hyperlink>
    </w:p>
    <w:p>
      <w:pPr>
        <w:pStyle w:val="TOC1"/>
        <w:tabs>
          <w:tab w:val="right" w:leader="dot" w:pos="8306"/>
        </w:tabs>
      </w:pPr>
      <w:hyperlink w:anchor="_Toc647" w:history="1">
        <w:r>
          <w:rPr>
            <w:rFonts w:ascii="仿宋" w:eastAsia="仿宋" w:hAnsi="仿宋" w:cs="仿宋" w:hint="eastAsia"/>
            <w:lang w:eastAsia="zh-CN"/>
          </w:rPr>
          <w:t>十八、供应链管理</w:t>
        </w:r>
        <w:r>
          <w:tab/>
        </w:r>
        <w:r>
          <w:fldChar w:fldCharType="begin"/>
        </w:r>
        <w:r>
          <w:instrText xml:space="preserve"> PAGEREF _Toc647 \h </w:instrText>
        </w:r>
        <w:r>
          <w:fldChar w:fldCharType="separate"/>
        </w:r>
        <w:r>
          <w:t>76</w:t>
        </w:r>
        <w:r>
          <w:fldChar w:fldCharType="end"/>
        </w:r>
      </w:hyperlink>
    </w:p>
    <w:p>
      <w:pPr>
        <w:pStyle w:val="TOC2"/>
        <w:tabs>
          <w:tab w:val="right" w:leader="dot" w:pos="8306"/>
        </w:tabs>
      </w:pPr>
      <w:hyperlink w:anchor="_Toc11951" w:history="1">
        <w:r>
          <w:rPr>
            <w:rFonts w:ascii="仿宋" w:eastAsia="仿宋" w:hAnsi="仿宋" w:cs="仿宋" w:hint="eastAsia"/>
            <w:lang w:eastAsia="zh-CN"/>
          </w:rPr>
          <w:t>(一)、供应链战略规划</w:t>
        </w:r>
        <w:r>
          <w:tab/>
        </w:r>
        <w:r>
          <w:fldChar w:fldCharType="begin"/>
        </w:r>
        <w:r>
          <w:instrText xml:space="preserve"> PAGEREF _Toc11951 \h </w:instrText>
        </w:r>
        <w:r>
          <w:fldChar w:fldCharType="separate"/>
        </w:r>
        <w:r>
          <w:t>76</w:t>
        </w:r>
        <w:r>
          <w:fldChar w:fldCharType="end"/>
        </w:r>
      </w:hyperlink>
    </w:p>
    <w:p>
      <w:pPr>
        <w:pStyle w:val="TOC2"/>
        <w:tabs>
          <w:tab w:val="right" w:leader="dot" w:pos="8306"/>
        </w:tabs>
      </w:pPr>
      <w:hyperlink w:anchor="_Toc27359" w:history="1">
        <w:r>
          <w:rPr>
            <w:rFonts w:ascii="仿宋" w:eastAsia="仿宋" w:hAnsi="仿宋" w:cs="仿宋" w:hint="eastAsia"/>
            <w:lang w:eastAsia="zh-CN"/>
          </w:rPr>
          <w:t>(二)、供应商选择与合作</w:t>
        </w:r>
        <w:r>
          <w:tab/>
        </w:r>
        <w:r>
          <w:fldChar w:fldCharType="begin"/>
        </w:r>
        <w:r>
          <w:instrText xml:space="preserve"> PAGEREF _Toc27359 \h </w:instrText>
        </w:r>
        <w:r>
          <w:fldChar w:fldCharType="separate"/>
        </w:r>
        <w:r>
          <w:t>78</w:t>
        </w:r>
        <w:r>
          <w:fldChar w:fldCharType="end"/>
        </w:r>
      </w:hyperlink>
    </w:p>
    <w:p>
      <w:pPr>
        <w:pStyle w:val="TOC2"/>
        <w:tabs>
          <w:tab w:val="right" w:leader="dot" w:pos="8306"/>
        </w:tabs>
      </w:pPr>
      <w:hyperlink w:anchor="_Toc13253" w:history="1">
        <w:r>
          <w:rPr>
            <w:rFonts w:ascii="仿宋" w:eastAsia="仿宋" w:hAnsi="仿宋" w:cs="仿宋" w:hint="eastAsia"/>
            <w:lang w:eastAsia="zh-CN"/>
          </w:rPr>
          <w:t>(三)、物流与库存管理</w:t>
        </w:r>
        <w:r>
          <w:tab/>
        </w:r>
        <w:r>
          <w:fldChar w:fldCharType="begin"/>
        </w:r>
        <w:r>
          <w:instrText xml:space="preserve"> PAGEREF _Toc13253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99"/>
      <w:r>
        <w:rPr>
          <w:rFonts w:ascii="仿宋" w:eastAsia="仿宋" w:hAnsi="仿宋" w:cs="仿宋" w:hint="eastAsia"/>
          <w:sz w:val="28"/>
          <w:lang w:eastAsia="zh-CN"/>
        </w:rPr>
        <w:t>一、抗甲状腺药项目文档管理</w:t>
      </w:r>
      <w:bookmarkEnd w:id="2"/>
    </w:p>
    <w:p>
      <w:pPr>
        <w:pStyle w:val="Heading2"/>
        <w:rPr>
          <w:rFonts w:ascii="仿宋" w:eastAsia="仿宋" w:hAnsi="仿宋" w:cs="仿宋" w:hint="eastAsia"/>
          <w:lang w:eastAsia="zh-CN"/>
        </w:rPr>
      </w:pPr>
      <w:bookmarkStart w:id="3" w:name="_Toc298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抗甲状腺药项目高度重视文档的质量和准确性，以支持抗甲状腺药项目的各项活动和决策。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文档的编制始于抗甲状腺药项目计划的初期，我们制定了详细的文档编制计划，明确了每个文档的内容、格式和编写责任人。在抗甲状腺药项目启动阶段，我们首先编制了抗甲状腺药项目章程，明确定义了抗甲状腺药项目的目标、范围、风险等关键要素。随后，抗甲状腺药项目团队根据计划陆续编制了需求文档、设计文档、测试文档等各类文档，确保抗甲状腺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甲状腺药项目管理中的重要环节，旨在确保抗甲状腺药项目文档符合质量标准和抗甲状腺药项目需求。在抗甲状腺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甲状腺药项目相关利益方和专业领域的专家对文档进行独立审查。这有助于获取更全面、客观的反馈，确保抗甲状腺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抗甲状腺药项目在文档编制与审查方面建立了严格的管理机制，通过规范的流程和多维度的审查，确保抗甲状腺药项目文档的质量、准确性和可靠性，为抗甲状腺药项目的顺利推进提供了有力支持。</w:t>
      </w:r>
    </w:p>
    <w:p>
      <w:pPr>
        <w:pStyle w:val="Heading2"/>
        <w:ind w:firstLine="560" w:firstLineChars="200"/>
        <w:rPr>
          <w:rFonts w:ascii="仿宋" w:eastAsia="仿宋" w:hAnsi="仿宋" w:cs="仿宋" w:hint="eastAsia"/>
          <w:sz w:val="28"/>
          <w:lang w:eastAsia="zh-CN"/>
        </w:rPr>
      </w:pPr>
      <w:bookmarkStart w:id="4" w:name="_Toc13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我们通过多渠道发布文档，包括电子邮件、抗甲状腺药项目管理平台、内部网站等，以满足不同团队成员的偏好和需求。多渠道发布确保了信息的全面覆盖。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我们采用了精细的权限控制，确保只有授权人员可以访问敏感信息。这种安全措施保护了抗甲状腺药项目文档的机密性，防止了未经授权的信息泄露。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5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文档存档与归档是抗甲状腺药项目生命周期中一个至关重要的环节，直接关系到抗甲状腺药项目信息的长期保存和历史记录的完整性。在抗甲状腺药项目中，我们实施了一系列有效的文档存档与归档管理策略：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844"/>
      <w:r>
        <w:rPr>
          <w:rFonts w:ascii="仿宋" w:eastAsia="仿宋" w:hAnsi="仿宋" w:cs="仿宋" w:hint="eastAsia"/>
          <w:sz w:val="28"/>
          <w:lang w:eastAsia="zh-CN"/>
        </w:rPr>
        <w:t>二、抗甲状腺药项目建设背景及必要性分析</w:t>
      </w:r>
      <w:bookmarkEnd w:id="6"/>
    </w:p>
    <w:p>
      <w:pPr>
        <w:pStyle w:val="Heading2"/>
        <w:rPr>
          <w:rFonts w:ascii="仿宋" w:eastAsia="仿宋" w:hAnsi="仿宋" w:cs="仿宋" w:hint="eastAsia"/>
          <w:lang w:eastAsia="zh-CN"/>
        </w:rPr>
      </w:pPr>
      <w:bookmarkStart w:id="7" w:name="_Toc10865"/>
      <w:r>
        <w:rPr>
          <w:rFonts w:ascii="仿宋" w:eastAsia="仿宋" w:hAnsi="仿宋" w:cs="仿宋" w:hint="eastAsia"/>
          <w:lang w:eastAsia="zh-CN"/>
        </w:rPr>
        <w:t>(一)、抗甲状腺药项目背景分析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甲状腺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甲状腺药项目在这个潮流中的定位。同时，我们将关注行业内涌现的新兴机遇，以便抗甲状腺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甲状腺药项目提供了强大的发展动力。我们将聚焦于行业内最新的技术发展趋势，包括但不限于人工智能、大数据分析、物联网等领域。通过深度的技术研究，我们将确保抗甲状腺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甲状腺药项目发展的源泉。我们将投入更多的精力对市场需求进行深入剖析，超越表面的需求，深入挖掘潜在的市场痛点和机遇。通过对市场需求的细致了解，抗甲状腺药项目将更有针对性地设计解决方案，满足市场的多样化需求，从而更好地促进抗甲状腺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甲状腺药项目战略至关重要。我们将对竞争态势进行更为深入的分析，包括但不限于市场份额、产品特点、客户满意度等多个维度。通过深度的竞争分析，抗甲状腺药项目将能够更准确地把握市场脉搏，制定具有竞争力的抗甲状腺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甲状腺药项目的发展具有直接的影响。我们将进行更为全面的法规和政策分析，了解行业发展中的潜在法律风险和合规挑战。通过充分了解和遵守相关法规，抗甲状腺药项目将确保在法律框架内合法合规运营，为抗甲状腺药项目的稳健发展提供有力支持。</w:t>
      </w:r>
    </w:p>
    <w:p>
      <w:pPr>
        <w:pStyle w:val="Heading2"/>
        <w:ind w:firstLine="560" w:firstLineChars="200"/>
        <w:rPr>
          <w:rFonts w:ascii="仿宋" w:eastAsia="仿宋" w:hAnsi="仿宋" w:cs="仿宋" w:hint="eastAsia"/>
          <w:sz w:val="28"/>
          <w:lang w:eastAsia="zh-CN"/>
        </w:rPr>
      </w:pPr>
      <w:bookmarkStart w:id="8" w:name="_Toc12242"/>
      <w:r>
        <w:rPr>
          <w:rFonts w:ascii="仿宋" w:eastAsia="仿宋" w:hAnsi="仿宋" w:cs="仿宋" w:hint="eastAsia"/>
          <w:sz w:val="28"/>
          <w:lang w:eastAsia="zh-CN"/>
        </w:rPr>
        <w:t>(二)、抗甲状腺药项目建设必要性分析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迫切性源于对行业发展趋势的深刻洞察。我们正处于一个行业变革的时代，科技创新、数字化转型成为企业发展的关键动力。抗甲状腺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抗甲状腺药项目建设不仅仅是为了跟上潮流，更是为了通过技术创新推动企业的持续发展。通过引入先进的技术和解决方案，抗甲状腺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甲状腺药项目的建设成为必然选择，通过提高产品质量、拓展服务领域，从而在竞争中获得更多的机会。抗甲状腺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甲状腺药项目建设的必要性体现在对客户需求更精准的满足。通过抗甲状腺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建设的背后是对企业持续创新的追求。只有通过不断创新，企业才能在竞争中立于不败之地。抗甲状腺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54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834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抗甲状腺药项目的主要产品是XXXX，预计年产值为XXX万元。这一产品在市场中占据着重要的地位，其广泛的应用范围使得该抗甲状腺药项目的市场前景非常广阔。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甲状腺药项目的xxx产品作为重要的原材料之一，将在多个领域发挥关键作用。其在建筑、交通、能源等方面的广泛应用将为整个产业链提供强大的支持，形成产业协同效应。抗甲状腺药项目的年产值XXX万XXX万XXX万万元不仅反映了其在市场上的巨大潜力，更预示着它对国民经济的积极贡献。这种关联度高、涉及面广的产业关系，使得该抗甲状腺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877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总征地面积为XXXX平方米，相当于约XX.XX亩，其中净用地面积为XXXX平方米，红线范围内相当于约XX.XX亩。这一用地规模充分考虑了抗甲状腺药项目的建设需求，保障了抗甲状腺药项目在合适的空间内得以充分发展。抗甲状腺药项目规划的总建筑面积为XXXX平方米，其中主体工程建设占XXXX平方米，计容建筑面积达XXXX平方米。预计建筑工程的投资将达到XXXX万元，为抗甲状腺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购置的设备共计XXXX台（套），设备购置费用为XXXX万元。这一设备购置计划充分考虑到抗甲状腺药项目的生产需求和技术要求，确保了抗甲状腺药项目在生产运营中具备先进的技术装备和高效的生产能力。设备的合理配置将为抗甲状腺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甲状腺药项目计划总投资为XXXX万元，预计年实现营业收入为XXXX万元。这一产能规模的设定旨在确保抗甲状腺药项目能够在投资与回报之间取得平衡，实现长期可持续的发展。抗甲状腺药项目的总投资充分考虑到各个方面的需求，包括用地建设、设备购置等多个环节，以确保抗甲状腺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30282"/>
      <w:r>
        <w:rPr>
          <w:rFonts w:ascii="仿宋" w:eastAsia="仿宋" w:hAnsi="仿宋" w:cs="仿宋" w:hint="eastAsia"/>
          <w:sz w:val="28"/>
          <w:lang w:eastAsia="zh-CN"/>
        </w:rPr>
        <w:t>四、抗甲状腺药项目建设单位说明</w:t>
      </w:r>
      <w:bookmarkEnd w:id="12"/>
    </w:p>
    <w:p>
      <w:pPr>
        <w:pStyle w:val="Heading2"/>
        <w:rPr>
          <w:rFonts w:ascii="仿宋" w:eastAsia="仿宋" w:hAnsi="仿宋" w:cs="仿宋" w:hint="eastAsia"/>
          <w:lang w:eastAsia="zh-CN"/>
        </w:rPr>
      </w:pPr>
      <w:bookmarkStart w:id="13" w:name="_Toc29268"/>
      <w:r>
        <w:rPr>
          <w:rFonts w:ascii="仿宋" w:eastAsia="仿宋" w:hAnsi="仿宋" w:cs="仿宋" w:hint="eastAsia"/>
          <w:lang w:eastAsia="zh-CN"/>
        </w:rPr>
        <w:t>(一)、抗甲状腺药项目承办单位基本情况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51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甲状腺药项目承办单位的XXXX，我们着眼于实现可持续的经济效益。通过技术创新和解决方案的提供，公司预计在抗甲状腺药项目执行期间将获得可观的收入增长。这一收入来源主要包括抗甲状腺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同时，我们注重成本控制和效率提升，以确保抗甲状腺药项目的可持续盈利。透过精细的管理和资源优化，公司期望实现抗甲状腺药项目利润最大化。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抗甲状腺药项目实施进行全面的投资评估，包括抗甲状腺药项目启动阶段的资金投入和后续运营成本。通过对抗甲状腺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甲状腺药项目实施过程中具备足够的资金流动性，公司将进行详尽的现金流分析。这包括资金需求的合理预测、抗甲状腺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750"/>
      <w:r>
        <w:rPr>
          <w:rFonts w:ascii="仿宋" w:eastAsia="仿宋" w:hAnsi="仿宋" w:cs="仿宋" w:hint="eastAsia"/>
          <w:sz w:val="28"/>
          <w:lang w:eastAsia="zh-CN"/>
        </w:rPr>
        <w:t>五、抗甲状腺药项目选址可行性分析</w:t>
      </w:r>
      <w:bookmarkEnd w:id="15"/>
    </w:p>
    <w:p>
      <w:pPr>
        <w:pStyle w:val="Heading2"/>
        <w:rPr>
          <w:rFonts w:ascii="仿宋" w:eastAsia="仿宋" w:hAnsi="仿宋" w:cs="仿宋" w:hint="eastAsia"/>
          <w:lang w:eastAsia="zh-CN"/>
        </w:rPr>
      </w:pPr>
      <w:bookmarkStart w:id="16" w:name="_Toc30635"/>
      <w:r>
        <w:rPr>
          <w:rFonts w:ascii="仿宋" w:eastAsia="仿宋" w:hAnsi="仿宋" w:cs="仿宋" w:hint="eastAsia"/>
          <w:lang w:eastAsia="zh-CN"/>
        </w:rPr>
        <w:t>(一)、抗甲状腺药项目选址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该抗甲状腺药项目选址位于XX省XX市XX区XXX街道</w:t>
      </w:r>
    </w:p>
    <w:p>
      <w:pPr>
        <w:pStyle w:val="Heading2"/>
        <w:ind w:firstLine="560" w:firstLineChars="200"/>
        <w:rPr>
          <w:rFonts w:ascii="仿宋" w:eastAsia="仿宋" w:hAnsi="仿宋" w:cs="仿宋" w:hint="eastAsia"/>
          <w:sz w:val="28"/>
          <w:lang w:eastAsia="zh-CN"/>
        </w:rPr>
      </w:pPr>
      <w:bookmarkStart w:id="17" w:name="_Toc3204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抗甲状腺药项目的征地面积将根据抗甲状腺药项目的实际规模和需求进行精确规划。具体面积XXX平方米，旨在确保抗甲状腺药项目不仅能够满足当前的发展需求，还能够预留空间以适应未来的扩展。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净用地面积是在征地面积基础上去除不可利用面积后的实际可开发用地。具体面积XXX平方米，考虑到环保、交通、安全等多方面因素，以确保抗甲状腺药项目在整体利用效率上达到最优。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抗甲状腺药项目计划建设的建筑总规模具体面积XXX平方米。这一规模的确定综合考虑了抗甲状腺药项目的性质、规模，以及城市规划的相关要求，确保建筑布局与周边环境协调一致。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绿地率是抗甲状腺药项目用地中被规划为绿地的比例。具体面积XXX平方米，旨在通过合理规划绿地，改善抗甲状腺药项目周边环境，提升居民生活质量，并符合城市整体绿化规划。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容积率是用地上可以建设的建筑总体积与用地面积之比。具体面积XXX，通过合理的容积率规划，确保抗甲状腺药项目建筑规模与周边环境和谐共生。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甲状腺药项目选址与当地城市规划相一致，具体面积XXX平方米。通过与城市规划部门深入沟通，确保抗甲状腺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甲状腺药项目选址符合当地产业政策，具体面积XXX平方米。这包括抗甲状腺药项目对当地经济的促进作用，以及对相关产业的带动效应，确保抗甲状腺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用地总体要求必须符合环保和可持续发展的原则，具体面积XXX平方米。通过采用绿色建筑设计、节能减排等措施，确保抗甲状腺药项目在建设和运营过程中对环境的影响最小化，达到可持续发展的要求。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确保抗甲状腺药项目选址具备必要的公共设施配套，具体面积XXX平方米。这包括交通便利性、教育、医疗等基础设施，以提高居民生活品质，使得抗甲状腺药项目选址更具吸引力。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考虑用地总体要求对当地社会稳定性的影响，具体面积XXX平方米。通过深入了解当地社区反馈，确保抗甲状腺药项目的选址和建设过程对当地社会和谐稳定产生积极作用。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甲状腺药项目选址不仅符合法规和规划，还在实际操作中具有可行性。这一全面规划将为抗甲状腺药项目的成功实施提供坚实的基础，确保抗甲状腺药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695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甲状腺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甲状腺药项目的设备规划和空间设计中，我们将采取灵活设备布局的措施。设备布局将根据实际需求进行灵活设计，避免不必要的浪费。通过合理规划设备摆放位置，我们将提高设备的利用率，减少设备间距，以确保抗甲状腺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甲状腺药项目内部引入共享设施的概念，例如共享会议室、办公区等。通过这种方式，我们可以减少对资源的重复建设，提高资源共享效率，从而减小抗甲状腺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627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甲状腺药项目的总图布置中，我们将不同功能区域进行明确的规划，以最大程度满足抗甲状腺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https://d.book118.com/735324243241011121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抗甲状腺药项目规划设计方案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933B0"/>
    <w:rsid w:val="20893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24243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2024-02-29T03:05:00Z</dcterms:created>
  <dcterms:modified xsi:type="dcterms:W3CDTF">2024-02-29T03:05:28Z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0336A034D4B543318BCD0591F1AC6471_11</vt:lpwstr>
  </property>
  <property fmtid="{D5CDD505-2E9C-101B-9397-08002B2CF9AE}" pid="3" name="KSOProductBuildVer">
    <vt:lpwstr>2052-12.1.0.16388</vt:lpwstr>
  </property>
</Properties>
</file>