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12293600</wp:posOffset>
            </wp:positionH>
            <wp:positionV relativeFrom="topMargin">
              <wp:posOffset>11925300</wp:posOffset>
            </wp:positionV>
            <wp:extent cx="444500" cy="419100"/>
            <wp:effectExtent l="0" t="0" r="0" b="0"/>
            <wp:wrapNone/>
            <wp:docPr id="100653" name="图片 100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3" name="图片 1006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24"/>
        </w:rPr>
        <w:t>试卷类型：</w:t>
      </w:r>
      <w:r>
        <w:rPr>
          <w:rFonts w:eastAsia="Times New Roman" w:cs="Times New Roman"/>
          <w:b/>
          <w:color w:val="auto"/>
          <w:sz w:val="24"/>
        </w:rPr>
        <w:t>A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绝密★启用前</w:t>
      </w:r>
    </w:p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 w:hint="eastAsia"/>
          <w:b/>
          <w:color w:val="auto"/>
          <w:sz w:val="32"/>
        </w:rPr>
        <w:t>内蒙古包头市2022-2023学年高二上学期期末理科数学试题</w:t>
      </w:r>
      <w:r>
        <w:rPr>
          <w:rFonts w:eastAsia="Times New Roman" w:cs="Times New Roman"/>
          <w:b/>
          <w:color w:val="auto"/>
          <w:sz w:val="32"/>
        </w:rPr>
        <w:t>2022</w:t>
      </w:r>
      <w:r>
        <w:rPr>
          <w:rFonts w:ascii="宋体" w:hAnsi="宋体"/>
          <w:b/>
          <w:color w:val="auto"/>
          <w:sz w:val="32"/>
        </w:rPr>
        <w:t>—</w:t>
      </w:r>
      <w:r>
        <w:rPr>
          <w:rFonts w:eastAsia="Times New Roman" w:cs="Times New Roman"/>
          <w:b/>
          <w:color w:val="auto"/>
          <w:sz w:val="32"/>
        </w:rPr>
        <w:t>2023</w:t>
      </w:r>
      <w:r>
        <w:rPr>
          <w:rFonts w:ascii="宋体" w:hAnsi="宋体"/>
          <w:b/>
          <w:color w:val="auto"/>
          <w:sz w:val="32"/>
        </w:rPr>
        <w:t>学年度第一学期高二年级期末教学质量检测试卷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理科数学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．考生务必将自己的姓名、考场、座位号写在答题卡上，将条形码粘贴在规定区域．本试卷满分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分，考试时间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．做选择题时，选出每小题答案后，用铅笔把答题卡上对应题目的答案标号涂黑．如需改动，用橡皮擦干净后，再选涂其他答案标号．写在本试卷上无效．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．回答非选择题时，将答案写在答题卡上，写在本试卷上无效．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．考试结束后，将答题卡交回．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一、选择题：本题共</w:t>
      </w:r>
      <w:r>
        <w:rPr>
          <w:rFonts w:eastAsia="Times New Roman" w:cs="Times New Roman"/>
          <w:b/>
          <w:color w:val="auto"/>
          <w:sz w:val="24"/>
        </w:rPr>
        <w:t>12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60</w:t>
      </w:r>
      <w:r>
        <w:rPr>
          <w:rFonts w:ascii="宋体" w:hAnsi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命题“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045748e3e58bfc29cf00ea0b80d2d56b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9" o:title="eqId87c1716124394ee53043cc88b9292f12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”的否定是（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11" o:title="eqId6422b9c2e93a91fe9e39ce4d9dabb0fc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3" o:title="eqId4fc7012c2a7eff4f5b3dc6636d86b5cb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045748e3e58bfc29cf00ea0b80d2d56b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2.25pt;height:17.25pt" o:ole="" coordsize="21600,21600" o:preferrelative="t" filled="f" stroked="f">
            <v:stroke joinstyle="miter"/>
            <v:imagedata r:id="rId16" o:title="eqIdc558bdc16ad256b452c35fc4e516ac5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18" o:title="eqId6ce59c90b8f76501914ed7bf6a40adf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32.25pt;height:17.25pt" o:ole="" coordsize="21600,21600" o:preferrelative="t" filled="f" stroked="f">
            <v:stroke joinstyle="miter"/>
            <v:imagedata r:id="rId16" o:title="eqIdc558bdc16ad256b452c35fc4e516ac55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21" o:title="eqIdd8552695a1ae885928d732bbae8f2f40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3" o:title="eqId4fc7012c2a7eff4f5b3dc6636d86b5cb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根据存在量词命题</w:t>
      </w:r>
      <w:r>
        <w:rPr>
          <w:rFonts w:ascii="宋体" w:hAnsi="宋体"/>
          <w:color w:val="auto"/>
        </w:rPr>
        <w:drawing>
          <wp:inline distT="0" distB="0" distL="0" distR="0">
            <wp:extent cx="133350" cy="177800"/>
            <wp:effectExtent l="0" t="0" r="0" b="0"/>
            <wp:docPr id="972641740" name="图片 972641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641740" name="图片 9726417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auto"/>
        </w:rPr>
        <w:t>否定为全称量词命题即可得解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因为存在量词命题的否定为全称量词命题，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所以命题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045748e3e58bfc29cf00ea0b80d2d56b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9" o:title="eqId87c1716124394ee53043cc88b9292f12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的否定是“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11" o:title="eqId6422b9c2e93a91fe9e39ce4d9dabb0fc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3" o:title="eqId4fc7012c2a7eff4f5b3dc6636d86b5cb"/>
            <o:lock v:ext="edit" aspectratio="t"/>
            <w10:anchorlock/>
          </v:shape>
          <o:OLEObject Type="Embed" ProgID="Equation.DSMT4" ShapeID="_x0000_i1038" DrawAspect="Content" ObjectID="_1468075738" r:id="rId28"/>
        </w:object>
      </w:r>
      <w:r>
        <w:rPr>
          <w:rFonts w:ascii="宋体" w:hAnsi="宋体"/>
          <w:color w:val="auto"/>
        </w:rPr>
        <w:t>”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抛物线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29" o:title="eqId7d4872a20fc392c0e368aa3bfe3d8037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rPr>
          <w:rFonts w:ascii="宋体" w:hAnsi="宋体"/>
          <w:color w:val="auto"/>
        </w:rPr>
        <w:t>的焦点坐标为（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4.5pt;height:19.5pt" o:ole="" coordsize="21600,21600" o:preferrelative="t" filled="f" stroked="f">
            <v:stroke joinstyle="miter"/>
            <v:imagedata r:id="rId31" o:title="eqId2a2a5e336b6bcba6354fd366c892dd06"/>
            <o:lock v:ext="edit" aspectratio="t"/>
            <w10:anchorlock/>
          </v:shape>
          <o:OLEObject Type="Embed" ProgID="Equation.DSMT4" ShapeID="_x0000_i1040" DrawAspect="Content" ObjectID="_1468075740" r:id="rId3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43.5pt;height:34.5pt" o:ole="" coordsize="21600,21600" o:preferrelative="t" filled="f" stroked="f">
            <v:stroke joinstyle="miter"/>
            <v:imagedata r:id="rId33" o:title="eqIdf28491f7ef64389d62b0e1574ab56429"/>
            <o:lock v:ext="edit" aspectratio="t"/>
            <w10:anchorlock/>
          </v:shape>
          <o:OLEObject Type="Embed" ProgID="Equation.DSMT4" ShapeID="_x0000_i1041" DrawAspect="Content" ObjectID="_1468075741" r:id="rId3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35" o:title="eqId7a68178c1857d7d9629d739977c1263b"/>
            <o:lock v:ext="edit" aspectratio="t"/>
            <w10:anchorlock/>
          </v:shape>
          <o:OLEObject Type="Embed" ProgID="Equation.DSMT4" ShapeID="_x0000_i1042" DrawAspect="Content" ObjectID="_1468075742" r:id="rId3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35.25pt;height:34.5pt" o:ole="" coordsize="21600,21600" o:preferrelative="t" filled="f" stroked="f">
            <v:stroke joinstyle="miter"/>
            <v:imagedata r:id="rId37" o:title="eqId34441124c1aae3bf35f76ae1b31451fa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由抛物线的标准方程即可求解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由抛物线的标准方程可知：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抛物线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29" o:title="eqId7d4872a20fc392c0e368aa3bfe3d8037"/>
            <o:lock v:ext="edit" aspectratio="t"/>
            <w10:anchorlock/>
          </v:shape>
          <o:OLEObject Type="Embed" ProgID="Equation.DSMT4" ShapeID="_x0000_i1044" DrawAspect="Content" ObjectID="_1468075744" r:id="rId39"/>
        </w:object>
      </w:r>
      <w:r>
        <w:rPr>
          <w:rFonts w:ascii="宋体" w:hAnsi="宋体"/>
          <w:color w:val="auto"/>
        </w:rPr>
        <w:t>的开口向左，焦点在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40" o:title="eqId81dea63b8ce3e51adf66cf7b9982a248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rPr>
          <w:rFonts w:ascii="宋体" w:hAnsi="宋体"/>
          <w:color w:val="auto"/>
        </w:rPr>
        <w:t>轴负半轴上，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且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33.75pt;height:16.5pt" o:ole="" coordsize="21600,21600" o:preferrelative="t" filled="f" stroked="f">
            <v:stroke joinstyle="miter"/>
            <v:imagedata r:id="rId42" o:title="eqIdc7c85d7abe5478a320a611911023dedc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rPr>
          <w:rFonts w:ascii="宋体" w:hAnsi="宋体"/>
          <w:color w:val="auto"/>
        </w:rPr>
        <w:t>，所以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30.75pt;height:30.75pt" o:ole="" coordsize="21600,21600" o:preferrelative="t" filled="f" stroked="f">
            <v:stroke joinstyle="miter"/>
            <v:imagedata r:id="rId44" o:title="eqIdf970f380a12c843bb4a74ff34a15b2ac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33pt;height:30.75pt" o:ole="" coordsize="21600,21600" o:preferrelative="t" filled="f" stroked="f">
            <v:stroke joinstyle="miter"/>
            <v:imagedata r:id="rId46" o:title="eqId148cf7071df15315d97a6e343e99b060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所以焦点坐标为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35" o:title="eqId7a68178c1857d7d9629d739977c1263b"/>
            <o:lock v:ext="edit" aspectratio="t"/>
            <w10:anchorlock/>
          </v:shape>
          <o:OLEObject Type="Embed" ProgID="Equation.DSMT4" ShapeID="_x0000_i1049" DrawAspect="Content" ObjectID="_1468075749" r:id="rId4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已知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49" o:title="eqId2dd0914dc4d4c7f75710ff460a286fcf"/>
            <o:lock v:ext="edit" aspectratio="t"/>
            <w10:anchorlock/>
          </v:shape>
          <o:OLEObject Type="Embed" ProgID="Equation.DSMT4" ShapeID="_x0000_i1050" DrawAspect="Content" ObjectID="_1468075750" r:id="rId50"/>
        </w:object>
      </w:r>
      <w:r>
        <w:rPr>
          <w:rFonts w:ascii="宋体" w:hAnsi="宋体"/>
          <w:color w:val="auto"/>
        </w:rPr>
        <w:t>，则“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51" o:title="eqId5a0c4c098615c6bc7e6dcf72e5b5201a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hAnsi="宋体"/>
          <w:color w:val="auto"/>
        </w:rPr>
        <w:t>”是方程“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rFonts w:ascii="宋体" w:hAnsi="宋体"/>
          <w:color w:val="auto"/>
        </w:rPr>
        <w:t>表示圆”的（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充分不必要条件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充要条件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既不充分又不必要条件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根据充分条件、必要条件的概念判断即可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3" DrawAspect="Content" ObjectID="_1468075753" r:id="rId55"/>
        </w:object>
      </w:r>
      <w:r>
        <w:rPr>
          <w:rFonts w:ascii="宋体" w:hAnsi="宋体"/>
          <w:color w:val="auto"/>
        </w:rPr>
        <w:t>可化为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07.25pt;height:18pt" o:ole="" coordsize="21600,21600" o:preferrelative="t" filled="f" stroked="f">
            <v:stroke joinstyle="miter"/>
            <v:imagedata r:id="rId56" o:title="eqIdeec300e90769ec4f4f73e64fed8d0aa6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当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51" o:title="eqId5a0c4c098615c6bc7e6dcf72e5b5201a"/>
            <o:lock v:ext="edit" aspectratio="t"/>
            <w10:anchorlock/>
          </v:shape>
          <o:OLEObject Type="Embed" ProgID="Equation.DSMT4" ShapeID="_x0000_i1055" DrawAspect="Content" ObjectID="_1468075755" r:id="rId58"/>
        </w:object>
      </w:r>
      <w:r>
        <w:rPr>
          <w:rFonts w:ascii="宋体" w:hAnsi="宋体"/>
          <w:color w:val="auto"/>
        </w:rPr>
        <w:t>时，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59" o:title="eqId35112f17924afc79c0d0765ee518a0cc"/>
            <o:lock v:ext="edit" aspectratio="t"/>
            <w10:anchorlock/>
          </v:shape>
          <o:OLEObject Type="Embed" ProgID="Equation.DSMT4" ShapeID="_x0000_i1056" DrawAspect="Content" ObjectID="_1468075756" r:id="rId6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7" DrawAspect="Content" ObjectID="_1468075757" r:id="rId61"/>
        </w:object>
      </w:r>
      <w:r>
        <w:rPr>
          <w:rFonts w:ascii="宋体" w:hAnsi="宋体"/>
          <w:color w:val="auto"/>
        </w:rPr>
        <w:t>表示圆，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当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8" DrawAspect="Content" ObjectID="_1468075758" r:id="rId62"/>
        </w:object>
      </w:r>
      <w:r>
        <w:rPr>
          <w:rFonts w:ascii="宋体" w:hAnsi="宋体"/>
          <w:color w:val="auto"/>
        </w:rPr>
        <w:t>表示圆时，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59" o:title="eqId35112f17924afc79c0d0765ee518a0cc"/>
            <o:lock v:ext="edit" aspectratio="t"/>
            <w10:anchorlock/>
          </v:shape>
          <o:OLEObject Type="Embed" ProgID="Equation.DSMT4" ShapeID="_x0000_i1059" DrawAspect="Content" ObjectID="_1468075759" r:id="rId63"/>
        </w:object>
      </w:r>
      <w:r>
        <w:rPr>
          <w:rFonts w:ascii="宋体" w:hAnsi="宋体"/>
          <w:color w:val="auto"/>
        </w:rPr>
        <w:t>，推不出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51" o:title="eqId5a0c4c098615c6bc7e6dcf72e5b5201a"/>
            <o:lock v:ext="edit" aspectratio="t"/>
            <w10:anchorlock/>
          </v:shape>
          <o:OLEObject Type="Embed" ProgID="Equation.DSMT4" ShapeID="_x0000_i1060" DrawAspect="Content" ObjectID="_1468075760" r:id="rId6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https://d.book118.com/736012231202010030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9E931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oleObject" Target="embeddings/oleObject5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8.wmf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oleObject" Target="embeddings/oleObject13.bin" /><Relationship Id="rId28" Type="http://schemas.openxmlformats.org/officeDocument/2006/relationships/oleObject" Target="embeddings/oleObject14.bin" /><Relationship Id="rId29" Type="http://schemas.openxmlformats.org/officeDocument/2006/relationships/image" Target="media/image1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image" Target="media/image11.wmf" /><Relationship Id="rId32" Type="http://schemas.openxmlformats.org/officeDocument/2006/relationships/oleObject" Target="embeddings/oleObject16.bin" /><Relationship Id="rId33" Type="http://schemas.openxmlformats.org/officeDocument/2006/relationships/image" Target="media/image12.wmf" /><Relationship Id="rId34" Type="http://schemas.openxmlformats.org/officeDocument/2006/relationships/oleObject" Target="embeddings/oleObject17.bin" /><Relationship Id="rId35" Type="http://schemas.openxmlformats.org/officeDocument/2006/relationships/image" Target="media/image13.wmf" /><Relationship Id="rId36" Type="http://schemas.openxmlformats.org/officeDocument/2006/relationships/oleObject" Target="embeddings/oleObject18.bin" /><Relationship Id="rId37" Type="http://schemas.openxmlformats.org/officeDocument/2006/relationships/image" Target="media/image14.wmf" /><Relationship Id="rId38" Type="http://schemas.openxmlformats.org/officeDocument/2006/relationships/oleObject" Target="embeddings/oleObject19.bin" /><Relationship Id="rId39" Type="http://schemas.openxmlformats.org/officeDocument/2006/relationships/oleObject" Target="embeddings/oleObject20.bin" /><Relationship Id="rId4" Type="http://schemas.openxmlformats.org/officeDocument/2006/relationships/customXml" Target="../customXml/item1.xml" /><Relationship Id="rId40" Type="http://schemas.openxmlformats.org/officeDocument/2006/relationships/image" Target="media/image15.wmf" /><Relationship Id="rId41" Type="http://schemas.openxmlformats.org/officeDocument/2006/relationships/oleObject" Target="embeddings/oleObject21.bin" /><Relationship Id="rId42" Type="http://schemas.openxmlformats.org/officeDocument/2006/relationships/image" Target="media/image16.wmf" /><Relationship Id="rId43" Type="http://schemas.openxmlformats.org/officeDocument/2006/relationships/oleObject" Target="embeddings/oleObject22.bin" /><Relationship Id="rId44" Type="http://schemas.openxmlformats.org/officeDocument/2006/relationships/image" Target="media/image17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24.bin" /><Relationship Id="rId48" Type="http://schemas.openxmlformats.org/officeDocument/2006/relationships/oleObject" Target="embeddings/oleObject25.bin" /><Relationship Id="rId49" Type="http://schemas.openxmlformats.org/officeDocument/2006/relationships/image" Target="media/image19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6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8.bin" /><Relationship Id="rId55" Type="http://schemas.openxmlformats.org/officeDocument/2006/relationships/oleObject" Target="embeddings/oleObject29.bin" /><Relationship Id="rId56" Type="http://schemas.openxmlformats.org/officeDocument/2006/relationships/image" Target="media/image22.wmf" /><Relationship Id="rId57" Type="http://schemas.openxmlformats.org/officeDocument/2006/relationships/oleObject" Target="embeddings/oleObject30.bin" /><Relationship Id="rId58" Type="http://schemas.openxmlformats.org/officeDocument/2006/relationships/oleObject" Target="embeddings/oleObject31.bin" /><Relationship Id="rId59" Type="http://schemas.openxmlformats.org/officeDocument/2006/relationships/image" Target="media/image23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2.bin" /><Relationship Id="rId61" Type="http://schemas.openxmlformats.org/officeDocument/2006/relationships/oleObject" Target="embeddings/oleObject33.bin" /><Relationship Id="rId62" Type="http://schemas.openxmlformats.org/officeDocument/2006/relationships/oleObject" Target="embeddings/oleObject34.bin" /><Relationship Id="rId63" Type="http://schemas.openxmlformats.org/officeDocument/2006/relationships/oleObject" Target="embeddings/oleObject35.bin" /><Relationship Id="rId64" Type="http://schemas.openxmlformats.org/officeDocument/2006/relationships/oleObject" Target="embeddings/oleObject36.bin" /><Relationship Id="rId65" Type="http://schemas.openxmlformats.org/officeDocument/2006/relationships/hyperlink" Target="https://d.book118.com/736012231202010030" TargetMode="Externa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4925</Words>
  <Characters>5085</Characters>
  <Application>Microsoft Office Word</Application>
  <DocSecurity>0</DocSecurity>
  <Lines>155</Lines>
  <Paragraphs>43</Paragraphs>
  <ScaleCrop>false</ScaleCrop>
  <Company/>
  <LinksUpToDate>false</LinksUpToDate>
  <CharactersWithSpaces>5358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2023-09-10T16:00:00Z</dcterms:created>
  <dcterms:modified xsi:type="dcterms:W3CDTF">2024-01-01T22:01:21Z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