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水环境服务项目规划设计方案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513" w:history="1">
        <w:r>
          <w:rPr>
            <w:rFonts w:ascii="仿宋" w:eastAsia="仿宋" w:hAnsi="仿宋" w:cs="仿宋" w:hint="eastAsia"/>
            <w:lang w:eastAsia="zh-CN"/>
          </w:rPr>
          <w:t>前言</w:t>
        </w:r>
        <w:r>
          <w:tab/>
        </w:r>
        <w:r>
          <w:fldChar w:fldCharType="begin"/>
        </w:r>
        <w:r>
          <w:instrText xml:space="preserve"> PAGEREF _Toc7513 \h </w:instrText>
        </w:r>
        <w:r>
          <w:fldChar w:fldCharType="separate"/>
        </w:r>
        <w:r>
          <w:t>3</w:t>
        </w:r>
        <w:r>
          <w:fldChar w:fldCharType="end"/>
        </w:r>
      </w:hyperlink>
    </w:p>
    <w:p>
      <w:pPr>
        <w:pStyle w:val="TOC1"/>
        <w:tabs>
          <w:tab w:val="right" w:leader="dot" w:pos="8306"/>
        </w:tabs>
      </w:pPr>
      <w:hyperlink w:anchor="_Toc26914" w:history="1">
        <w:r>
          <w:rPr>
            <w:rFonts w:ascii="仿宋" w:eastAsia="仿宋" w:hAnsi="仿宋" w:cs="仿宋" w:hint="eastAsia"/>
            <w:lang w:eastAsia="zh-CN"/>
          </w:rPr>
          <w:t>一、水环境服务项目建设单位说明</w:t>
        </w:r>
        <w:r>
          <w:tab/>
        </w:r>
        <w:r>
          <w:fldChar w:fldCharType="begin"/>
        </w:r>
        <w:r>
          <w:instrText xml:space="preserve"> PAGEREF _Toc26914 \h </w:instrText>
        </w:r>
        <w:r>
          <w:fldChar w:fldCharType="separate"/>
        </w:r>
        <w:r>
          <w:t>3</w:t>
        </w:r>
        <w:r>
          <w:fldChar w:fldCharType="end"/>
        </w:r>
      </w:hyperlink>
    </w:p>
    <w:p>
      <w:pPr>
        <w:pStyle w:val="TOC2"/>
        <w:tabs>
          <w:tab w:val="right" w:leader="dot" w:pos="8306"/>
        </w:tabs>
      </w:pPr>
      <w:hyperlink w:anchor="_Toc23784" w:history="1">
        <w:r>
          <w:rPr>
            <w:rFonts w:ascii="仿宋" w:eastAsia="仿宋" w:hAnsi="仿宋" w:cs="仿宋" w:hint="eastAsia"/>
            <w:lang w:eastAsia="zh-CN"/>
          </w:rPr>
          <w:t>(一)、水环境服务项目承办单位基本情况</w:t>
        </w:r>
        <w:r>
          <w:tab/>
        </w:r>
        <w:r>
          <w:fldChar w:fldCharType="begin"/>
        </w:r>
        <w:r>
          <w:instrText xml:space="preserve"> PAGEREF _Toc23784 \h </w:instrText>
        </w:r>
        <w:r>
          <w:fldChar w:fldCharType="separate"/>
        </w:r>
        <w:r>
          <w:t>3</w:t>
        </w:r>
        <w:r>
          <w:fldChar w:fldCharType="end"/>
        </w:r>
      </w:hyperlink>
    </w:p>
    <w:p>
      <w:pPr>
        <w:pStyle w:val="TOC2"/>
        <w:tabs>
          <w:tab w:val="right" w:leader="dot" w:pos="8306"/>
        </w:tabs>
      </w:pPr>
      <w:hyperlink w:anchor="_Toc13091" w:history="1">
        <w:r>
          <w:rPr>
            <w:rFonts w:ascii="仿宋" w:eastAsia="仿宋" w:hAnsi="仿宋" w:cs="仿宋" w:hint="eastAsia"/>
            <w:lang w:eastAsia="zh-CN"/>
          </w:rPr>
          <w:t>(二)、公司经济效益分析</w:t>
        </w:r>
        <w:r>
          <w:tab/>
        </w:r>
        <w:r>
          <w:fldChar w:fldCharType="begin"/>
        </w:r>
        <w:r>
          <w:instrText xml:space="preserve"> PAGEREF _Toc13091 \h </w:instrText>
        </w:r>
        <w:r>
          <w:fldChar w:fldCharType="separate"/>
        </w:r>
        <w:r>
          <w:t>4</w:t>
        </w:r>
        <w:r>
          <w:fldChar w:fldCharType="end"/>
        </w:r>
      </w:hyperlink>
    </w:p>
    <w:p>
      <w:pPr>
        <w:pStyle w:val="TOC1"/>
        <w:tabs>
          <w:tab w:val="right" w:leader="dot" w:pos="8306"/>
        </w:tabs>
      </w:pPr>
      <w:hyperlink w:anchor="_Toc14075" w:history="1">
        <w:r>
          <w:rPr>
            <w:rFonts w:ascii="仿宋" w:eastAsia="仿宋" w:hAnsi="仿宋" w:cs="仿宋" w:hint="eastAsia"/>
            <w:lang w:eastAsia="zh-CN"/>
          </w:rPr>
          <w:t>二、水环境服务项目建设背景及必要性分析</w:t>
        </w:r>
        <w:r>
          <w:tab/>
        </w:r>
        <w:r>
          <w:fldChar w:fldCharType="begin"/>
        </w:r>
        <w:r>
          <w:instrText xml:space="preserve"> PAGEREF _Toc14075 \h </w:instrText>
        </w:r>
        <w:r>
          <w:fldChar w:fldCharType="separate"/>
        </w:r>
        <w:r>
          <w:t>5</w:t>
        </w:r>
        <w:r>
          <w:fldChar w:fldCharType="end"/>
        </w:r>
      </w:hyperlink>
    </w:p>
    <w:p>
      <w:pPr>
        <w:pStyle w:val="TOC2"/>
        <w:tabs>
          <w:tab w:val="right" w:leader="dot" w:pos="8306"/>
        </w:tabs>
      </w:pPr>
      <w:hyperlink w:anchor="_Toc1609" w:history="1">
        <w:r>
          <w:rPr>
            <w:rFonts w:ascii="仿宋" w:eastAsia="仿宋" w:hAnsi="仿宋" w:cs="仿宋" w:hint="eastAsia"/>
            <w:lang w:eastAsia="zh-CN"/>
          </w:rPr>
          <w:t>(一)、水环境服务项目背景分析</w:t>
        </w:r>
        <w:r>
          <w:tab/>
        </w:r>
        <w:r>
          <w:fldChar w:fldCharType="begin"/>
        </w:r>
        <w:r>
          <w:instrText xml:space="preserve"> PAGEREF _Toc1609 \h </w:instrText>
        </w:r>
        <w:r>
          <w:fldChar w:fldCharType="separate"/>
        </w:r>
        <w:r>
          <w:t>5</w:t>
        </w:r>
        <w:r>
          <w:fldChar w:fldCharType="end"/>
        </w:r>
      </w:hyperlink>
    </w:p>
    <w:p>
      <w:pPr>
        <w:pStyle w:val="TOC2"/>
        <w:tabs>
          <w:tab w:val="right" w:leader="dot" w:pos="8306"/>
        </w:tabs>
      </w:pPr>
      <w:hyperlink w:anchor="_Toc31888" w:history="1">
        <w:r>
          <w:rPr>
            <w:rFonts w:ascii="仿宋" w:eastAsia="仿宋" w:hAnsi="仿宋" w:cs="仿宋" w:hint="eastAsia"/>
            <w:lang w:eastAsia="zh-CN"/>
          </w:rPr>
          <w:t>(二)、水环境服务项目建设必要性分析</w:t>
        </w:r>
        <w:r>
          <w:tab/>
        </w:r>
        <w:r>
          <w:fldChar w:fldCharType="begin"/>
        </w:r>
        <w:r>
          <w:instrText xml:space="preserve"> PAGEREF _Toc31888 \h </w:instrText>
        </w:r>
        <w:r>
          <w:fldChar w:fldCharType="separate"/>
        </w:r>
        <w:r>
          <w:t>6</w:t>
        </w:r>
        <w:r>
          <w:fldChar w:fldCharType="end"/>
        </w:r>
      </w:hyperlink>
    </w:p>
    <w:p>
      <w:pPr>
        <w:pStyle w:val="TOC1"/>
        <w:tabs>
          <w:tab w:val="right" w:leader="dot" w:pos="8306"/>
        </w:tabs>
      </w:pPr>
      <w:hyperlink w:anchor="_Toc20251" w:history="1">
        <w:r>
          <w:rPr>
            <w:rFonts w:ascii="仿宋" w:eastAsia="仿宋" w:hAnsi="仿宋" w:cs="仿宋" w:hint="eastAsia"/>
            <w:lang w:eastAsia="zh-CN"/>
          </w:rPr>
          <w:t>三、市场分析、调研</w:t>
        </w:r>
        <w:r>
          <w:tab/>
        </w:r>
        <w:r>
          <w:fldChar w:fldCharType="begin"/>
        </w:r>
        <w:r>
          <w:instrText xml:space="preserve"> PAGEREF _Toc20251 \h </w:instrText>
        </w:r>
        <w:r>
          <w:fldChar w:fldCharType="separate"/>
        </w:r>
        <w:r>
          <w:t>8</w:t>
        </w:r>
        <w:r>
          <w:fldChar w:fldCharType="end"/>
        </w:r>
      </w:hyperlink>
    </w:p>
    <w:p>
      <w:pPr>
        <w:pStyle w:val="TOC2"/>
        <w:tabs>
          <w:tab w:val="right" w:leader="dot" w:pos="8306"/>
        </w:tabs>
      </w:pPr>
      <w:hyperlink w:anchor="_Toc20872" w:history="1">
        <w:r>
          <w:rPr>
            <w:rFonts w:ascii="仿宋" w:eastAsia="仿宋" w:hAnsi="仿宋" w:cs="仿宋" w:hint="eastAsia"/>
            <w:lang w:eastAsia="zh-CN"/>
          </w:rPr>
          <w:t>(一)、水环境服务行业分析</w:t>
        </w:r>
        <w:r>
          <w:tab/>
        </w:r>
        <w:r>
          <w:fldChar w:fldCharType="begin"/>
        </w:r>
        <w:r>
          <w:instrText xml:space="preserve"> PAGEREF _Toc20872 \h </w:instrText>
        </w:r>
        <w:r>
          <w:fldChar w:fldCharType="separate"/>
        </w:r>
        <w:r>
          <w:t>8</w:t>
        </w:r>
        <w:r>
          <w:fldChar w:fldCharType="end"/>
        </w:r>
      </w:hyperlink>
    </w:p>
    <w:p>
      <w:pPr>
        <w:pStyle w:val="TOC2"/>
        <w:tabs>
          <w:tab w:val="right" w:leader="dot" w:pos="8306"/>
        </w:tabs>
      </w:pPr>
      <w:hyperlink w:anchor="_Toc19846" w:history="1">
        <w:r>
          <w:rPr>
            <w:rFonts w:ascii="仿宋" w:eastAsia="仿宋" w:hAnsi="仿宋" w:cs="仿宋" w:hint="eastAsia"/>
            <w:lang w:eastAsia="zh-CN"/>
          </w:rPr>
          <w:t>(二)、水环境服务市场分析预测</w:t>
        </w:r>
        <w:r>
          <w:tab/>
        </w:r>
        <w:r>
          <w:fldChar w:fldCharType="begin"/>
        </w:r>
        <w:r>
          <w:instrText xml:space="preserve"> PAGEREF _Toc19846 \h </w:instrText>
        </w:r>
        <w:r>
          <w:fldChar w:fldCharType="separate"/>
        </w:r>
        <w:r>
          <w:t>8</w:t>
        </w:r>
        <w:r>
          <w:fldChar w:fldCharType="end"/>
        </w:r>
      </w:hyperlink>
    </w:p>
    <w:p>
      <w:pPr>
        <w:pStyle w:val="TOC1"/>
        <w:tabs>
          <w:tab w:val="right" w:leader="dot" w:pos="8306"/>
        </w:tabs>
      </w:pPr>
      <w:hyperlink w:anchor="_Toc15208" w:history="1">
        <w:r>
          <w:rPr>
            <w:rFonts w:ascii="仿宋" w:eastAsia="仿宋" w:hAnsi="仿宋" w:cs="仿宋" w:hint="eastAsia"/>
            <w:lang w:eastAsia="zh-CN"/>
          </w:rPr>
          <w:t>四、水环境服务项目危机管理</w:t>
        </w:r>
        <w:r>
          <w:tab/>
        </w:r>
        <w:r>
          <w:fldChar w:fldCharType="begin"/>
        </w:r>
        <w:r>
          <w:instrText xml:space="preserve"> PAGEREF _Toc15208 \h </w:instrText>
        </w:r>
        <w:r>
          <w:fldChar w:fldCharType="separate"/>
        </w:r>
        <w:r>
          <w:t>9</w:t>
        </w:r>
        <w:r>
          <w:fldChar w:fldCharType="end"/>
        </w:r>
      </w:hyperlink>
    </w:p>
    <w:p>
      <w:pPr>
        <w:pStyle w:val="TOC2"/>
        <w:tabs>
          <w:tab w:val="right" w:leader="dot" w:pos="8306"/>
        </w:tabs>
      </w:pPr>
      <w:hyperlink w:anchor="_Toc18722" w:history="1">
        <w:r>
          <w:rPr>
            <w:rFonts w:ascii="仿宋" w:eastAsia="仿宋" w:hAnsi="仿宋" w:cs="仿宋" w:hint="eastAsia"/>
            <w:lang w:eastAsia="zh-CN"/>
          </w:rPr>
          <w:t>(一)、危机预警与识别</w:t>
        </w:r>
        <w:r>
          <w:tab/>
        </w:r>
        <w:r>
          <w:fldChar w:fldCharType="begin"/>
        </w:r>
        <w:r>
          <w:instrText xml:space="preserve"> PAGEREF _Toc18722 \h </w:instrText>
        </w:r>
        <w:r>
          <w:fldChar w:fldCharType="separate"/>
        </w:r>
        <w:r>
          <w:t>9</w:t>
        </w:r>
        <w:r>
          <w:fldChar w:fldCharType="end"/>
        </w:r>
      </w:hyperlink>
    </w:p>
    <w:p>
      <w:pPr>
        <w:pStyle w:val="TOC2"/>
        <w:tabs>
          <w:tab w:val="right" w:leader="dot" w:pos="8306"/>
        </w:tabs>
      </w:pPr>
      <w:hyperlink w:anchor="_Toc25348" w:history="1">
        <w:r>
          <w:rPr>
            <w:rFonts w:ascii="仿宋" w:eastAsia="仿宋" w:hAnsi="仿宋" w:cs="仿宋" w:hint="eastAsia"/>
            <w:lang w:eastAsia="zh-CN"/>
          </w:rPr>
          <w:t>(二)、危机应对与恢复</w:t>
        </w:r>
        <w:r>
          <w:tab/>
        </w:r>
        <w:r>
          <w:fldChar w:fldCharType="begin"/>
        </w:r>
        <w:r>
          <w:instrText xml:space="preserve"> PAGEREF _Toc25348 \h </w:instrText>
        </w:r>
        <w:r>
          <w:fldChar w:fldCharType="separate"/>
        </w:r>
        <w:r>
          <w:t>10</w:t>
        </w:r>
        <w:r>
          <w:fldChar w:fldCharType="end"/>
        </w:r>
      </w:hyperlink>
    </w:p>
    <w:p>
      <w:pPr>
        <w:pStyle w:val="TOC1"/>
        <w:tabs>
          <w:tab w:val="right" w:leader="dot" w:pos="8306"/>
        </w:tabs>
      </w:pPr>
      <w:hyperlink w:anchor="_Toc12450" w:history="1">
        <w:r>
          <w:rPr>
            <w:rFonts w:ascii="仿宋" w:eastAsia="仿宋" w:hAnsi="仿宋" w:cs="仿宋" w:hint="eastAsia"/>
            <w:lang w:eastAsia="zh-CN"/>
          </w:rPr>
          <w:t>五、水环境服务项目可持续发展</w:t>
        </w:r>
        <w:r>
          <w:tab/>
        </w:r>
        <w:r>
          <w:fldChar w:fldCharType="begin"/>
        </w:r>
        <w:r>
          <w:instrText xml:space="preserve"> PAGEREF _Toc12450 \h </w:instrText>
        </w:r>
        <w:r>
          <w:fldChar w:fldCharType="separate"/>
        </w:r>
        <w:r>
          <w:t>12</w:t>
        </w:r>
        <w:r>
          <w:fldChar w:fldCharType="end"/>
        </w:r>
      </w:hyperlink>
    </w:p>
    <w:p>
      <w:pPr>
        <w:pStyle w:val="TOC2"/>
        <w:tabs>
          <w:tab w:val="right" w:leader="dot" w:pos="8306"/>
        </w:tabs>
      </w:pPr>
      <w:hyperlink w:anchor="_Toc2217" w:history="1">
        <w:r>
          <w:rPr>
            <w:rFonts w:ascii="仿宋" w:eastAsia="仿宋" w:hAnsi="仿宋" w:cs="仿宋" w:hint="eastAsia"/>
            <w:lang w:eastAsia="zh-CN"/>
          </w:rPr>
          <w:t>(一)、可持续战略与实践</w:t>
        </w:r>
        <w:r>
          <w:tab/>
        </w:r>
        <w:r>
          <w:fldChar w:fldCharType="begin"/>
        </w:r>
        <w:r>
          <w:instrText xml:space="preserve"> PAGEREF _Toc2217 \h </w:instrText>
        </w:r>
        <w:r>
          <w:fldChar w:fldCharType="separate"/>
        </w:r>
        <w:r>
          <w:t>12</w:t>
        </w:r>
        <w:r>
          <w:fldChar w:fldCharType="end"/>
        </w:r>
      </w:hyperlink>
    </w:p>
    <w:p>
      <w:pPr>
        <w:pStyle w:val="TOC2"/>
        <w:tabs>
          <w:tab w:val="right" w:leader="dot" w:pos="8306"/>
        </w:tabs>
      </w:pPr>
      <w:hyperlink w:anchor="_Toc17887" w:history="1">
        <w:r>
          <w:rPr>
            <w:rFonts w:ascii="仿宋" w:eastAsia="仿宋" w:hAnsi="仿宋" w:cs="仿宋" w:hint="eastAsia"/>
            <w:lang w:eastAsia="zh-CN"/>
          </w:rPr>
          <w:t>(二)、环保与社会责任</w:t>
        </w:r>
        <w:r>
          <w:tab/>
        </w:r>
        <w:r>
          <w:fldChar w:fldCharType="begin"/>
        </w:r>
        <w:r>
          <w:instrText xml:space="preserve"> PAGEREF _Toc17887 \h </w:instrText>
        </w:r>
        <w:r>
          <w:fldChar w:fldCharType="separate"/>
        </w:r>
        <w:r>
          <w:t>12</w:t>
        </w:r>
        <w:r>
          <w:fldChar w:fldCharType="end"/>
        </w:r>
      </w:hyperlink>
    </w:p>
    <w:p>
      <w:pPr>
        <w:pStyle w:val="TOC1"/>
        <w:tabs>
          <w:tab w:val="right" w:leader="dot" w:pos="8306"/>
        </w:tabs>
      </w:pPr>
      <w:hyperlink w:anchor="_Toc26248" w:history="1">
        <w:r>
          <w:rPr>
            <w:rFonts w:ascii="仿宋" w:eastAsia="仿宋" w:hAnsi="仿宋" w:cs="仿宋" w:hint="eastAsia"/>
            <w:lang w:eastAsia="zh-CN"/>
          </w:rPr>
          <w:t>六、工艺说明</w:t>
        </w:r>
        <w:r>
          <w:tab/>
        </w:r>
        <w:r>
          <w:fldChar w:fldCharType="begin"/>
        </w:r>
        <w:r>
          <w:instrText xml:space="preserve"> PAGEREF _Toc26248 \h </w:instrText>
        </w:r>
        <w:r>
          <w:fldChar w:fldCharType="separate"/>
        </w:r>
        <w:r>
          <w:t>13</w:t>
        </w:r>
        <w:r>
          <w:fldChar w:fldCharType="end"/>
        </w:r>
      </w:hyperlink>
    </w:p>
    <w:p>
      <w:pPr>
        <w:pStyle w:val="TOC2"/>
        <w:tabs>
          <w:tab w:val="right" w:leader="dot" w:pos="8306"/>
        </w:tabs>
      </w:pPr>
      <w:hyperlink w:anchor="_Toc17180" w:history="1">
        <w:r>
          <w:rPr>
            <w:rFonts w:ascii="仿宋" w:eastAsia="仿宋" w:hAnsi="仿宋" w:cs="仿宋" w:hint="eastAsia"/>
            <w:lang w:eastAsia="zh-CN"/>
          </w:rPr>
          <w:t>(一)、技术管理特点</w:t>
        </w:r>
        <w:r>
          <w:tab/>
        </w:r>
        <w:r>
          <w:fldChar w:fldCharType="begin"/>
        </w:r>
        <w:r>
          <w:instrText xml:space="preserve"> PAGEREF _Toc17180 \h </w:instrText>
        </w:r>
        <w:r>
          <w:fldChar w:fldCharType="separate"/>
        </w:r>
        <w:r>
          <w:t>13</w:t>
        </w:r>
        <w:r>
          <w:fldChar w:fldCharType="end"/>
        </w:r>
      </w:hyperlink>
    </w:p>
    <w:p>
      <w:pPr>
        <w:pStyle w:val="TOC2"/>
        <w:tabs>
          <w:tab w:val="right" w:leader="dot" w:pos="8306"/>
        </w:tabs>
      </w:pPr>
      <w:hyperlink w:anchor="_Toc23398" w:history="1">
        <w:r>
          <w:rPr>
            <w:rFonts w:ascii="仿宋" w:eastAsia="仿宋" w:hAnsi="仿宋" w:cs="仿宋" w:hint="eastAsia"/>
            <w:lang w:eastAsia="zh-CN"/>
          </w:rPr>
          <w:t>(二)、水环境服务项目工艺技术设计方案</w:t>
        </w:r>
        <w:r>
          <w:tab/>
        </w:r>
        <w:r>
          <w:fldChar w:fldCharType="begin"/>
        </w:r>
        <w:r>
          <w:instrText xml:space="preserve"> PAGEREF _Toc23398 \h </w:instrText>
        </w:r>
        <w:r>
          <w:fldChar w:fldCharType="separate"/>
        </w:r>
        <w:r>
          <w:t>14</w:t>
        </w:r>
        <w:r>
          <w:fldChar w:fldCharType="end"/>
        </w:r>
      </w:hyperlink>
    </w:p>
    <w:p>
      <w:pPr>
        <w:pStyle w:val="TOC2"/>
        <w:tabs>
          <w:tab w:val="right" w:leader="dot" w:pos="8306"/>
        </w:tabs>
      </w:pPr>
      <w:hyperlink w:anchor="_Toc2924" w:history="1">
        <w:r>
          <w:rPr>
            <w:rFonts w:ascii="仿宋" w:eastAsia="仿宋" w:hAnsi="仿宋" w:cs="仿宋" w:hint="eastAsia"/>
            <w:lang w:eastAsia="zh-CN"/>
          </w:rPr>
          <w:t>(三)、设备选型方案</w:t>
        </w:r>
        <w:r>
          <w:tab/>
        </w:r>
        <w:r>
          <w:fldChar w:fldCharType="begin"/>
        </w:r>
        <w:r>
          <w:instrText xml:space="preserve"> PAGEREF _Toc2924 \h </w:instrText>
        </w:r>
        <w:r>
          <w:fldChar w:fldCharType="separate"/>
        </w:r>
        <w:r>
          <w:t>16</w:t>
        </w:r>
        <w:r>
          <w:fldChar w:fldCharType="end"/>
        </w:r>
      </w:hyperlink>
    </w:p>
    <w:p>
      <w:pPr>
        <w:pStyle w:val="TOC1"/>
        <w:tabs>
          <w:tab w:val="right" w:leader="dot" w:pos="8306"/>
        </w:tabs>
      </w:pPr>
      <w:hyperlink w:anchor="_Toc18397" w:history="1">
        <w:r>
          <w:rPr>
            <w:rFonts w:ascii="仿宋" w:eastAsia="仿宋" w:hAnsi="仿宋" w:cs="仿宋" w:hint="eastAsia"/>
            <w:lang w:eastAsia="zh-CN"/>
          </w:rPr>
          <w:t>七、水环境服务项目投资规划</w:t>
        </w:r>
        <w:r>
          <w:tab/>
        </w:r>
        <w:r>
          <w:fldChar w:fldCharType="begin"/>
        </w:r>
        <w:r>
          <w:instrText xml:space="preserve"> PAGEREF _Toc18397 \h </w:instrText>
        </w:r>
        <w:r>
          <w:fldChar w:fldCharType="separate"/>
        </w:r>
        <w:r>
          <w:t>17</w:t>
        </w:r>
        <w:r>
          <w:fldChar w:fldCharType="end"/>
        </w:r>
      </w:hyperlink>
    </w:p>
    <w:p>
      <w:pPr>
        <w:pStyle w:val="TOC2"/>
        <w:tabs>
          <w:tab w:val="right" w:leader="dot" w:pos="8306"/>
        </w:tabs>
      </w:pPr>
      <w:hyperlink w:anchor="_Toc18286" w:history="1">
        <w:r>
          <w:rPr>
            <w:rFonts w:ascii="仿宋" w:eastAsia="仿宋" w:hAnsi="仿宋" w:cs="仿宋" w:hint="eastAsia"/>
            <w:lang w:eastAsia="zh-CN"/>
          </w:rPr>
          <w:t>(一)、水环境服务项目总投资估算</w:t>
        </w:r>
        <w:r>
          <w:tab/>
        </w:r>
        <w:r>
          <w:fldChar w:fldCharType="begin"/>
        </w:r>
        <w:r>
          <w:instrText xml:space="preserve"> PAGEREF _Toc18286 \h </w:instrText>
        </w:r>
        <w:r>
          <w:fldChar w:fldCharType="separate"/>
        </w:r>
        <w:r>
          <w:t>17</w:t>
        </w:r>
        <w:r>
          <w:fldChar w:fldCharType="end"/>
        </w:r>
      </w:hyperlink>
    </w:p>
    <w:p>
      <w:pPr>
        <w:pStyle w:val="TOC2"/>
        <w:tabs>
          <w:tab w:val="right" w:leader="dot" w:pos="8306"/>
        </w:tabs>
      </w:pPr>
      <w:hyperlink w:anchor="_Toc6846" w:history="1">
        <w:r>
          <w:rPr>
            <w:rFonts w:ascii="仿宋" w:eastAsia="仿宋" w:hAnsi="仿宋" w:cs="仿宋" w:hint="eastAsia"/>
            <w:lang w:eastAsia="zh-CN"/>
          </w:rPr>
          <w:t>(二)、资金筹措</w:t>
        </w:r>
        <w:r>
          <w:tab/>
        </w:r>
        <w:r>
          <w:fldChar w:fldCharType="begin"/>
        </w:r>
        <w:r>
          <w:instrText xml:space="preserve"> PAGEREF _Toc6846 \h </w:instrText>
        </w:r>
        <w:r>
          <w:fldChar w:fldCharType="separate"/>
        </w:r>
        <w:r>
          <w:t>18</w:t>
        </w:r>
        <w:r>
          <w:fldChar w:fldCharType="end"/>
        </w:r>
      </w:hyperlink>
    </w:p>
    <w:p>
      <w:pPr>
        <w:pStyle w:val="TOC1"/>
        <w:tabs>
          <w:tab w:val="right" w:leader="dot" w:pos="8306"/>
        </w:tabs>
      </w:pPr>
      <w:hyperlink w:anchor="_Toc6325" w:history="1">
        <w:r>
          <w:rPr>
            <w:rFonts w:ascii="仿宋" w:eastAsia="仿宋" w:hAnsi="仿宋" w:cs="仿宋" w:hint="eastAsia"/>
            <w:lang w:eastAsia="zh-CN"/>
          </w:rPr>
          <w:t>八、水环境服务项目创新与研发</w:t>
        </w:r>
        <w:r>
          <w:tab/>
        </w:r>
        <w:r>
          <w:fldChar w:fldCharType="begin"/>
        </w:r>
        <w:r>
          <w:instrText xml:space="preserve"> PAGEREF _Toc6325 \h </w:instrText>
        </w:r>
        <w:r>
          <w:fldChar w:fldCharType="separate"/>
        </w:r>
        <w:r>
          <w:t>19</w:t>
        </w:r>
        <w:r>
          <w:fldChar w:fldCharType="end"/>
        </w:r>
      </w:hyperlink>
    </w:p>
    <w:p>
      <w:pPr>
        <w:pStyle w:val="TOC2"/>
        <w:tabs>
          <w:tab w:val="right" w:leader="dot" w:pos="8306"/>
        </w:tabs>
      </w:pPr>
      <w:hyperlink w:anchor="_Toc11594" w:history="1">
        <w:r>
          <w:rPr>
            <w:rFonts w:ascii="仿宋" w:eastAsia="仿宋" w:hAnsi="仿宋" w:cs="仿宋" w:hint="eastAsia"/>
            <w:lang w:eastAsia="zh-CN"/>
          </w:rPr>
          <w:t>(一)、创新策略与方向</w:t>
        </w:r>
        <w:r>
          <w:tab/>
        </w:r>
        <w:r>
          <w:fldChar w:fldCharType="begin"/>
        </w:r>
        <w:r>
          <w:instrText xml:space="preserve"> PAGEREF _Toc11594 \h </w:instrText>
        </w:r>
        <w:r>
          <w:fldChar w:fldCharType="separate"/>
        </w:r>
        <w:r>
          <w:t>19</w:t>
        </w:r>
        <w:r>
          <w:fldChar w:fldCharType="end"/>
        </w:r>
      </w:hyperlink>
    </w:p>
    <w:p>
      <w:pPr>
        <w:pStyle w:val="TOC2"/>
        <w:tabs>
          <w:tab w:val="right" w:leader="dot" w:pos="8306"/>
        </w:tabs>
      </w:pPr>
      <w:hyperlink w:anchor="_Toc8594" w:history="1">
        <w:r>
          <w:rPr>
            <w:rFonts w:ascii="仿宋" w:eastAsia="仿宋" w:hAnsi="仿宋" w:cs="仿宋" w:hint="eastAsia"/>
            <w:lang w:eastAsia="zh-CN"/>
          </w:rPr>
          <w:t>(二)、研发规划与投入</w:t>
        </w:r>
        <w:r>
          <w:tab/>
        </w:r>
        <w:r>
          <w:fldChar w:fldCharType="begin"/>
        </w:r>
        <w:r>
          <w:instrText xml:space="preserve"> PAGEREF _Toc8594 \h </w:instrText>
        </w:r>
        <w:r>
          <w:fldChar w:fldCharType="separate"/>
        </w:r>
        <w:r>
          <w:t>20</w:t>
        </w:r>
        <w:r>
          <w:fldChar w:fldCharType="end"/>
        </w:r>
      </w:hyperlink>
    </w:p>
    <w:p>
      <w:pPr>
        <w:pStyle w:val="TOC1"/>
        <w:tabs>
          <w:tab w:val="right" w:leader="dot" w:pos="8306"/>
        </w:tabs>
      </w:pPr>
      <w:hyperlink w:anchor="_Toc22102" w:history="1">
        <w:r>
          <w:rPr>
            <w:rFonts w:ascii="仿宋" w:eastAsia="仿宋" w:hAnsi="仿宋" w:cs="仿宋" w:hint="eastAsia"/>
            <w:lang w:eastAsia="zh-CN"/>
          </w:rPr>
          <w:t>九、水环境服务项目财务管理</w:t>
        </w:r>
        <w:r>
          <w:tab/>
        </w:r>
        <w:r>
          <w:fldChar w:fldCharType="begin"/>
        </w:r>
        <w:r>
          <w:instrText xml:space="preserve"> PAGEREF _Toc22102 \h </w:instrText>
        </w:r>
        <w:r>
          <w:fldChar w:fldCharType="separate"/>
        </w:r>
        <w:r>
          <w:t>22</w:t>
        </w:r>
        <w:r>
          <w:fldChar w:fldCharType="end"/>
        </w:r>
      </w:hyperlink>
    </w:p>
    <w:p>
      <w:pPr>
        <w:pStyle w:val="TOC2"/>
        <w:tabs>
          <w:tab w:val="right" w:leader="dot" w:pos="8306"/>
        </w:tabs>
      </w:pPr>
      <w:hyperlink w:anchor="_Toc19489" w:history="1">
        <w:r>
          <w:rPr>
            <w:rFonts w:ascii="仿宋" w:eastAsia="仿宋" w:hAnsi="仿宋" w:cs="仿宋" w:hint="eastAsia"/>
            <w:lang w:eastAsia="zh-CN"/>
          </w:rPr>
          <w:t>(一)、资金需求大</w:t>
        </w:r>
        <w:r>
          <w:tab/>
        </w:r>
        <w:r>
          <w:fldChar w:fldCharType="begin"/>
        </w:r>
        <w:r>
          <w:instrText xml:space="preserve"> PAGEREF _Toc19489 \h </w:instrText>
        </w:r>
        <w:r>
          <w:fldChar w:fldCharType="separate"/>
        </w:r>
        <w:r>
          <w:t>22</w:t>
        </w:r>
        <w:r>
          <w:fldChar w:fldCharType="end"/>
        </w:r>
      </w:hyperlink>
    </w:p>
    <w:p>
      <w:pPr>
        <w:pStyle w:val="TOC2"/>
        <w:tabs>
          <w:tab w:val="right" w:leader="dot" w:pos="8306"/>
        </w:tabs>
      </w:pPr>
      <w:hyperlink w:anchor="_Toc5033" w:history="1">
        <w:r>
          <w:rPr>
            <w:rFonts w:ascii="仿宋" w:eastAsia="仿宋" w:hAnsi="仿宋" w:cs="仿宋" w:hint="eastAsia"/>
            <w:lang w:eastAsia="zh-CN"/>
          </w:rPr>
          <w:t>(二)、研发周期长</w:t>
        </w:r>
        <w:r>
          <w:tab/>
        </w:r>
        <w:r>
          <w:fldChar w:fldCharType="begin"/>
        </w:r>
        <w:r>
          <w:instrText xml:space="preserve"> PAGEREF _Toc5033 \h </w:instrText>
        </w:r>
        <w:r>
          <w:fldChar w:fldCharType="separate"/>
        </w:r>
        <w:r>
          <w:t>23</w:t>
        </w:r>
        <w:r>
          <w:fldChar w:fldCharType="end"/>
        </w:r>
      </w:hyperlink>
    </w:p>
    <w:p>
      <w:pPr>
        <w:pStyle w:val="TOC2"/>
        <w:tabs>
          <w:tab w:val="right" w:leader="dot" w:pos="8306"/>
        </w:tabs>
      </w:pPr>
      <w:hyperlink w:anchor="_Toc21189" w:history="1">
        <w:r>
          <w:rPr>
            <w:rFonts w:ascii="仿宋" w:eastAsia="仿宋" w:hAnsi="仿宋" w:cs="仿宋" w:hint="eastAsia"/>
            <w:lang w:eastAsia="zh-CN"/>
          </w:rPr>
          <w:t>(三)、市场风险大</w:t>
        </w:r>
        <w:r>
          <w:tab/>
        </w:r>
        <w:r>
          <w:fldChar w:fldCharType="begin"/>
        </w:r>
        <w:r>
          <w:instrText xml:space="preserve"> PAGEREF _Toc21189 \h </w:instrText>
        </w:r>
        <w:r>
          <w:fldChar w:fldCharType="separate"/>
        </w:r>
        <w:r>
          <w:t>24</w:t>
        </w:r>
        <w:r>
          <w:fldChar w:fldCharType="end"/>
        </w:r>
      </w:hyperlink>
    </w:p>
    <w:p>
      <w:pPr>
        <w:pStyle w:val="TOC2"/>
        <w:tabs>
          <w:tab w:val="right" w:leader="dot" w:pos="8306"/>
        </w:tabs>
      </w:pPr>
      <w:hyperlink w:anchor="_Toc25351" w:history="1">
        <w:r>
          <w:rPr>
            <w:rFonts w:ascii="仿宋" w:eastAsia="仿宋" w:hAnsi="仿宋" w:cs="仿宋" w:hint="eastAsia"/>
            <w:lang w:eastAsia="zh-CN"/>
          </w:rPr>
          <w:t>(四)、利润率高</w:t>
        </w:r>
        <w:r>
          <w:tab/>
        </w:r>
        <w:r>
          <w:fldChar w:fldCharType="begin"/>
        </w:r>
        <w:r>
          <w:instrText xml:space="preserve"> PAGEREF _Toc25351 \h </w:instrText>
        </w:r>
        <w:r>
          <w:fldChar w:fldCharType="separate"/>
        </w:r>
        <w:r>
          <w:t>27</w:t>
        </w:r>
        <w:r>
          <w:fldChar w:fldCharType="end"/>
        </w:r>
      </w:hyperlink>
    </w:p>
    <w:p>
      <w:pPr>
        <w:pStyle w:val="TOC1"/>
        <w:tabs>
          <w:tab w:val="right" w:leader="dot" w:pos="8306"/>
        </w:tabs>
      </w:pPr>
      <w:hyperlink w:anchor="_Toc23925" w:history="1">
        <w:r>
          <w:rPr>
            <w:rFonts w:ascii="仿宋" w:eastAsia="仿宋" w:hAnsi="仿宋" w:cs="仿宋" w:hint="eastAsia"/>
            <w:lang w:eastAsia="zh-CN"/>
          </w:rPr>
          <w:t>十、水环境服务项目计划安排</w:t>
        </w:r>
        <w:r>
          <w:tab/>
        </w:r>
        <w:r>
          <w:fldChar w:fldCharType="begin"/>
        </w:r>
        <w:r>
          <w:instrText xml:space="preserve"> PAGEREF _Toc23925 \h </w:instrText>
        </w:r>
        <w:r>
          <w:fldChar w:fldCharType="separate"/>
        </w:r>
        <w:r>
          <w:t>29</w:t>
        </w:r>
        <w:r>
          <w:fldChar w:fldCharType="end"/>
        </w:r>
      </w:hyperlink>
    </w:p>
    <w:p>
      <w:pPr>
        <w:pStyle w:val="TOC2"/>
        <w:tabs>
          <w:tab w:val="right" w:leader="dot" w:pos="8306"/>
        </w:tabs>
      </w:pPr>
      <w:hyperlink w:anchor="_Toc28864" w:history="1">
        <w:r>
          <w:rPr>
            <w:rFonts w:ascii="仿宋" w:eastAsia="仿宋" w:hAnsi="仿宋" w:cs="仿宋" w:hint="eastAsia"/>
            <w:lang w:eastAsia="zh-CN"/>
          </w:rPr>
          <w:t>(一)、建设周期</w:t>
        </w:r>
        <w:r>
          <w:tab/>
        </w:r>
        <w:r>
          <w:fldChar w:fldCharType="begin"/>
        </w:r>
        <w:r>
          <w:instrText xml:space="preserve"> PAGEREF _Toc28864 \h </w:instrText>
        </w:r>
        <w:r>
          <w:fldChar w:fldCharType="separate"/>
        </w:r>
        <w:r>
          <w:t>29</w:t>
        </w:r>
        <w:r>
          <w:fldChar w:fldCharType="end"/>
        </w:r>
      </w:hyperlink>
    </w:p>
    <w:p>
      <w:pPr>
        <w:pStyle w:val="TOC2"/>
        <w:tabs>
          <w:tab w:val="right" w:leader="dot" w:pos="8306"/>
        </w:tabs>
      </w:pPr>
      <w:hyperlink w:anchor="_Toc25227" w:history="1">
        <w:r>
          <w:rPr>
            <w:rFonts w:ascii="仿宋" w:eastAsia="仿宋" w:hAnsi="仿宋" w:cs="仿宋" w:hint="eastAsia"/>
            <w:lang w:eastAsia="zh-CN"/>
          </w:rPr>
          <w:t>(二)、建设进度</w:t>
        </w:r>
        <w:r>
          <w:tab/>
        </w:r>
        <w:r>
          <w:fldChar w:fldCharType="begin"/>
        </w:r>
        <w:r>
          <w:instrText xml:space="preserve"> PAGEREF _Toc25227 \h </w:instrText>
        </w:r>
        <w:r>
          <w:fldChar w:fldCharType="separate"/>
        </w:r>
        <w:r>
          <w:t>30</w:t>
        </w:r>
        <w:r>
          <w:fldChar w:fldCharType="end"/>
        </w:r>
      </w:hyperlink>
    </w:p>
    <w:p>
      <w:pPr>
        <w:pStyle w:val="TOC2"/>
        <w:tabs>
          <w:tab w:val="right" w:leader="dot" w:pos="8306"/>
        </w:tabs>
      </w:pPr>
      <w:hyperlink w:anchor="_Toc12243" w:history="1">
        <w:r>
          <w:rPr>
            <w:rFonts w:ascii="仿宋" w:eastAsia="仿宋" w:hAnsi="仿宋" w:cs="仿宋" w:hint="eastAsia"/>
            <w:lang w:eastAsia="zh-CN"/>
          </w:rPr>
          <w:t>(三)、进度安排注意事项</w:t>
        </w:r>
        <w:r>
          <w:tab/>
        </w:r>
        <w:r>
          <w:fldChar w:fldCharType="begin"/>
        </w:r>
        <w:r>
          <w:instrText xml:space="preserve"> PAGEREF _Toc12243 \h </w:instrText>
        </w:r>
        <w:r>
          <w:fldChar w:fldCharType="separate"/>
        </w:r>
        <w:r>
          <w:t>31</w:t>
        </w:r>
        <w:r>
          <w:fldChar w:fldCharType="end"/>
        </w:r>
      </w:hyperlink>
    </w:p>
    <w:p>
      <w:pPr>
        <w:pStyle w:val="TOC2"/>
        <w:tabs>
          <w:tab w:val="right" w:leader="dot" w:pos="8306"/>
        </w:tabs>
      </w:pPr>
      <w:hyperlink w:anchor="_Toc12021" w:history="1">
        <w:r>
          <w:rPr>
            <w:rFonts w:ascii="仿宋" w:eastAsia="仿宋" w:hAnsi="仿宋" w:cs="仿宋" w:hint="eastAsia"/>
            <w:lang w:eastAsia="zh-CN"/>
          </w:rPr>
          <w:t>(四)、人力资源配置</w:t>
        </w:r>
        <w:r>
          <w:tab/>
        </w:r>
        <w:r>
          <w:fldChar w:fldCharType="begin"/>
        </w:r>
        <w:r>
          <w:instrText xml:space="preserve"> PAGEREF _Toc12021 \h </w:instrText>
        </w:r>
        <w:r>
          <w:fldChar w:fldCharType="separate"/>
        </w:r>
        <w:r>
          <w:t>33</w:t>
        </w:r>
        <w:r>
          <w:fldChar w:fldCharType="end"/>
        </w:r>
      </w:hyperlink>
    </w:p>
    <w:p>
      <w:pPr>
        <w:pStyle w:val="TOC1"/>
        <w:tabs>
          <w:tab w:val="right" w:leader="dot" w:pos="8306"/>
        </w:tabs>
      </w:pPr>
      <w:hyperlink w:anchor="_Toc20431" w:history="1">
        <w:r>
          <w:rPr>
            <w:rFonts w:ascii="仿宋" w:eastAsia="仿宋" w:hAnsi="仿宋" w:cs="仿宋" w:hint="eastAsia"/>
            <w:lang w:eastAsia="zh-CN"/>
          </w:rPr>
          <w:t>十一、水环境服务项目经营效益</w:t>
        </w:r>
        <w:r>
          <w:tab/>
        </w:r>
        <w:r>
          <w:fldChar w:fldCharType="begin"/>
        </w:r>
        <w:r>
          <w:instrText xml:space="preserve"> PAGEREF _Toc20431 \h </w:instrText>
        </w:r>
        <w:r>
          <w:fldChar w:fldCharType="separate"/>
        </w:r>
        <w:r>
          <w:t>33</w:t>
        </w:r>
        <w:r>
          <w:fldChar w:fldCharType="end"/>
        </w:r>
      </w:hyperlink>
    </w:p>
    <w:p>
      <w:pPr>
        <w:pStyle w:val="TOC2"/>
        <w:tabs>
          <w:tab w:val="right" w:leader="dot" w:pos="8306"/>
        </w:tabs>
      </w:pPr>
      <w:hyperlink w:anchor="_Toc22771" w:history="1">
        <w:r>
          <w:rPr>
            <w:rFonts w:ascii="仿宋" w:eastAsia="仿宋" w:hAnsi="仿宋" w:cs="仿宋" w:hint="eastAsia"/>
            <w:lang w:eastAsia="zh-CN"/>
          </w:rPr>
          <w:t>(一)、经济评价财务测算</w:t>
        </w:r>
        <w:r>
          <w:tab/>
        </w:r>
        <w:r>
          <w:fldChar w:fldCharType="begin"/>
        </w:r>
        <w:r>
          <w:instrText xml:space="preserve"> PAGEREF _Toc22771 \h </w:instrText>
        </w:r>
        <w:r>
          <w:fldChar w:fldCharType="separate"/>
        </w:r>
        <w:r>
          <w:t>33</w:t>
        </w:r>
        <w:r>
          <w:fldChar w:fldCharType="end"/>
        </w:r>
      </w:hyperlink>
    </w:p>
    <w:p>
      <w:pPr>
        <w:pStyle w:val="TOC2"/>
        <w:tabs>
          <w:tab w:val="right" w:leader="dot" w:pos="8306"/>
        </w:tabs>
      </w:pPr>
      <w:hyperlink w:anchor="_Toc26398" w:history="1">
        <w:r>
          <w:rPr>
            <w:rFonts w:ascii="仿宋" w:eastAsia="仿宋" w:hAnsi="仿宋" w:cs="仿宋" w:hint="eastAsia"/>
            <w:lang w:eastAsia="zh-CN"/>
          </w:rPr>
          <w:t>(二)、水环境服务项目盈利能力分析</w:t>
        </w:r>
        <w:r>
          <w:tab/>
        </w:r>
        <w:r>
          <w:fldChar w:fldCharType="begin"/>
        </w:r>
        <w:r>
          <w:instrText xml:space="preserve"> PAGEREF _Toc26398 \h </w:instrText>
        </w:r>
        <w:r>
          <w:fldChar w:fldCharType="separate"/>
        </w:r>
        <w:r>
          <w:t>35</w:t>
        </w:r>
        <w:r>
          <w:fldChar w:fldCharType="end"/>
        </w:r>
      </w:hyperlink>
    </w:p>
    <w:p>
      <w:pPr>
        <w:pStyle w:val="TOC1"/>
        <w:tabs>
          <w:tab w:val="right" w:leader="dot" w:pos="8306"/>
        </w:tabs>
      </w:pPr>
      <w:hyperlink w:anchor="_Toc14796" w:history="1">
        <w:r>
          <w:rPr>
            <w:rFonts w:ascii="仿宋" w:eastAsia="仿宋" w:hAnsi="仿宋" w:cs="仿宋" w:hint="eastAsia"/>
            <w:lang w:eastAsia="zh-CN"/>
          </w:rPr>
          <w:t>十二、水环境服务项目社会影响</w:t>
        </w:r>
        <w:r>
          <w:tab/>
        </w:r>
        <w:r>
          <w:fldChar w:fldCharType="begin"/>
        </w:r>
        <w:r>
          <w:instrText xml:space="preserve"> PAGEREF _Toc14796 \h </w:instrText>
        </w:r>
        <w:r>
          <w:fldChar w:fldCharType="separate"/>
        </w:r>
        <w:r>
          <w:t>35</w:t>
        </w:r>
        <w:r>
          <w:fldChar w:fldCharType="end"/>
        </w:r>
      </w:hyperlink>
    </w:p>
    <w:p>
      <w:pPr>
        <w:pStyle w:val="TOC2"/>
        <w:tabs>
          <w:tab w:val="right" w:leader="dot" w:pos="8306"/>
        </w:tabs>
      </w:pPr>
      <w:hyperlink w:anchor="_Toc7270" w:history="1">
        <w:r>
          <w:rPr>
            <w:rFonts w:ascii="仿宋" w:eastAsia="仿宋" w:hAnsi="仿宋" w:cs="仿宋" w:hint="eastAsia"/>
            <w:lang w:eastAsia="zh-CN"/>
          </w:rPr>
          <w:t>(一)、社会责任与义务</w:t>
        </w:r>
        <w:r>
          <w:tab/>
        </w:r>
        <w:r>
          <w:fldChar w:fldCharType="begin"/>
        </w:r>
        <w:r>
          <w:instrText xml:space="preserve"> PAGEREF _Toc7270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804" w:history="1">
        <w:r>
          <w:rPr>
            <w:rFonts w:ascii="仿宋" w:eastAsia="仿宋" w:hAnsi="仿宋" w:cs="仿宋" w:hint="eastAsia"/>
            <w:lang w:eastAsia="zh-CN"/>
          </w:rPr>
          <w:t>(二)、社会参与与沟通</w:t>
        </w:r>
        <w:r>
          <w:tab/>
        </w:r>
        <w:r>
          <w:fldChar w:fldCharType="begin"/>
        </w:r>
        <w:r>
          <w:instrText xml:space="preserve"> PAGEREF _Toc11804 \h </w:instrText>
        </w:r>
        <w:r>
          <w:fldChar w:fldCharType="separate"/>
        </w:r>
        <w:r>
          <w:t>36</w:t>
        </w:r>
        <w:r>
          <w:fldChar w:fldCharType="end"/>
        </w:r>
      </w:hyperlink>
    </w:p>
    <w:p>
      <w:pPr>
        <w:pStyle w:val="TOC1"/>
        <w:tabs>
          <w:tab w:val="right" w:leader="dot" w:pos="8306"/>
        </w:tabs>
      </w:pPr>
      <w:hyperlink w:anchor="_Toc12314" w:history="1">
        <w:r>
          <w:rPr>
            <w:rFonts w:ascii="仿宋" w:eastAsia="仿宋" w:hAnsi="仿宋" w:cs="仿宋" w:hint="eastAsia"/>
            <w:lang w:eastAsia="zh-CN"/>
          </w:rPr>
          <w:t>十三、利益相关者分析与沟通计划</w:t>
        </w:r>
        <w:r>
          <w:tab/>
        </w:r>
        <w:r>
          <w:fldChar w:fldCharType="begin"/>
        </w:r>
        <w:r>
          <w:instrText xml:space="preserve"> PAGEREF _Toc12314 \h </w:instrText>
        </w:r>
        <w:r>
          <w:fldChar w:fldCharType="separate"/>
        </w:r>
        <w:r>
          <w:t>37</w:t>
        </w:r>
        <w:r>
          <w:fldChar w:fldCharType="end"/>
        </w:r>
      </w:hyperlink>
    </w:p>
    <w:p>
      <w:pPr>
        <w:pStyle w:val="TOC2"/>
        <w:tabs>
          <w:tab w:val="right" w:leader="dot" w:pos="8306"/>
        </w:tabs>
      </w:pPr>
      <w:hyperlink w:anchor="_Toc6573" w:history="1">
        <w:r>
          <w:rPr>
            <w:rFonts w:ascii="仿宋" w:eastAsia="仿宋" w:hAnsi="仿宋" w:cs="仿宋" w:hint="eastAsia"/>
            <w:lang w:eastAsia="zh-CN"/>
          </w:rPr>
          <w:t>(一)、利益相关者分析</w:t>
        </w:r>
        <w:r>
          <w:tab/>
        </w:r>
        <w:r>
          <w:fldChar w:fldCharType="begin"/>
        </w:r>
        <w:r>
          <w:instrText xml:space="preserve"> PAGEREF _Toc6573 \h </w:instrText>
        </w:r>
        <w:r>
          <w:fldChar w:fldCharType="separate"/>
        </w:r>
        <w:r>
          <w:t>37</w:t>
        </w:r>
        <w:r>
          <w:fldChar w:fldCharType="end"/>
        </w:r>
      </w:hyperlink>
    </w:p>
    <w:p>
      <w:pPr>
        <w:pStyle w:val="TOC2"/>
        <w:tabs>
          <w:tab w:val="right" w:leader="dot" w:pos="8306"/>
        </w:tabs>
      </w:pPr>
      <w:hyperlink w:anchor="_Toc3961" w:history="1">
        <w:r>
          <w:rPr>
            <w:rFonts w:ascii="仿宋" w:eastAsia="仿宋" w:hAnsi="仿宋" w:cs="仿宋" w:hint="eastAsia"/>
            <w:lang w:eastAsia="zh-CN"/>
          </w:rPr>
          <w:t>(二)、沟通计划</w:t>
        </w:r>
        <w:r>
          <w:tab/>
        </w:r>
        <w:r>
          <w:fldChar w:fldCharType="begin"/>
        </w:r>
        <w:r>
          <w:instrText xml:space="preserve"> PAGEREF _Toc3961 \h </w:instrText>
        </w:r>
        <w:r>
          <w:fldChar w:fldCharType="separate"/>
        </w:r>
        <w:r>
          <w:t>38</w:t>
        </w:r>
        <w:r>
          <w:fldChar w:fldCharType="end"/>
        </w:r>
      </w:hyperlink>
    </w:p>
    <w:p>
      <w:pPr>
        <w:pStyle w:val="TOC1"/>
        <w:tabs>
          <w:tab w:val="right" w:leader="dot" w:pos="8306"/>
        </w:tabs>
      </w:pPr>
      <w:hyperlink w:anchor="_Toc21240" w:history="1">
        <w:r>
          <w:rPr>
            <w:rFonts w:ascii="仿宋" w:eastAsia="仿宋" w:hAnsi="仿宋" w:cs="仿宋" w:hint="eastAsia"/>
            <w:lang w:eastAsia="zh-CN"/>
          </w:rPr>
          <w:t>十四、水环境服务项目变更管理</w:t>
        </w:r>
        <w:r>
          <w:tab/>
        </w:r>
        <w:r>
          <w:fldChar w:fldCharType="begin"/>
        </w:r>
        <w:r>
          <w:instrText xml:space="preserve"> PAGEREF _Toc21240 \h </w:instrText>
        </w:r>
        <w:r>
          <w:fldChar w:fldCharType="separate"/>
        </w:r>
        <w:r>
          <w:t>39</w:t>
        </w:r>
        <w:r>
          <w:fldChar w:fldCharType="end"/>
        </w:r>
      </w:hyperlink>
    </w:p>
    <w:p>
      <w:pPr>
        <w:pStyle w:val="TOC2"/>
        <w:tabs>
          <w:tab w:val="right" w:leader="dot" w:pos="8306"/>
        </w:tabs>
      </w:pPr>
      <w:hyperlink w:anchor="_Toc9348" w:history="1">
        <w:r>
          <w:rPr>
            <w:rFonts w:ascii="仿宋" w:eastAsia="仿宋" w:hAnsi="仿宋" w:cs="仿宋" w:hint="eastAsia"/>
            <w:lang w:eastAsia="zh-CN"/>
          </w:rPr>
          <w:t>(一)、变更申请与评估</w:t>
        </w:r>
        <w:r>
          <w:tab/>
        </w:r>
        <w:r>
          <w:fldChar w:fldCharType="begin"/>
        </w:r>
        <w:r>
          <w:instrText xml:space="preserve"> PAGEREF _Toc9348 \h </w:instrText>
        </w:r>
        <w:r>
          <w:fldChar w:fldCharType="separate"/>
        </w:r>
        <w:r>
          <w:t>39</w:t>
        </w:r>
        <w:r>
          <w:fldChar w:fldCharType="end"/>
        </w:r>
      </w:hyperlink>
    </w:p>
    <w:p>
      <w:pPr>
        <w:pStyle w:val="TOC2"/>
        <w:tabs>
          <w:tab w:val="right" w:leader="dot" w:pos="8306"/>
        </w:tabs>
      </w:pPr>
      <w:hyperlink w:anchor="_Toc31675" w:history="1">
        <w:r>
          <w:rPr>
            <w:rFonts w:ascii="仿宋" w:eastAsia="仿宋" w:hAnsi="仿宋" w:cs="仿宋" w:hint="eastAsia"/>
            <w:lang w:eastAsia="zh-CN"/>
          </w:rPr>
          <w:t>(二)、变更实施与控制</w:t>
        </w:r>
        <w:r>
          <w:tab/>
        </w:r>
        <w:r>
          <w:fldChar w:fldCharType="begin"/>
        </w:r>
        <w:r>
          <w:instrText xml:space="preserve"> PAGEREF _Toc31675 \h </w:instrText>
        </w:r>
        <w:r>
          <w:fldChar w:fldCharType="separate"/>
        </w:r>
        <w:r>
          <w:t>40</w:t>
        </w:r>
        <w:r>
          <w:fldChar w:fldCharType="end"/>
        </w:r>
      </w:hyperlink>
    </w:p>
    <w:p>
      <w:pPr>
        <w:pStyle w:val="TOC1"/>
        <w:tabs>
          <w:tab w:val="right" w:leader="dot" w:pos="8306"/>
        </w:tabs>
      </w:pPr>
      <w:hyperlink w:anchor="_Toc29366" w:history="1">
        <w:r>
          <w:rPr>
            <w:rFonts w:ascii="仿宋" w:eastAsia="仿宋" w:hAnsi="仿宋" w:cs="仿宋" w:hint="eastAsia"/>
            <w:lang w:eastAsia="zh-CN"/>
          </w:rPr>
          <w:t>十五、供应链管理</w:t>
        </w:r>
        <w:r>
          <w:tab/>
        </w:r>
        <w:r>
          <w:fldChar w:fldCharType="begin"/>
        </w:r>
        <w:r>
          <w:instrText xml:space="preserve"> PAGEREF _Toc29366 \h </w:instrText>
        </w:r>
        <w:r>
          <w:fldChar w:fldCharType="separate"/>
        </w:r>
        <w:r>
          <w:t>41</w:t>
        </w:r>
        <w:r>
          <w:fldChar w:fldCharType="end"/>
        </w:r>
      </w:hyperlink>
    </w:p>
    <w:p>
      <w:pPr>
        <w:pStyle w:val="TOC2"/>
        <w:tabs>
          <w:tab w:val="right" w:leader="dot" w:pos="8306"/>
        </w:tabs>
      </w:pPr>
      <w:hyperlink w:anchor="_Toc14160" w:history="1">
        <w:r>
          <w:rPr>
            <w:rFonts w:ascii="仿宋" w:eastAsia="仿宋" w:hAnsi="仿宋" w:cs="仿宋" w:hint="eastAsia"/>
            <w:lang w:eastAsia="zh-CN"/>
          </w:rPr>
          <w:t>(一)、供应链战略规划</w:t>
        </w:r>
        <w:r>
          <w:tab/>
        </w:r>
        <w:r>
          <w:fldChar w:fldCharType="begin"/>
        </w:r>
        <w:r>
          <w:instrText xml:space="preserve"> PAGEREF _Toc14160 \h </w:instrText>
        </w:r>
        <w:r>
          <w:fldChar w:fldCharType="separate"/>
        </w:r>
        <w:r>
          <w:t>41</w:t>
        </w:r>
        <w:r>
          <w:fldChar w:fldCharType="end"/>
        </w:r>
      </w:hyperlink>
    </w:p>
    <w:p>
      <w:pPr>
        <w:pStyle w:val="TOC2"/>
        <w:tabs>
          <w:tab w:val="right" w:leader="dot" w:pos="8306"/>
        </w:tabs>
      </w:pPr>
      <w:hyperlink w:anchor="_Toc20110" w:history="1">
        <w:r>
          <w:rPr>
            <w:rFonts w:ascii="仿宋" w:eastAsia="仿宋" w:hAnsi="仿宋" w:cs="仿宋" w:hint="eastAsia"/>
            <w:lang w:eastAsia="zh-CN"/>
          </w:rPr>
          <w:t>(二)、供应商选择与合作</w:t>
        </w:r>
        <w:r>
          <w:tab/>
        </w:r>
        <w:r>
          <w:fldChar w:fldCharType="begin"/>
        </w:r>
        <w:r>
          <w:instrText xml:space="preserve"> PAGEREF _Toc20110 \h </w:instrText>
        </w:r>
        <w:r>
          <w:fldChar w:fldCharType="separate"/>
        </w:r>
        <w:r>
          <w:t>42</w:t>
        </w:r>
        <w:r>
          <w:fldChar w:fldCharType="end"/>
        </w:r>
      </w:hyperlink>
    </w:p>
    <w:p>
      <w:pPr>
        <w:pStyle w:val="TOC2"/>
        <w:tabs>
          <w:tab w:val="right" w:leader="dot" w:pos="8306"/>
        </w:tabs>
      </w:pPr>
      <w:hyperlink w:anchor="_Toc29862" w:history="1">
        <w:r>
          <w:rPr>
            <w:rFonts w:ascii="仿宋" w:eastAsia="仿宋" w:hAnsi="仿宋" w:cs="仿宋" w:hint="eastAsia"/>
            <w:lang w:eastAsia="zh-CN"/>
          </w:rPr>
          <w:t>(三)、物流与库存管理</w:t>
        </w:r>
        <w:r>
          <w:tab/>
        </w:r>
        <w:r>
          <w:fldChar w:fldCharType="begin"/>
        </w:r>
        <w:r>
          <w:instrText xml:space="preserve"> PAGEREF _Toc29862 \h </w:instrText>
        </w:r>
        <w:r>
          <w:fldChar w:fldCharType="separate"/>
        </w:r>
        <w:r>
          <w:t>43</w:t>
        </w:r>
        <w:r>
          <w:fldChar w:fldCharType="end"/>
        </w:r>
      </w:hyperlink>
    </w:p>
    <w:p>
      <w:pPr>
        <w:pStyle w:val="TOC1"/>
        <w:tabs>
          <w:tab w:val="right" w:leader="dot" w:pos="8306"/>
        </w:tabs>
      </w:pPr>
      <w:hyperlink w:anchor="_Toc11798" w:history="1">
        <w:r>
          <w:rPr>
            <w:rFonts w:ascii="仿宋" w:eastAsia="仿宋" w:hAnsi="仿宋" w:cs="仿宋" w:hint="eastAsia"/>
            <w:lang w:eastAsia="zh-CN"/>
          </w:rPr>
          <w:t>十六、水环境服务项目工程方案分析</w:t>
        </w:r>
        <w:r>
          <w:tab/>
        </w:r>
        <w:r>
          <w:fldChar w:fldCharType="begin"/>
        </w:r>
        <w:r>
          <w:instrText xml:space="preserve"> PAGEREF _Toc11798 \h </w:instrText>
        </w:r>
        <w:r>
          <w:fldChar w:fldCharType="separate"/>
        </w:r>
        <w:r>
          <w:t>45</w:t>
        </w:r>
        <w:r>
          <w:fldChar w:fldCharType="end"/>
        </w:r>
      </w:hyperlink>
    </w:p>
    <w:p>
      <w:pPr>
        <w:pStyle w:val="TOC2"/>
        <w:tabs>
          <w:tab w:val="right" w:leader="dot" w:pos="8306"/>
        </w:tabs>
      </w:pPr>
      <w:hyperlink w:anchor="_Toc28936" w:history="1">
        <w:r>
          <w:rPr>
            <w:rFonts w:ascii="仿宋" w:eastAsia="仿宋" w:hAnsi="仿宋" w:cs="仿宋" w:hint="eastAsia"/>
            <w:lang w:eastAsia="zh-CN"/>
          </w:rPr>
          <w:t>(一)、建筑工程设计原则</w:t>
        </w:r>
        <w:r>
          <w:tab/>
        </w:r>
        <w:r>
          <w:fldChar w:fldCharType="begin"/>
        </w:r>
        <w:r>
          <w:instrText xml:space="preserve"> PAGEREF _Toc28936 \h </w:instrText>
        </w:r>
        <w:r>
          <w:fldChar w:fldCharType="separate"/>
        </w:r>
        <w:r>
          <w:t>45</w:t>
        </w:r>
        <w:r>
          <w:fldChar w:fldCharType="end"/>
        </w:r>
      </w:hyperlink>
    </w:p>
    <w:p>
      <w:pPr>
        <w:pStyle w:val="TOC2"/>
        <w:tabs>
          <w:tab w:val="right" w:leader="dot" w:pos="8306"/>
        </w:tabs>
      </w:pPr>
      <w:hyperlink w:anchor="_Toc535" w:history="1">
        <w:r>
          <w:rPr>
            <w:rFonts w:ascii="仿宋" w:eastAsia="仿宋" w:hAnsi="仿宋" w:cs="仿宋" w:hint="eastAsia"/>
            <w:lang w:eastAsia="zh-CN"/>
          </w:rPr>
          <w:t>(二)、土建工程建设指标</w:t>
        </w:r>
        <w:r>
          <w:tab/>
        </w:r>
        <w:r>
          <w:fldChar w:fldCharType="begin"/>
        </w:r>
        <w:r>
          <w:instrText xml:space="preserve"> PAGEREF _Toc535 \h </w:instrText>
        </w:r>
        <w:r>
          <w:fldChar w:fldCharType="separate"/>
        </w:r>
        <w:r>
          <w:t>48</w:t>
        </w:r>
        <w:r>
          <w:fldChar w:fldCharType="end"/>
        </w:r>
      </w:hyperlink>
    </w:p>
    <w:p>
      <w:pPr>
        <w:pStyle w:val="TOC1"/>
        <w:tabs>
          <w:tab w:val="right" w:leader="dot" w:pos="8306"/>
        </w:tabs>
      </w:pPr>
      <w:hyperlink w:anchor="_Toc21427" w:history="1">
        <w:r>
          <w:rPr>
            <w:rFonts w:ascii="仿宋" w:eastAsia="仿宋" w:hAnsi="仿宋" w:cs="仿宋" w:hint="eastAsia"/>
            <w:lang w:eastAsia="zh-CN"/>
          </w:rPr>
          <w:t>十七、水环境服务项目实施时间节点</w:t>
        </w:r>
        <w:r>
          <w:tab/>
        </w:r>
        <w:r>
          <w:fldChar w:fldCharType="begin"/>
        </w:r>
        <w:r>
          <w:instrText xml:space="preserve"> PAGEREF _Toc21427 \h </w:instrText>
        </w:r>
        <w:r>
          <w:fldChar w:fldCharType="separate"/>
        </w:r>
        <w:r>
          <w:t>50</w:t>
        </w:r>
        <w:r>
          <w:fldChar w:fldCharType="end"/>
        </w:r>
      </w:hyperlink>
    </w:p>
    <w:p>
      <w:pPr>
        <w:pStyle w:val="TOC2"/>
        <w:tabs>
          <w:tab w:val="right" w:leader="dot" w:pos="8306"/>
        </w:tabs>
      </w:pPr>
      <w:hyperlink w:anchor="_Toc26789" w:history="1">
        <w:r>
          <w:rPr>
            <w:rFonts w:ascii="仿宋" w:eastAsia="仿宋" w:hAnsi="仿宋" w:cs="仿宋" w:hint="eastAsia"/>
            <w:lang w:eastAsia="zh-CN"/>
          </w:rPr>
          <w:t>(一)、水环境服务项目启动阶段时间节点</w:t>
        </w:r>
        <w:r>
          <w:tab/>
        </w:r>
        <w:r>
          <w:fldChar w:fldCharType="begin"/>
        </w:r>
        <w:r>
          <w:instrText xml:space="preserve"> PAGEREF _Toc26789 \h </w:instrText>
        </w:r>
        <w:r>
          <w:fldChar w:fldCharType="separate"/>
        </w:r>
        <w:r>
          <w:t>50</w:t>
        </w:r>
        <w:r>
          <w:fldChar w:fldCharType="end"/>
        </w:r>
      </w:hyperlink>
    </w:p>
    <w:p>
      <w:pPr>
        <w:pStyle w:val="TOC2"/>
        <w:tabs>
          <w:tab w:val="right" w:leader="dot" w:pos="8306"/>
        </w:tabs>
      </w:pPr>
      <w:hyperlink w:anchor="_Toc11314" w:history="1">
        <w:r>
          <w:rPr>
            <w:rFonts w:ascii="仿宋" w:eastAsia="仿宋" w:hAnsi="仿宋" w:cs="仿宋" w:hint="eastAsia"/>
            <w:lang w:eastAsia="zh-CN"/>
          </w:rPr>
          <w:t>(二)、水环境服务项目执行阶段时间节点</w:t>
        </w:r>
        <w:r>
          <w:tab/>
        </w:r>
        <w:r>
          <w:fldChar w:fldCharType="begin"/>
        </w:r>
        <w:r>
          <w:instrText xml:space="preserve"> PAGEREF _Toc11314 \h </w:instrText>
        </w:r>
        <w:r>
          <w:fldChar w:fldCharType="separate"/>
        </w:r>
        <w:r>
          <w:t>51</w:t>
        </w:r>
        <w:r>
          <w:fldChar w:fldCharType="end"/>
        </w:r>
      </w:hyperlink>
    </w:p>
    <w:p>
      <w:pPr>
        <w:pStyle w:val="TOC2"/>
        <w:tabs>
          <w:tab w:val="right" w:leader="dot" w:pos="8306"/>
        </w:tabs>
      </w:pPr>
      <w:hyperlink w:anchor="_Toc15183" w:history="1">
        <w:r>
          <w:rPr>
            <w:rFonts w:ascii="仿宋" w:eastAsia="仿宋" w:hAnsi="仿宋" w:cs="仿宋" w:hint="eastAsia"/>
            <w:lang w:eastAsia="zh-CN"/>
          </w:rPr>
          <w:t>(三)、水环境服务项目完成阶段时间节点</w:t>
        </w:r>
        <w:r>
          <w:tab/>
        </w:r>
        <w:r>
          <w:fldChar w:fldCharType="begin"/>
        </w:r>
        <w:r>
          <w:instrText xml:space="preserve"> PAGEREF _Toc15183 \h </w:instrText>
        </w:r>
        <w:r>
          <w:fldChar w:fldCharType="separate"/>
        </w:r>
        <w:r>
          <w:t>52</w:t>
        </w:r>
        <w:r>
          <w:fldChar w:fldCharType="end"/>
        </w:r>
      </w:hyperlink>
    </w:p>
    <w:p>
      <w:pPr>
        <w:pStyle w:val="TOC1"/>
        <w:tabs>
          <w:tab w:val="right" w:leader="dot" w:pos="8306"/>
        </w:tabs>
      </w:pPr>
      <w:hyperlink w:anchor="_Toc7641" w:history="1">
        <w:r>
          <w:rPr>
            <w:rFonts w:ascii="仿宋" w:eastAsia="仿宋" w:hAnsi="仿宋" w:cs="仿宋" w:hint="eastAsia"/>
            <w:lang w:eastAsia="zh-CN"/>
          </w:rPr>
          <w:t>十八、营销与推广策略</w:t>
        </w:r>
        <w:r>
          <w:tab/>
        </w:r>
        <w:r>
          <w:fldChar w:fldCharType="begin"/>
        </w:r>
        <w:r>
          <w:instrText xml:space="preserve"> PAGEREF _Toc7641 \h </w:instrText>
        </w:r>
        <w:r>
          <w:fldChar w:fldCharType="separate"/>
        </w:r>
        <w:r>
          <w:t>53</w:t>
        </w:r>
        <w:r>
          <w:fldChar w:fldCharType="end"/>
        </w:r>
      </w:hyperlink>
    </w:p>
    <w:p>
      <w:pPr>
        <w:pStyle w:val="TOC2"/>
        <w:tabs>
          <w:tab w:val="right" w:leader="dot" w:pos="8306"/>
        </w:tabs>
      </w:pPr>
      <w:hyperlink w:anchor="_Toc12044" w:history="1">
        <w:r>
          <w:rPr>
            <w:rFonts w:ascii="仿宋" w:eastAsia="仿宋" w:hAnsi="仿宋" w:cs="仿宋" w:hint="eastAsia"/>
            <w:lang w:eastAsia="zh-CN"/>
          </w:rPr>
          <w:t>(一)、产品/服务定位与特点</w:t>
        </w:r>
        <w:r>
          <w:tab/>
        </w:r>
        <w:r>
          <w:fldChar w:fldCharType="begin"/>
        </w:r>
        <w:r>
          <w:instrText xml:space="preserve"> PAGEREF _Toc12044 \h </w:instrText>
        </w:r>
        <w:r>
          <w:fldChar w:fldCharType="separate"/>
        </w:r>
        <w:r>
          <w:t>53</w:t>
        </w:r>
        <w:r>
          <w:fldChar w:fldCharType="end"/>
        </w:r>
      </w:hyperlink>
    </w:p>
    <w:p>
      <w:pPr>
        <w:pStyle w:val="TOC2"/>
        <w:tabs>
          <w:tab w:val="right" w:leader="dot" w:pos="8306"/>
        </w:tabs>
      </w:pPr>
      <w:hyperlink w:anchor="_Toc22445" w:history="1">
        <w:r>
          <w:rPr>
            <w:rFonts w:ascii="仿宋" w:eastAsia="仿宋" w:hAnsi="仿宋" w:cs="仿宋" w:hint="eastAsia"/>
            <w:lang w:eastAsia="zh-CN"/>
          </w:rPr>
          <w:t>(二)、市场定位与竞争分析</w:t>
        </w:r>
        <w:r>
          <w:tab/>
        </w:r>
        <w:r>
          <w:fldChar w:fldCharType="begin"/>
        </w:r>
        <w:r>
          <w:instrText xml:space="preserve"> PAGEREF _Toc22445 \h </w:instrText>
        </w:r>
        <w:r>
          <w:fldChar w:fldCharType="separate"/>
        </w:r>
        <w:r>
          <w:t>54</w:t>
        </w:r>
        <w:r>
          <w:fldChar w:fldCharType="end"/>
        </w:r>
      </w:hyperlink>
    </w:p>
    <w:p>
      <w:pPr>
        <w:pStyle w:val="TOC2"/>
        <w:tabs>
          <w:tab w:val="right" w:leader="dot" w:pos="8306"/>
        </w:tabs>
      </w:pPr>
      <w:hyperlink w:anchor="_Toc29963" w:history="1">
        <w:r>
          <w:rPr>
            <w:rFonts w:ascii="仿宋" w:eastAsia="仿宋" w:hAnsi="仿宋" w:cs="仿宋" w:hint="eastAsia"/>
            <w:lang w:eastAsia="zh-CN"/>
          </w:rPr>
          <w:t>(三)、营销渠道与策略</w:t>
        </w:r>
        <w:r>
          <w:tab/>
        </w:r>
        <w:r>
          <w:fldChar w:fldCharType="begin"/>
        </w:r>
        <w:r>
          <w:instrText xml:space="preserve"> PAGEREF _Toc29963 \h </w:instrText>
        </w:r>
        <w:r>
          <w:fldChar w:fldCharType="separate"/>
        </w:r>
        <w:r>
          <w:t>56</w:t>
        </w:r>
        <w:r>
          <w:fldChar w:fldCharType="end"/>
        </w:r>
      </w:hyperlink>
    </w:p>
    <w:p>
      <w:pPr>
        <w:pStyle w:val="TOC2"/>
        <w:tabs>
          <w:tab w:val="right" w:leader="dot" w:pos="8306"/>
        </w:tabs>
      </w:pPr>
      <w:hyperlink w:anchor="_Toc4959" w:history="1">
        <w:r>
          <w:rPr>
            <w:rFonts w:ascii="仿宋" w:eastAsia="仿宋" w:hAnsi="仿宋" w:cs="仿宋" w:hint="eastAsia"/>
            <w:lang w:eastAsia="zh-CN"/>
          </w:rPr>
          <w:t>(四)、推广与宣传活动</w:t>
        </w:r>
        <w:r>
          <w:tab/>
        </w:r>
        <w:r>
          <w:fldChar w:fldCharType="begin"/>
        </w:r>
        <w:r>
          <w:instrText xml:space="preserve"> PAGEREF _Toc4959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51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6914"/>
      <w:r>
        <w:rPr>
          <w:rFonts w:ascii="仿宋" w:eastAsia="仿宋" w:hAnsi="仿宋" w:cs="仿宋" w:hint="eastAsia"/>
          <w:sz w:val="28"/>
          <w:lang w:eastAsia="zh-CN"/>
        </w:rPr>
        <w:t>一、水环境服务项目建设单位说明</w:t>
      </w:r>
      <w:bookmarkEnd w:id="2"/>
    </w:p>
    <w:p>
      <w:pPr>
        <w:pStyle w:val="Heading2"/>
        <w:rPr>
          <w:rFonts w:ascii="仿宋" w:eastAsia="仿宋" w:hAnsi="仿宋" w:cs="仿宋" w:hint="eastAsia"/>
          <w:lang w:eastAsia="zh-CN"/>
        </w:rPr>
      </w:pPr>
      <w:bookmarkStart w:id="3" w:name="_Toc23784"/>
      <w:r>
        <w:rPr>
          <w:rFonts w:ascii="仿宋" w:eastAsia="仿宋" w:hAnsi="仿宋" w:cs="仿宋" w:hint="eastAsia"/>
          <w:lang w:eastAsia="zh-CN"/>
        </w:rPr>
        <w:t>(一)、水环境服务项目承办单位基本情况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3091"/>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水环境服务项目承办单位的XXXX，我们着眼于实现可持续的经济效益。通过技术创新和解决方案的提供，公司预计在水环境服务项目执行期间将获得可观的收入增长。这一收入来源主要包括水环境服务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同时，我们注重成本控制和效率提升，以确保水环境服务项目的可持续盈利。透过精细的管理和资源优化，公司期望实现水环境服务项目利润最大化。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水环境服务项目实施进行全面的投资评估，包括水环境服务项目启动阶段的资金投入和后续运营成本。通过对水环境服务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水环境服务项目实施过程中具备足够的资金流动性，公司将进行详尽的现金流分析。这包括资金需求的合理预测、水环境服务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4075"/>
      <w:r>
        <w:rPr>
          <w:rFonts w:ascii="仿宋" w:eastAsia="仿宋" w:hAnsi="仿宋" w:cs="仿宋" w:hint="eastAsia"/>
          <w:sz w:val="28"/>
          <w:lang w:eastAsia="zh-CN"/>
        </w:rPr>
        <w:t>二、水环境服务项目建设背景及必要性分析</w:t>
      </w:r>
      <w:bookmarkEnd w:id="5"/>
    </w:p>
    <w:p>
      <w:pPr>
        <w:pStyle w:val="Heading2"/>
        <w:rPr>
          <w:rFonts w:ascii="仿宋" w:eastAsia="仿宋" w:hAnsi="仿宋" w:cs="仿宋" w:hint="eastAsia"/>
          <w:lang w:eastAsia="zh-CN"/>
        </w:rPr>
      </w:pPr>
      <w:bookmarkStart w:id="6" w:name="_Toc1609"/>
      <w:r>
        <w:rPr>
          <w:rFonts w:ascii="仿宋" w:eastAsia="仿宋" w:hAnsi="仿宋" w:cs="仿宋" w:hint="eastAsia"/>
          <w:lang w:eastAsia="zh-CN"/>
        </w:rPr>
        <w:t>(一)、水环境服务项目背景分析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水环境服务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水环境服务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水环境服务项目在这个潮流中的定位。同时，我们将关注行业内涌现的新兴机遇，以便水环境服务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水环境服务项目提供了强大的发展动力。我们将聚焦于行业内最新的技术发展趋势，包括但不限于人工智能、大数据分析、物联网等领域。通过深度的技术研究，我们将确保水环境服务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水环境服务项目发展的源泉。我们将投入更多的精力对市场需求进行深入剖析，超越表面的需求，深入挖掘潜在的市场痛点和机遇。通过对市场需求的细致了解，水环境服务项目将更有针对性地设计解决方案，满足市场的多样化需求，从而更好地促进水环境服务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水环境服务项目战略至关重要。我们将对竞争态势进行更为深入的分析，包括但不限于市场份额、产品特点、客户满意度等多个维度。通过深度的竞争分析，水环境服务项目将能够更准确地把握市场脉搏，制定具有竞争力的水环境服务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水环境服务项目的发展具有直接的影响。我们将进行更为全面的法规和政策分析，了解行业发展中的潜在法律风险和合规挑战。通过充分了解和遵守相关法规，水环境服务项目将确保在法律框架内合法合规运营，为水环境服务项目的稳健发展提供有力支持。</w:t>
      </w:r>
    </w:p>
    <w:p>
      <w:pPr>
        <w:pStyle w:val="Heading2"/>
        <w:ind w:firstLine="560" w:firstLineChars="200"/>
        <w:rPr>
          <w:rFonts w:ascii="仿宋" w:eastAsia="仿宋" w:hAnsi="仿宋" w:cs="仿宋" w:hint="eastAsia"/>
          <w:sz w:val="28"/>
          <w:lang w:eastAsia="zh-CN"/>
        </w:rPr>
      </w:pPr>
      <w:bookmarkStart w:id="7" w:name="_Toc31888"/>
      <w:r>
        <w:rPr>
          <w:rFonts w:ascii="仿宋" w:eastAsia="仿宋" w:hAnsi="仿宋" w:cs="仿宋" w:hint="eastAsia"/>
          <w:sz w:val="28"/>
          <w:lang w:eastAsia="zh-CN"/>
        </w:rPr>
        <w:t>(二)、水环境服务项目建设必要性分析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水环境服务项目建设的迫切性源于对行业发展趋势的深刻洞察。我们正处于一个行业变革的时代，科技创新、数字化转型成为企业发展的关键动力。水环境服务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水环境服务项目建设不仅仅是为了跟上潮流，更是为了通过技术创新推动企业的持续发展。通过引入先进的技术和解决方案，水环境服务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水环境服务项目的建设成为必然选择，通过提高产品质量、拓展服务领域，从而在竞争中获得更多的机会。水环境服务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水环境服务项目建设的必要性体现在对客户需求更精准的满足。通过水环境服务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水环境服务项目建设的背后是对企业持续创新的追求。只有通过不断创新，企业才能在竞争中立于不败之地。水环境服务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20251"/>
      <w:r>
        <w:rPr>
          <w:rFonts w:ascii="仿宋" w:eastAsia="仿宋" w:hAnsi="仿宋" w:cs="仿宋" w:hint="eastAsia"/>
          <w:sz w:val="28"/>
          <w:lang w:eastAsia="zh-CN"/>
        </w:rPr>
        <w:t>三、市场分析、调研</w:t>
      </w:r>
      <w:bookmarkEnd w:id="8"/>
    </w:p>
    <w:p>
      <w:pPr>
        <w:pStyle w:val="Heading2"/>
        <w:rPr>
          <w:rFonts w:ascii="仿宋" w:eastAsia="仿宋" w:hAnsi="仿宋" w:cs="仿宋" w:hint="eastAsia"/>
          <w:lang w:eastAsia="zh-CN"/>
        </w:rPr>
      </w:pPr>
      <w:bookmarkStart w:id="9" w:name="_Toc20872"/>
      <w:r>
        <w:rPr>
          <w:rFonts w:ascii="仿宋" w:eastAsia="仿宋" w:hAnsi="仿宋" w:cs="仿宋" w:hint="eastAsia"/>
          <w:lang w:eastAsia="zh-CN"/>
        </w:rPr>
        <w:t>(一)、水环境服务行业分析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水环境服务行业一直以来都是市场的关注焦点。行业内的发展趋势、竞争态势以及潜在机会都对水环境服务项目的推进产生深远的影响。通过深入研究行业的整体概貌，我们将更好地理解行业的核心特征，为水环境服务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水环境服务行业，技术一直是推动创新和发展的关键因素。我们将对当前技术趋势进行详尽分析，包括但不限于人工智能、大数据应用、先进制造技术等。这有助于水环境服务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水环境服务项目成功的基础。我们将对主要竞争对手进行深入研究，包括其市场份额、产品特点、市场定位等。通过全面了解竞争对手的优势和劣势，水环境服务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19846"/>
      <w:r>
        <w:rPr>
          <w:rFonts w:ascii="仿宋" w:eastAsia="仿宋" w:hAnsi="仿宋" w:cs="仿宋" w:hint="eastAsia"/>
          <w:sz w:val="28"/>
          <w:lang w:eastAsia="zh-CN"/>
        </w:rPr>
        <w:t>(二)、水环境服务市场分析预测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水环境服务市场未来的增长趋势。这包括市场的整体规模、各细分领域的发展趋势等。水环境服务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水环境服务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水环境服务项目实施过程中需要充分考虑的因素。我们将对市场风险进行全面评估，包括但不限于政策法规风险、市场竞争风险、技术变革风险等。通过对潜在风险的深入分析，水环境服务项目可以制定相应的风险缓解策略，降低不确定性对水环境服务项目的影响。</w:t>
      </w:r>
    </w:p>
    <w:p>
      <w:pPr>
        <w:pStyle w:val="Heading1"/>
        <w:ind w:firstLine="560" w:firstLineChars="200"/>
        <w:rPr>
          <w:rFonts w:ascii="仿宋" w:eastAsia="仿宋" w:hAnsi="仿宋" w:cs="仿宋" w:hint="eastAsia"/>
          <w:sz w:val="28"/>
          <w:lang w:eastAsia="zh-CN"/>
        </w:rPr>
      </w:pPr>
      <w:bookmarkStart w:id="11" w:name="_Toc15208"/>
      <w:r>
        <w:rPr>
          <w:rFonts w:ascii="仿宋" w:eastAsia="仿宋" w:hAnsi="仿宋" w:cs="仿宋" w:hint="eastAsia"/>
          <w:sz w:val="28"/>
          <w:lang w:eastAsia="zh-CN"/>
        </w:rPr>
        <w:t>四、水环境服务项目危机管理</w:t>
      </w:r>
      <w:bookmarkEnd w:id="11"/>
    </w:p>
    <w:p>
      <w:pPr>
        <w:pStyle w:val="Heading2"/>
        <w:rPr>
          <w:rFonts w:ascii="仿宋" w:eastAsia="仿宋" w:hAnsi="仿宋" w:cs="仿宋" w:hint="eastAsia"/>
          <w:lang w:eastAsia="zh-CN"/>
        </w:rPr>
      </w:pPr>
      <w:bookmarkStart w:id="12" w:name="_Toc18722"/>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水环境服务项目危机管理中，危机预警与识别是确保水环境服务项目稳健运行的核心步骤。通过建立全面的监测机制，水环境服务项目团队旨在及时发现和理解潜在的风险和危机因素，以便采取及时的预防和应对措施，确保水环境服务项目持续处于可控状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首先，通过深入的风险评估，水环境服务项目团队全面分析了整个水环境服务项目和各个阶段可能存在的威胁。这包括准确评估每个潜在风险的发生概率和可能影响的程度，为后续危机预警提供了有力支持。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水环境服务项目团队着重于明确定义水环境服务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水环境服务项目进展的持续监控，团队能够及时发现潜在问题并作出迅速反应。水环境服务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在这一阶段，团队的专业素养和反应速度将发挥至关重要的作用，以确保潜在危机能够在初期得到有效的处理，最大程度地减轻负面影响。通过危机预警与识别，水环境服务项目得以更有序、可控地推进。</w:t>
      </w:r>
    </w:p>
    <w:p>
      <w:pPr>
        <w:pStyle w:val="Heading2"/>
        <w:ind w:firstLine="560" w:firstLineChars="200"/>
        <w:rPr>
          <w:rFonts w:ascii="仿宋" w:eastAsia="仿宋" w:hAnsi="仿宋" w:cs="仿宋" w:hint="eastAsia"/>
          <w:sz w:val="28"/>
          <w:lang w:eastAsia="zh-CN"/>
        </w:rPr>
      </w:pPr>
      <w:bookmarkStart w:id="13" w:name="_Toc25348"/>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在危机发生时，水环境服务项目团队立即行动，成立了应急小组。该小组的任务是迅速制定并实施紧急应对措施，以最小化潜在损失。以下是采取的主要措施：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暂停水环境服务项目进度：为遏制危机蔓延，水环境服务项目暂时停止进行，以便全面评估当前状况。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资源重新分配：重新评估水环境服务项目资源的分配，确保最大限度地减小损失。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实时沟通：与关键利益相关者建立实时沟通机制，向他们传递水环境服务项目危机的实际状况，保障水环境服务项目核心利益。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在紧急应对的同时，水环境服务项目团队强调了团队协作和有效沟通的重要性。以下是团队协作的关键举措：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信息共享机制：建立了信息共享平台，确保团队成员能够及时获取水环境服务项目危机的实时信息。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领导者沟通：水环境服务项目领导者通过定期会议和即时沟通工具，指导团队应对危机，保持团队稳定运行。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随着危机得到初步控制，水环境服务项目团队转向制定恢复计划，以确保水环境服务项目能够从中迅速恢复。主要恢复计划包括：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修复受损的进度计划：重新评估水环境服务项目进度，制定修复计划，确保水环境服务项目尽快回归正常进程。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重新调整资源分配：优化资源分配，确保水环境服务项目在有限资源下高效运转。</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风险管理机制加强：对水环境服务项目风险进行全面评估，制定更强化的风险管理策略，以预防未来可能的危机。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12450"/>
      <w:r>
        <w:rPr>
          <w:rFonts w:ascii="仿宋" w:eastAsia="仿宋" w:hAnsi="仿宋" w:cs="仿宋" w:hint="eastAsia"/>
          <w:sz w:val="28"/>
          <w:lang w:eastAsia="zh-CN"/>
        </w:rPr>
        <w:t>五、水环境服务项目可持续发展</w:t>
      </w:r>
      <w:bookmarkEnd w:id="14"/>
    </w:p>
    <w:p>
      <w:pPr>
        <w:pStyle w:val="Heading2"/>
        <w:rPr>
          <w:rFonts w:ascii="仿宋" w:eastAsia="仿宋" w:hAnsi="仿宋" w:cs="仿宋" w:hint="eastAsia"/>
          <w:lang w:eastAsia="zh-CN"/>
        </w:rPr>
      </w:pPr>
      <w:bookmarkStart w:id="15" w:name="_Toc2217"/>
      <w:r>
        <w:rPr>
          <w:rFonts w:ascii="仿宋" w:eastAsia="仿宋" w:hAnsi="仿宋" w:cs="仿宋" w:hint="eastAsia"/>
          <w:lang w:eastAsia="zh-CN"/>
        </w:rPr>
        <w:t>(一)、可持续战略与实践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水环境服务项目中，水环境服务项目团队着眼于未来，明确了可持续发展的战略方向。制定的具体可持续发展目标包括降低资源使用、采用环保技术、最大化社会效益等。这一步骤不仅有助于水环境服务项目在环保和社会责任方面达到最高标准，也为未来提供了明确的指引，确保水环境服务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可持续实践的融入水环境服务项目管理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水环境服务项目管理周期。从水环境服务项目规划开始，水环境服务项目团队就考虑了环境和社会的因素。在执行阶段，水环境服务项目团队积极推动绿色技术的应用，优化资源利用。此外，关注员工的社会责任，通过培训和沟通活动提高员工对可持续发展的认知，使他们能够在日常工作中践行可持续实践。这些举措不仅为水环境服务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6" w:name="_Toc17887"/>
      <w:r>
        <w:rPr>
          <w:rFonts w:ascii="仿宋" w:eastAsia="仿宋" w:hAnsi="仿宋" w:cs="仿宋" w:hint="eastAsia"/>
          <w:sz w:val="28"/>
          <w:lang w:eastAsia="zh-CN"/>
        </w:rPr>
        <w:t>(二)、环保与社会责任</w:t>
      </w:r>
      <w:bookmarkEnd w:id="16"/>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扎根于水环境服务项目的可持续发展理念，我们深信环保与社会责任是水环境服务项目成功的关键支柱。在水环境服务项目的每一步，我们都致力于通过创新和实践，履行对环境和社会的坚定责任。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水环境服务项目团队通过引入先进的环保技术、建立高效的废物处理系统以及推动能源节约措施，积极履行环保责任。定期的环保监测和评估确保水环境服务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水环境服务项目不仅致力于自身可持续发展，还注重对社会的回馈。通过支持社区水环境服务项目、参与慈善事业、提供培训机会等方式，水环境服务项目积极履行社会责任。与当地社区建立积极互动，关注员工的工作与生活平衡，以及员工的身心健康，是水环境服务项目在社会责任层面的关键举措。这样的实践不仅增强了水环境服务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7" w:name="_Toc26248"/>
      <w:r>
        <w:rPr>
          <w:rFonts w:ascii="仿宋" w:eastAsia="仿宋" w:hAnsi="仿宋" w:cs="仿宋" w:hint="eastAsia"/>
          <w:sz w:val="28"/>
          <w:lang w:eastAsia="zh-CN"/>
        </w:rPr>
        <w:t>六、工艺说明</w:t>
      </w:r>
      <w:bookmarkEnd w:id="17"/>
    </w:p>
    <w:p>
      <w:pPr>
        <w:pStyle w:val="Heading2"/>
        <w:rPr>
          <w:rFonts w:ascii="仿宋" w:eastAsia="仿宋" w:hAnsi="仿宋" w:cs="仿宋" w:hint="eastAsia"/>
          <w:lang w:eastAsia="zh-CN"/>
        </w:rPr>
      </w:pPr>
      <w:bookmarkStart w:id="18" w:name="_Toc17180"/>
      <w:r>
        <w:rPr>
          <w:rFonts w:ascii="仿宋" w:eastAsia="仿宋" w:hAnsi="仿宋" w:cs="仿宋" w:hint="eastAsia"/>
          <w:lang w:eastAsia="zh-CN"/>
        </w:rPr>
        <w:t>(一)、技术管理特点</w:t>
      </w:r>
      <w:bookmarkEnd w:id="18"/>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水环境服务项目的技术管理特点体现在其创新导向。通过引入最先进的技术趋势和解决方案，水环境服务项目致力于提升科技含量、提高质量和效率水平。这意味着我们将采用最新的工具和方法，确保水环境服务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水环境服务项目技术管理的显著特征。通过整合不同领域的技术资源，我们实现了跨学科的协同工作。这有助于优化技术架构，提高整体效能。此外，整合性策略还促进了不同技术团队之间的紧密沟通和高效合作，确保水环境服务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水环境服务项目所采用的技术。通过不断优化技术方案，水环境服务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水环境服务项目团队将在水环境服务项目初期识别可能的技术风险，并采取相应的预防和应对措施。通过建立健全的风险评估机制，水环境服务项目能够在实施过程中及时发现并解决潜在的技术问题，保障水环境服务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水环境服务项目中，技术将成为水环境服务项目成功的有力支持。这一深度剖析揭示了技术管理在水环境服务项目实施中的关键作用，为水环境服务项目的技术基础奠定了坚实的基础。</w:t>
      </w:r>
    </w:p>
    <w:p>
      <w:pPr>
        <w:pStyle w:val="Heading2"/>
        <w:ind w:firstLine="560" w:firstLineChars="200"/>
        <w:rPr>
          <w:rFonts w:ascii="仿宋" w:eastAsia="仿宋" w:hAnsi="仿宋" w:cs="仿宋" w:hint="eastAsia"/>
          <w:sz w:val="28"/>
          <w:lang w:eastAsia="zh-CN"/>
        </w:rPr>
      </w:pPr>
      <w:bookmarkStart w:id="19" w:name="_Toc23398"/>
      <w:r>
        <w:rPr>
          <w:rFonts w:ascii="仿宋" w:eastAsia="仿宋" w:hAnsi="仿宋" w:cs="仿宋" w:hint="eastAsia"/>
          <w:sz w:val="28"/>
          <w:lang w:eastAsia="zh-CN"/>
        </w:rPr>
        <w:t>(二)、水环境服务项目工艺技术设计方案</w:t>
      </w:r>
      <w:bookmarkEnd w:id="19"/>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水环境服务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水环境服务项目将严格按照相关行业规范要求进行组织。通过有效控制产品质量，水环境服务项目将致力于为顾客提供优质的水环境服务项目产品和良好的服务。这体现了水环境服务项目对于生产活动合规性和质量标准的高度重视，为水环境服务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水环境服务项目注重生态效益和清洁生产原则。水环境服务项目建设将紧密结合地方特色经济发展，与社会经济发展规划和区域环境保护规划方案相协调一致。通过与当地区域自然生态系统的结合，水环境服务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水环境服务项目产品具有多样化的客户需求和个性化的特点。因此，水环境服务项目产品规格品种多样，且单批生产数量较小。为满足这一特点，水环境服务项目承办单位将建设先进的柔性制造生产线。通过广泛应用柔性制造技术，水环境服务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水环境服务项目采用的技术具有较高的技术含量和自动化水平，处于国内先进水平。这一技术选用不仅体现了对生产效率、质量和环境友好性的高标准要求，同时为水环境服务项目的可持续发展奠定了坚实的基础。</w:t>
      </w:r>
    </w:p>
    <w:p>
      <w:pPr>
        <w:pStyle w:val="Heading2"/>
        <w:ind w:firstLine="560" w:firstLineChars="200"/>
        <w:rPr>
          <w:rFonts w:ascii="仿宋" w:eastAsia="仿宋" w:hAnsi="仿宋" w:cs="仿宋" w:hint="eastAsia"/>
          <w:sz w:val="28"/>
          <w:lang w:eastAsia="zh-CN"/>
        </w:rPr>
      </w:pPr>
      <w:bookmarkStart w:id="20" w:name="_Toc2924"/>
      <w:r>
        <w:rPr>
          <w:rFonts w:ascii="仿宋" w:eastAsia="仿宋" w:hAnsi="仿宋" w:cs="仿宋" w:hint="eastAsia"/>
          <w:sz w:val="28"/>
          <w:lang w:eastAsia="zh-CN"/>
        </w:rPr>
        <w:t>(三)、设备选型方案</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为确保水环境服务项目的高效生产和技术实施，我们制定了一套精心设计的设备选型方案，以满足水环境服务项目生产、质量和环保的要求。该方案的主要特点如下：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水环境服务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https://d.book118.com/736035154201010100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水环境服务项目规划设计方案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水环境服务项目规划设计方案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水环境服务项目规划设计方案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水环境服务项目规划设计方案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水环境服务项目规划设计方案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水环境服务项目规划设计方案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水环境服务项目规划设计方案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水环境服务项目规划设计方案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水环境服务项目规划设计方案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水环境服务项目规划设计方案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水环境服务项目规划设计方案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水环境服务项目规划设计方案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水环境服务项目规划设计方案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水环境服务项目规划设计方案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水环境服务项目规划设计方案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水环境服务项目规划设计方案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水环境服务项目规划设计方案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B563E9"/>
    <w:rsid w:val="53B563E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36035154201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2024-03-01T17:51:00Z</dcterms:created>
  <dcterms:modified xsi:type="dcterms:W3CDTF">2024-03-01T17:52:00Z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3D3F6988EFCF4C82BCA43E3F6C50A8AD_11</vt:lpwstr>
  </property>
  <property fmtid="{D5CDD505-2E9C-101B-9397-08002B2CF9AE}" pid="3" name="KSOProductBuildVer">
    <vt:lpwstr>2052-12.1.0.16388</vt:lpwstr>
  </property>
</Properties>
</file>