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钴氧化物项目规划设计方案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1" w:history="1">
        <w:r>
          <w:rPr>
            <w:rFonts w:ascii="仿宋" w:eastAsia="仿宋" w:hAnsi="仿宋" w:cs="仿宋" w:hint="eastAsia"/>
            <w:lang w:eastAsia="zh-CN"/>
          </w:rPr>
          <w:t>序言</w:t>
        </w:r>
        <w:r>
          <w:tab/>
        </w:r>
        <w:r>
          <w:fldChar w:fldCharType="begin"/>
        </w:r>
        <w:r>
          <w:instrText xml:space="preserve"> PAGEREF _Toc1051 \h </w:instrText>
        </w:r>
        <w:r>
          <w:fldChar w:fldCharType="separate"/>
        </w:r>
        <w:r>
          <w:t>3</w:t>
        </w:r>
        <w:r>
          <w:fldChar w:fldCharType="end"/>
        </w:r>
      </w:hyperlink>
    </w:p>
    <w:p>
      <w:pPr>
        <w:pStyle w:val="TOC1"/>
        <w:tabs>
          <w:tab w:val="right" w:leader="dot" w:pos="8306"/>
        </w:tabs>
      </w:pPr>
      <w:hyperlink w:anchor="_Toc17438" w:history="1">
        <w:r>
          <w:rPr>
            <w:rFonts w:ascii="仿宋" w:eastAsia="仿宋" w:hAnsi="仿宋" w:cs="仿宋" w:hint="eastAsia"/>
            <w:lang w:eastAsia="zh-CN"/>
          </w:rPr>
          <w:t>一、钴氧化物项目建设单位说明</w:t>
        </w:r>
        <w:r>
          <w:tab/>
        </w:r>
        <w:r>
          <w:fldChar w:fldCharType="begin"/>
        </w:r>
        <w:r>
          <w:instrText xml:space="preserve"> PAGEREF _Toc17438 \h </w:instrText>
        </w:r>
        <w:r>
          <w:fldChar w:fldCharType="separate"/>
        </w:r>
        <w:r>
          <w:t>3</w:t>
        </w:r>
        <w:r>
          <w:fldChar w:fldCharType="end"/>
        </w:r>
      </w:hyperlink>
    </w:p>
    <w:p>
      <w:pPr>
        <w:pStyle w:val="TOC2"/>
        <w:tabs>
          <w:tab w:val="right" w:leader="dot" w:pos="8306"/>
        </w:tabs>
      </w:pPr>
      <w:hyperlink w:anchor="_Toc7101" w:history="1">
        <w:r>
          <w:rPr>
            <w:rFonts w:ascii="仿宋" w:eastAsia="仿宋" w:hAnsi="仿宋" w:cs="仿宋" w:hint="eastAsia"/>
            <w:lang w:eastAsia="zh-CN"/>
          </w:rPr>
          <w:t>(一)、钴氧化物项目承办单位基本情况</w:t>
        </w:r>
        <w:r>
          <w:tab/>
        </w:r>
        <w:r>
          <w:fldChar w:fldCharType="begin"/>
        </w:r>
        <w:r>
          <w:instrText xml:space="preserve"> PAGEREF _Toc7101 \h </w:instrText>
        </w:r>
        <w:r>
          <w:fldChar w:fldCharType="separate"/>
        </w:r>
        <w:r>
          <w:t>3</w:t>
        </w:r>
        <w:r>
          <w:fldChar w:fldCharType="end"/>
        </w:r>
      </w:hyperlink>
    </w:p>
    <w:p>
      <w:pPr>
        <w:pStyle w:val="TOC2"/>
        <w:tabs>
          <w:tab w:val="right" w:leader="dot" w:pos="8306"/>
        </w:tabs>
      </w:pPr>
      <w:hyperlink w:anchor="_Toc20119" w:history="1">
        <w:r>
          <w:rPr>
            <w:rFonts w:ascii="仿宋" w:eastAsia="仿宋" w:hAnsi="仿宋" w:cs="仿宋" w:hint="eastAsia"/>
            <w:lang w:eastAsia="zh-CN"/>
          </w:rPr>
          <w:t>(二)、公司经济效益分析</w:t>
        </w:r>
        <w:r>
          <w:tab/>
        </w:r>
        <w:r>
          <w:fldChar w:fldCharType="begin"/>
        </w:r>
        <w:r>
          <w:instrText xml:space="preserve"> PAGEREF _Toc20119 \h </w:instrText>
        </w:r>
        <w:r>
          <w:fldChar w:fldCharType="separate"/>
        </w:r>
        <w:r>
          <w:t>4</w:t>
        </w:r>
        <w:r>
          <w:fldChar w:fldCharType="end"/>
        </w:r>
      </w:hyperlink>
    </w:p>
    <w:p>
      <w:pPr>
        <w:pStyle w:val="TOC1"/>
        <w:tabs>
          <w:tab w:val="right" w:leader="dot" w:pos="8306"/>
        </w:tabs>
      </w:pPr>
      <w:hyperlink w:anchor="_Toc18135" w:history="1">
        <w:r>
          <w:rPr>
            <w:rFonts w:ascii="仿宋" w:eastAsia="仿宋" w:hAnsi="仿宋" w:cs="仿宋" w:hint="eastAsia"/>
            <w:lang w:eastAsia="zh-CN"/>
          </w:rPr>
          <w:t>二、钴氧化物项目文档管理</w:t>
        </w:r>
        <w:r>
          <w:tab/>
        </w:r>
        <w:r>
          <w:fldChar w:fldCharType="begin"/>
        </w:r>
        <w:r>
          <w:instrText xml:space="preserve"> PAGEREF _Toc18135 \h </w:instrText>
        </w:r>
        <w:r>
          <w:fldChar w:fldCharType="separate"/>
        </w:r>
        <w:r>
          <w:t>5</w:t>
        </w:r>
        <w:r>
          <w:fldChar w:fldCharType="end"/>
        </w:r>
      </w:hyperlink>
    </w:p>
    <w:p>
      <w:pPr>
        <w:pStyle w:val="TOC2"/>
        <w:tabs>
          <w:tab w:val="right" w:leader="dot" w:pos="8306"/>
        </w:tabs>
      </w:pPr>
      <w:hyperlink w:anchor="_Toc12771" w:history="1">
        <w:r>
          <w:rPr>
            <w:rFonts w:ascii="仿宋" w:eastAsia="仿宋" w:hAnsi="仿宋" w:cs="仿宋" w:hint="eastAsia"/>
            <w:lang w:eastAsia="zh-CN"/>
          </w:rPr>
          <w:t>(一)、文档编制与审查</w:t>
        </w:r>
        <w:r>
          <w:tab/>
        </w:r>
        <w:r>
          <w:fldChar w:fldCharType="begin"/>
        </w:r>
        <w:r>
          <w:instrText xml:space="preserve"> PAGEREF _Toc12771 \h </w:instrText>
        </w:r>
        <w:r>
          <w:fldChar w:fldCharType="separate"/>
        </w:r>
        <w:r>
          <w:t>5</w:t>
        </w:r>
        <w:r>
          <w:fldChar w:fldCharType="end"/>
        </w:r>
      </w:hyperlink>
    </w:p>
    <w:p>
      <w:pPr>
        <w:pStyle w:val="TOC2"/>
        <w:tabs>
          <w:tab w:val="right" w:leader="dot" w:pos="8306"/>
        </w:tabs>
      </w:pPr>
      <w:hyperlink w:anchor="_Toc8903" w:history="1">
        <w:r>
          <w:rPr>
            <w:rFonts w:ascii="仿宋" w:eastAsia="仿宋" w:hAnsi="仿宋" w:cs="仿宋" w:hint="eastAsia"/>
            <w:lang w:eastAsia="zh-CN"/>
          </w:rPr>
          <w:t>(二)、文档发布与分发</w:t>
        </w:r>
        <w:r>
          <w:tab/>
        </w:r>
        <w:r>
          <w:fldChar w:fldCharType="begin"/>
        </w:r>
        <w:r>
          <w:instrText xml:space="preserve"> PAGEREF _Toc8903 \h </w:instrText>
        </w:r>
        <w:r>
          <w:fldChar w:fldCharType="separate"/>
        </w:r>
        <w:r>
          <w:t>6</w:t>
        </w:r>
        <w:r>
          <w:fldChar w:fldCharType="end"/>
        </w:r>
      </w:hyperlink>
    </w:p>
    <w:p>
      <w:pPr>
        <w:pStyle w:val="TOC2"/>
        <w:tabs>
          <w:tab w:val="right" w:leader="dot" w:pos="8306"/>
        </w:tabs>
      </w:pPr>
      <w:hyperlink w:anchor="_Toc29101" w:history="1">
        <w:r>
          <w:rPr>
            <w:rFonts w:ascii="仿宋" w:eastAsia="仿宋" w:hAnsi="仿宋" w:cs="仿宋" w:hint="eastAsia"/>
            <w:lang w:eastAsia="zh-CN"/>
          </w:rPr>
          <w:t>(三)、文档存档与归档</w:t>
        </w:r>
        <w:r>
          <w:tab/>
        </w:r>
        <w:r>
          <w:fldChar w:fldCharType="begin"/>
        </w:r>
        <w:r>
          <w:instrText xml:space="preserve"> PAGEREF _Toc29101 \h </w:instrText>
        </w:r>
        <w:r>
          <w:fldChar w:fldCharType="separate"/>
        </w:r>
        <w:r>
          <w:t>7</w:t>
        </w:r>
        <w:r>
          <w:fldChar w:fldCharType="end"/>
        </w:r>
      </w:hyperlink>
    </w:p>
    <w:p>
      <w:pPr>
        <w:pStyle w:val="TOC1"/>
        <w:tabs>
          <w:tab w:val="right" w:leader="dot" w:pos="8306"/>
        </w:tabs>
      </w:pPr>
      <w:hyperlink w:anchor="_Toc14647" w:history="1">
        <w:r>
          <w:rPr>
            <w:rFonts w:ascii="仿宋" w:eastAsia="仿宋" w:hAnsi="仿宋" w:cs="仿宋" w:hint="eastAsia"/>
            <w:lang w:eastAsia="zh-CN"/>
          </w:rPr>
          <w:t>三、钴氧化物项目选址可行性分析</w:t>
        </w:r>
        <w:r>
          <w:tab/>
        </w:r>
        <w:r>
          <w:fldChar w:fldCharType="begin"/>
        </w:r>
        <w:r>
          <w:instrText xml:space="preserve"> PAGEREF _Toc14647 \h </w:instrText>
        </w:r>
        <w:r>
          <w:fldChar w:fldCharType="separate"/>
        </w:r>
        <w:r>
          <w:t>8</w:t>
        </w:r>
        <w:r>
          <w:fldChar w:fldCharType="end"/>
        </w:r>
      </w:hyperlink>
    </w:p>
    <w:p>
      <w:pPr>
        <w:pStyle w:val="TOC2"/>
        <w:tabs>
          <w:tab w:val="right" w:leader="dot" w:pos="8306"/>
        </w:tabs>
      </w:pPr>
      <w:hyperlink w:anchor="_Toc15127" w:history="1">
        <w:r>
          <w:rPr>
            <w:rFonts w:ascii="仿宋" w:eastAsia="仿宋" w:hAnsi="仿宋" w:cs="仿宋" w:hint="eastAsia"/>
            <w:lang w:eastAsia="zh-CN"/>
          </w:rPr>
          <w:t>(一)、钴氧化物项目选址</w:t>
        </w:r>
        <w:r>
          <w:tab/>
        </w:r>
        <w:r>
          <w:fldChar w:fldCharType="begin"/>
        </w:r>
        <w:r>
          <w:instrText xml:space="preserve"> PAGEREF _Toc15127 \h </w:instrText>
        </w:r>
        <w:r>
          <w:fldChar w:fldCharType="separate"/>
        </w:r>
        <w:r>
          <w:t>8</w:t>
        </w:r>
        <w:r>
          <w:fldChar w:fldCharType="end"/>
        </w:r>
      </w:hyperlink>
    </w:p>
    <w:p>
      <w:pPr>
        <w:pStyle w:val="TOC2"/>
        <w:tabs>
          <w:tab w:val="right" w:leader="dot" w:pos="8306"/>
        </w:tabs>
      </w:pPr>
      <w:hyperlink w:anchor="_Toc3184" w:history="1">
        <w:r>
          <w:rPr>
            <w:rFonts w:ascii="仿宋" w:eastAsia="仿宋" w:hAnsi="仿宋" w:cs="仿宋" w:hint="eastAsia"/>
            <w:lang w:eastAsia="zh-CN"/>
          </w:rPr>
          <w:t>(二)、用地控制指标</w:t>
        </w:r>
        <w:r>
          <w:tab/>
        </w:r>
        <w:r>
          <w:fldChar w:fldCharType="begin"/>
        </w:r>
        <w:r>
          <w:instrText xml:space="preserve"> PAGEREF _Toc3184 \h </w:instrText>
        </w:r>
        <w:r>
          <w:fldChar w:fldCharType="separate"/>
        </w:r>
        <w:r>
          <w:t>8</w:t>
        </w:r>
        <w:r>
          <w:fldChar w:fldCharType="end"/>
        </w:r>
      </w:hyperlink>
    </w:p>
    <w:p>
      <w:pPr>
        <w:pStyle w:val="TOC2"/>
        <w:tabs>
          <w:tab w:val="right" w:leader="dot" w:pos="8306"/>
        </w:tabs>
      </w:pPr>
      <w:hyperlink w:anchor="_Toc12845" w:history="1">
        <w:r>
          <w:rPr>
            <w:rFonts w:ascii="仿宋" w:eastAsia="仿宋" w:hAnsi="仿宋" w:cs="仿宋" w:hint="eastAsia"/>
            <w:lang w:eastAsia="zh-CN"/>
          </w:rPr>
          <w:t>(三)、节约用地措施</w:t>
        </w:r>
        <w:r>
          <w:tab/>
        </w:r>
        <w:r>
          <w:fldChar w:fldCharType="begin"/>
        </w:r>
        <w:r>
          <w:instrText xml:space="preserve"> PAGEREF _Toc12845 \h </w:instrText>
        </w:r>
        <w:r>
          <w:fldChar w:fldCharType="separate"/>
        </w:r>
        <w:r>
          <w:t>10</w:t>
        </w:r>
        <w:r>
          <w:fldChar w:fldCharType="end"/>
        </w:r>
      </w:hyperlink>
    </w:p>
    <w:p>
      <w:pPr>
        <w:pStyle w:val="TOC2"/>
        <w:tabs>
          <w:tab w:val="right" w:leader="dot" w:pos="8306"/>
        </w:tabs>
      </w:pPr>
      <w:hyperlink w:anchor="_Toc22412" w:history="1">
        <w:r>
          <w:rPr>
            <w:rFonts w:ascii="仿宋" w:eastAsia="仿宋" w:hAnsi="仿宋" w:cs="仿宋" w:hint="eastAsia"/>
            <w:lang w:eastAsia="zh-CN"/>
          </w:rPr>
          <w:t>(四)、总图布置方案</w:t>
        </w:r>
        <w:r>
          <w:tab/>
        </w:r>
        <w:r>
          <w:fldChar w:fldCharType="begin"/>
        </w:r>
        <w:r>
          <w:instrText xml:space="preserve"> PAGEREF _Toc22412 \h </w:instrText>
        </w:r>
        <w:r>
          <w:fldChar w:fldCharType="separate"/>
        </w:r>
        <w:r>
          <w:t>11</w:t>
        </w:r>
        <w:r>
          <w:fldChar w:fldCharType="end"/>
        </w:r>
      </w:hyperlink>
    </w:p>
    <w:p>
      <w:pPr>
        <w:pStyle w:val="TOC2"/>
        <w:tabs>
          <w:tab w:val="right" w:leader="dot" w:pos="8306"/>
        </w:tabs>
      </w:pPr>
      <w:hyperlink w:anchor="_Toc14296" w:history="1">
        <w:r>
          <w:rPr>
            <w:rFonts w:ascii="仿宋" w:eastAsia="仿宋" w:hAnsi="仿宋" w:cs="仿宋" w:hint="eastAsia"/>
            <w:lang w:eastAsia="zh-CN"/>
          </w:rPr>
          <w:t>(五)、选址综合评价</w:t>
        </w:r>
        <w:r>
          <w:tab/>
        </w:r>
        <w:r>
          <w:fldChar w:fldCharType="begin"/>
        </w:r>
        <w:r>
          <w:instrText xml:space="preserve"> PAGEREF _Toc14296 \h </w:instrText>
        </w:r>
        <w:r>
          <w:fldChar w:fldCharType="separate"/>
        </w:r>
        <w:r>
          <w:t>12</w:t>
        </w:r>
        <w:r>
          <w:fldChar w:fldCharType="end"/>
        </w:r>
      </w:hyperlink>
    </w:p>
    <w:p>
      <w:pPr>
        <w:pStyle w:val="TOC1"/>
        <w:tabs>
          <w:tab w:val="right" w:leader="dot" w:pos="8306"/>
        </w:tabs>
      </w:pPr>
      <w:hyperlink w:anchor="_Toc10535" w:history="1">
        <w:r>
          <w:rPr>
            <w:rFonts w:ascii="仿宋" w:eastAsia="仿宋" w:hAnsi="仿宋" w:cs="仿宋" w:hint="eastAsia"/>
            <w:lang w:eastAsia="zh-CN"/>
          </w:rPr>
          <w:t>四、钴氧化物项目建设背景及必要性分析</w:t>
        </w:r>
        <w:r>
          <w:tab/>
        </w:r>
        <w:r>
          <w:fldChar w:fldCharType="begin"/>
        </w:r>
        <w:r>
          <w:instrText xml:space="preserve"> PAGEREF _Toc10535 \h </w:instrText>
        </w:r>
        <w:r>
          <w:fldChar w:fldCharType="separate"/>
        </w:r>
        <w:r>
          <w:t>13</w:t>
        </w:r>
        <w:r>
          <w:fldChar w:fldCharType="end"/>
        </w:r>
      </w:hyperlink>
    </w:p>
    <w:p>
      <w:pPr>
        <w:pStyle w:val="TOC2"/>
        <w:tabs>
          <w:tab w:val="right" w:leader="dot" w:pos="8306"/>
        </w:tabs>
      </w:pPr>
      <w:hyperlink w:anchor="_Toc21590" w:history="1">
        <w:r>
          <w:rPr>
            <w:rFonts w:ascii="仿宋" w:eastAsia="仿宋" w:hAnsi="仿宋" w:cs="仿宋" w:hint="eastAsia"/>
            <w:lang w:eastAsia="zh-CN"/>
          </w:rPr>
          <w:t>(一)、钴氧化物项目背景分析</w:t>
        </w:r>
        <w:r>
          <w:tab/>
        </w:r>
        <w:r>
          <w:fldChar w:fldCharType="begin"/>
        </w:r>
        <w:r>
          <w:instrText xml:space="preserve"> PAGEREF _Toc21590 \h </w:instrText>
        </w:r>
        <w:r>
          <w:fldChar w:fldCharType="separate"/>
        </w:r>
        <w:r>
          <w:t>13</w:t>
        </w:r>
        <w:r>
          <w:fldChar w:fldCharType="end"/>
        </w:r>
      </w:hyperlink>
    </w:p>
    <w:p>
      <w:pPr>
        <w:pStyle w:val="TOC2"/>
        <w:tabs>
          <w:tab w:val="right" w:leader="dot" w:pos="8306"/>
        </w:tabs>
      </w:pPr>
      <w:hyperlink w:anchor="_Toc29800" w:history="1">
        <w:r>
          <w:rPr>
            <w:rFonts w:ascii="仿宋" w:eastAsia="仿宋" w:hAnsi="仿宋" w:cs="仿宋" w:hint="eastAsia"/>
            <w:lang w:eastAsia="zh-CN"/>
          </w:rPr>
          <w:t>(二)、钴氧化物项目建设必要性分析</w:t>
        </w:r>
        <w:r>
          <w:tab/>
        </w:r>
        <w:r>
          <w:fldChar w:fldCharType="begin"/>
        </w:r>
        <w:r>
          <w:instrText xml:space="preserve"> PAGEREF _Toc29800 \h </w:instrText>
        </w:r>
        <w:r>
          <w:fldChar w:fldCharType="separate"/>
        </w:r>
        <w:r>
          <w:t>15</w:t>
        </w:r>
        <w:r>
          <w:fldChar w:fldCharType="end"/>
        </w:r>
      </w:hyperlink>
    </w:p>
    <w:p>
      <w:pPr>
        <w:pStyle w:val="TOC1"/>
        <w:tabs>
          <w:tab w:val="right" w:leader="dot" w:pos="8306"/>
        </w:tabs>
      </w:pPr>
      <w:hyperlink w:anchor="_Toc4740" w:history="1">
        <w:r>
          <w:rPr>
            <w:rFonts w:ascii="仿宋" w:eastAsia="仿宋" w:hAnsi="仿宋" w:cs="仿宋" w:hint="eastAsia"/>
            <w:lang w:eastAsia="zh-CN"/>
          </w:rPr>
          <w:t>五、工艺说明</w:t>
        </w:r>
        <w:r>
          <w:tab/>
        </w:r>
        <w:r>
          <w:fldChar w:fldCharType="begin"/>
        </w:r>
        <w:r>
          <w:instrText xml:space="preserve"> PAGEREF _Toc4740 \h </w:instrText>
        </w:r>
        <w:r>
          <w:fldChar w:fldCharType="separate"/>
        </w:r>
        <w:r>
          <w:t>16</w:t>
        </w:r>
        <w:r>
          <w:fldChar w:fldCharType="end"/>
        </w:r>
      </w:hyperlink>
    </w:p>
    <w:p>
      <w:pPr>
        <w:pStyle w:val="TOC2"/>
        <w:tabs>
          <w:tab w:val="right" w:leader="dot" w:pos="8306"/>
        </w:tabs>
      </w:pPr>
      <w:hyperlink w:anchor="_Toc21416" w:history="1">
        <w:r>
          <w:rPr>
            <w:rFonts w:ascii="仿宋" w:eastAsia="仿宋" w:hAnsi="仿宋" w:cs="仿宋" w:hint="eastAsia"/>
            <w:lang w:eastAsia="zh-CN"/>
          </w:rPr>
          <w:t>(一)、技术管理特点</w:t>
        </w:r>
        <w:r>
          <w:tab/>
        </w:r>
        <w:r>
          <w:fldChar w:fldCharType="begin"/>
        </w:r>
        <w:r>
          <w:instrText xml:space="preserve"> PAGEREF _Toc21416 \h </w:instrText>
        </w:r>
        <w:r>
          <w:fldChar w:fldCharType="separate"/>
        </w:r>
        <w:r>
          <w:t>16</w:t>
        </w:r>
        <w:r>
          <w:fldChar w:fldCharType="end"/>
        </w:r>
      </w:hyperlink>
    </w:p>
    <w:p>
      <w:pPr>
        <w:pStyle w:val="TOC2"/>
        <w:tabs>
          <w:tab w:val="right" w:leader="dot" w:pos="8306"/>
        </w:tabs>
      </w:pPr>
      <w:hyperlink w:anchor="_Toc14981" w:history="1">
        <w:r>
          <w:rPr>
            <w:rFonts w:ascii="仿宋" w:eastAsia="仿宋" w:hAnsi="仿宋" w:cs="仿宋" w:hint="eastAsia"/>
            <w:lang w:eastAsia="zh-CN"/>
          </w:rPr>
          <w:t>(二)、钴氧化物项目工艺技术设计方案</w:t>
        </w:r>
        <w:r>
          <w:tab/>
        </w:r>
        <w:r>
          <w:fldChar w:fldCharType="begin"/>
        </w:r>
        <w:r>
          <w:instrText xml:space="preserve"> PAGEREF _Toc14981 \h </w:instrText>
        </w:r>
        <w:r>
          <w:fldChar w:fldCharType="separate"/>
        </w:r>
        <w:r>
          <w:t>17</w:t>
        </w:r>
        <w:r>
          <w:fldChar w:fldCharType="end"/>
        </w:r>
      </w:hyperlink>
    </w:p>
    <w:p>
      <w:pPr>
        <w:pStyle w:val="TOC2"/>
        <w:tabs>
          <w:tab w:val="right" w:leader="dot" w:pos="8306"/>
        </w:tabs>
      </w:pPr>
      <w:hyperlink w:anchor="_Toc20736" w:history="1">
        <w:r>
          <w:rPr>
            <w:rFonts w:ascii="仿宋" w:eastAsia="仿宋" w:hAnsi="仿宋" w:cs="仿宋" w:hint="eastAsia"/>
            <w:lang w:eastAsia="zh-CN"/>
          </w:rPr>
          <w:t>(三)、设备选型方案</w:t>
        </w:r>
        <w:r>
          <w:tab/>
        </w:r>
        <w:r>
          <w:fldChar w:fldCharType="begin"/>
        </w:r>
        <w:r>
          <w:instrText xml:space="preserve"> PAGEREF _Toc20736 \h </w:instrText>
        </w:r>
        <w:r>
          <w:fldChar w:fldCharType="separate"/>
        </w:r>
        <w:r>
          <w:t>19</w:t>
        </w:r>
        <w:r>
          <w:fldChar w:fldCharType="end"/>
        </w:r>
      </w:hyperlink>
    </w:p>
    <w:p>
      <w:pPr>
        <w:pStyle w:val="TOC1"/>
        <w:tabs>
          <w:tab w:val="right" w:leader="dot" w:pos="8306"/>
        </w:tabs>
      </w:pPr>
      <w:hyperlink w:anchor="_Toc3718" w:history="1">
        <w:r>
          <w:rPr>
            <w:rFonts w:ascii="仿宋" w:eastAsia="仿宋" w:hAnsi="仿宋" w:cs="仿宋" w:hint="eastAsia"/>
            <w:lang w:eastAsia="zh-CN"/>
          </w:rPr>
          <w:t>六、钴氧化物项目绩效评估</w:t>
        </w:r>
        <w:r>
          <w:tab/>
        </w:r>
        <w:r>
          <w:fldChar w:fldCharType="begin"/>
        </w:r>
        <w:r>
          <w:instrText xml:space="preserve"> PAGEREF _Toc3718 \h </w:instrText>
        </w:r>
        <w:r>
          <w:fldChar w:fldCharType="separate"/>
        </w:r>
        <w:r>
          <w:t>20</w:t>
        </w:r>
        <w:r>
          <w:fldChar w:fldCharType="end"/>
        </w:r>
      </w:hyperlink>
    </w:p>
    <w:p>
      <w:pPr>
        <w:pStyle w:val="TOC2"/>
        <w:tabs>
          <w:tab w:val="right" w:leader="dot" w:pos="8306"/>
        </w:tabs>
      </w:pPr>
      <w:hyperlink w:anchor="_Toc27774" w:history="1">
        <w:r>
          <w:rPr>
            <w:rFonts w:ascii="仿宋" w:eastAsia="仿宋" w:hAnsi="仿宋" w:cs="仿宋" w:hint="eastAsia"/>
            <w:lang w:eastAsia="zh-CN"/>
          </w:rPr>
          <w:t>(一)、绩效评估指标</w:t>
        </w:r>
        <w:r>
          <w:tab/>
        </w:r>
        <w:r>
          <w:fldChar w:fldCharType="begin"/>
        </w:r>
        <w:r>
          <w:instrText xml:space="preserve"> PAGEREF _Toc27774 \h </w:instrText>
        </w:r>
        <w:r>
          <w:fldChar w:fldCharType="separate"/>
        </w:r>
        <w:r>
          <w:t>20</w:t>
        </w:r>
        <w:r>
          <w:fldChar w:fldCharType="end"/>
        </w:r>
      </w:hyperlink>
    </w:p>
    <w:p>
      <w:pPr>
        <w:pStyle w:val="TOC2"/>
        <w:tabs>
          <w:tab w:val="right" w:leader="dot" w:pos="8306"/>
        </w:tabs>
      </w:pPr>
      <w:hyperlink w:anchor="_Toc683" w:history="1">
        <w:r>
          <w:rPr>
            <w:rFonts w:ascii="仿宋" w:eastAsia="仿宋" w:hAnsi="仿宋" w:cs="仿宋" w:hint="eastAsia"/>
            <w:lang w:eastAsia="zh-CN"/>
          </w:rPr>
          <w:t>(二)、绩效评估方法</w:t>
        </w:r>
        <w:r>
          <w:tab/>
        </w:r>
        <w:r>
          <w:fldChar w:fldCharType="begin"/>
        </w:r>
        <w:r>
          <w:instrText xml:space="preserve"> PAGEREF _Toc683 \h </w:instrText>
        </w:r>
        <w:r>
          <w:fldChar w:fldCharType="separate"/>
        </w:r>
        <w:r>
          <w:t>21</w:t>
        </w:r>
        <w:r>
          <w:fldChar w:fldCharType="end"/>
        </w:r>
      </w:hyperlink>
    </w:p>
    <w:p>
      <w:pPr>
        <w:pStyle w:val="TOC2"/>
        <w:tabs>
          <w:tab w:val="right" w:leader="dot" w:pos="8306"/>
        </w:tabs>
      </w:pPr>
      <w:hyperlink w:anchor="_Toc5333" w:history="1">
        <w:r>
          <w:rPr>
            <w:rFonts w:ascii="仿宋" w:eastAsia="仿宋" w:hAnsi="仿宋" w:cs="仿宋" w:hint="eastAsia"/>
            <w:lang w:eastAsia="zh-CN"/>
          </w:rPr>
          <w:t>(三)、绩效评估周期</w:t>
        </w:r>
        <w:r>
          <w:tab/>
        </w:r>
        <w:r>
          <w:fldChar w:fldCharType="begin"/>
        </w:r>
        <w:r>
          <w:instrText xml:space="preserve"> PAGEREF _Toc5333 \h </w:instrText>
        </w:r>
        <w:r>
          <w:fldChar w:fldCharType="separate"/>
        </w:r>
        <w:r>
          <w:t>22</w:t>
        </w:r>
        <w:r>
          <w:fldChar w:fldCharType="end"/>
        </w:r>
      </w:hyperlink>
    </w:p>
    <w:p>
      <w:pPr>
        <w:pStyle w:val="TOC1"/>
        <w:tabs>
          <w:tab w:val="right" w:leader="dot" w:pos="8306"/>
        </w:tabs>
      </w:pPr>
      <w:hyperlink w:anchor="_Toc29040" w:history="1">
        <w:r>
          <w:rPr>
            <w:rFonts w:ascii="仿宋" w:eastAsia="仿宋" w:hAnsi="仿宋" w:cs="仿宋" w:hint="eastAsia"/>
            <w:lang w:eastAsia="zh-CN"/>
          </w:rPr>
          <w:t>七、钴氧化物项目计划安排</w:t>
        </w:r>
        <w:r>
          <w:tab/>
        </w:r>
        <w:r>
          <w:fldChar w:fldCharType="begin"/>
        </w:r>
        <w:r>
          <w:instrText xml:space="preserve"> PAGEREF _Toc29040 \h </w:instrText>
        </w:r>
        <w:r>
          <w:fldChar w:fldCharType="separate"/>
        </w:r>
        <w:r>
          <w:t>23</w:t>
        </w:r>
        <w:r>
          <w:fldChar w:fldCharType="end"/>
        </w:r>
      </w:hyperlink>
    </w:p>
    <w:p>
      <w:pPr>
        <w:pStyle w:val="TOC2"/>
        <w:tabs>
          <w:tab w:val="right" w:leader="dot" w:pos="8306"/>
        </w:tabs>
      </w:pPr>
      <w:hyperlink w:anchor="_Toc11974" w:history="1">
        <w:r>
          <w:rPr>
            <w:rFonts w:ascii="仿宋" w:eastAsia="仿宋" w:hAnsi="仿宋" w:cs="仿宋" w:hint="eastAsia"/>
            <w:lang w:eastAsia="zh-CN"/>
          </w:rPr>
          <w:t>(一)、建设周期</w:t>
        </w:r>
        <w:r>
          <w:tab/>
        </w:r>
        <w:r>
          <w:fldChar w:fldCharType="begin"/>
        </w:r>
        <w:r>
          <w:instrText xml:space="preserve"> PAGEREF _Toc11974 \h </w:instrText>
        </w:r>
        <w:r>
          <w:fldChar w:fldCharType="separate"/>
        </w:r>
        <w:r>
          <w:t>23</w:t>
        </w:r>
        <w:r>
          <w:fldChar w:fldCharType="end"/>
        </w:r>
      </w:hyperlink>
    </w:p>
    <w:p>
      <w:pPr>
        <w:pStyle w:val="TOC2"/>
        <w:tabs>
          <w:tab w:val="right" w:leader="dot" w:pos="8306"/>
        </w:tabs>
      </w:pPr>
      <w:hyperlink w:anchor="_Toc6143" w:history="1">
        <w:r>
          <w:rPr>
            <w:rFonts w:ascii="仿宋" w:eastAsia="仿宋" w:hAnsi="仿宋" w:cs="仿宋" w:hint="eastAsia"/>
            <w:lang w:eastAsia="zh-CN"/>
          </w:rPr>
          <w:t>(二)、建设进度</w:t>
        </w:r>
        <w:r>
          <w:tab/>
        </w:r>
        <w:r>
          <w:fldChar w:fldCharType="begin"/>
        </w:r>
        <w:r>
          <w:instrText xml:space="preserve"> PAGEREF _Toc6143 \h </w:instrText>
        </w:r>
        <w:r>
          <w:fldChar w:fldCharType="separate"/>
        </w:r>
        <w:r>
          <w:t>24</w:t>
        </w:r>
        <w:r>
          <w:fldChar w:fldCharType="end"/>
        </w:r>
      </w:hyperlink>
    </w:p>
    <w:p>
      <w:pPr>
        <w:pStyle w:val="TOC2"/>
        <w:tabs>
          <w:tab w:val="right" w:leader="dot" w:pos="8306"/>
        </w:tabs>
      </w:pPr>
      <w:hyperlink w:anchor="_Toc26772" w:history="1">
        <w:r>
          <w:rPr>
            <w:rFonts w:ascii="仿宋" w:eastAsia="仿宋" w:hAnsi="仿宋" w:cs="仿宋" w:hint="eastAsia"/>
            <w:lang w:eastAsia="zh-CN"/>
          </w:rPr>
          <w:t>(三)、进度安排注意事项</w:t>
        </w:r>
        <w:r>
          <w:tab/>
        </w:r>
        <w:r>
          <w:fldChar w:fldCharType="begin"/>
        </w:r>
        <w:r>
          <w:instrText xml:space="preserve"> PAGEREF _Toc26772 \h </w:instrText>
        </w:r>
        <w:r>
          <w:fldChar w:fldCharType="separate"/>
        </w:r>
        <w:r>
          <w:t>25</w:t>
        </w:r>
        <w:r>
          <w:fldChar w:fldCharType="end"/>
        </w:r>
      </w:hyperlink>
    </w:p>
    <w:p>
      <w:pPr>
        <w:pStyle w:val="TOC2"/>
        <w:tabs>
          <w:tab w:val="right" w:leader="dot" w:pos="8306"/>
        </w:tabs>
      </w:pPr>
      <w:hyperlink w:anchor="_Toc16971" w:history="1">
        <w:r>
          <w:rPr>
            <w:rFonts w:ascii="仿宋" w:eastAsia="仿宋" w:hAnsi="仿宋" w:cs="仿宋" w:hint="eastAsia"/>
            <w:lang w:eastAsia="zh-CN"/>
          </w:rPr>
          <w:t>(四)、人力资源配置</w:t>
        </w:r>
        <w:r>
          <w:tab/>
        </w:r>
        <w:r>
          <w:fldChar w:fldCharType="begin"/>
        </w:r>
        <w:r>
          <w:instrText xml:space="preserve"> PAGEREF _Toc16971 \h </w:instrText>
        </w:r>
        <w:r>
          <w:fldChar w:fldCharType="separate"/>
        </w:r>
        <w:r>
          <w:t>26</w:t>
        </w:r>
        <w:r>
          <w:fldChar w:fldCharType="end"/>
        </w:r>
      </w:hyperlink>
    </w:p>
    <w:p>
      <w:pPr>
        <w:pStyle w:val="TOC1"/>
        <w:tabs>
          <w:tab w:val="right" w:leader="dot" w:pos="8306"/>
        </w:tabs>
      </w:pPr>
      <w:hyperlink w:anchor="_Toc16951" w:history="1">
        <w:r>
          <w:rPr>
            <w:rFonts w:ascii="仿宋" w:eastAsia="仿宋" w:hAnsi="仿宋" w:cs="仿宋" w:hint="eastAsia"/>
            <w:lang w:eastAsia="zh-CN"/>
          </w:rPr>
          <w:t>八、钴氧化物项目经营效益</w:t>
        </w:r>
        <w:r>
          <w:tab/>
        </w:r>
        <w:r>
          <w:fldChar w:fldCharType="begin"/>
        </w:r>
        <w:r>
          <w:instrText xml:space="preserve"> PAGEREF _Toc16951 \h </w:instrText>
        </w:r>
        <w:r>
          <w:fldChar w:fldCharType="separate"/>
        </w:r>
        <w:r>
          <w:t>27</w:t>
        </w:r>
        <w:r>
          <w:fldChar w:fldCharType="end"/>
        </w:r>
      </w:hyperlink>
    </w:p>
    <w:p>
      <w:pPr>
        <w:pStyle w:val="TOC2"/>
        <w:tabs>
          <w:tab w:val="right" w:leader="dot" w:pos="8306"/>
        </w:tabs>
      </w:pPr>
      <w:hyperlink w:anchor="_Toc3312" w:history="1">
        <w:r>
          <w:rPr>
            <w:rFonts w:ascii="仿宋" w:eastAsia="仿宋" w:hAnsi="仿宋" w:cs="仿宋" w:hint="eastAsia"/>
            <w:lang w:eastAsia="zh-CN"/>
          </w:rPr>
          <w:t>(一)、经济评价财务测算</w:t>
        </w:r>
        <w:r>
          <w:tab/>
        </w:r>
        <w:r>
          <w:fldChar w:fldCharType="begin"/>
        </w:r>
        <w:r>
          <w:instrText xml:space="preserve"> PAGEREF _Toc3312 \h </w:instrText>
        </w:r>
        <w:r>
          <w:fldChar w:fldCharType="separate"/>
        </w:r>
        <w:r>
          <w:t>27</w:t>
        </w:r>
        <w:r>
          <w:fldChar w:fldCharType="end"/>
        </w:r>
      </w:hyperlink>
    </w:p>
    <w:p>
      <w:pPr>
        <w:pStyle w:val="TOC2"/>
        <w:tabs>
          <w:tab w:val="right" w:leader="dot" w:pos="8306"/>
        </w:tabs>
      </w:pPr>
      <w:hyperlink w:anchor="_Toc14394" w:history="1">
        <w:r>
          <w:rPr>
            <w:rFonts w:ascii="仿宋" w:eastAsia="仿宋" w:hAnsi="仿宋" w:cs="仿宋" w:hint="eastAsia"/>
            <w:lang w:eastAsia="zh-CN"/>
          </w:rPr>
          <w:t>(二)、钴氧化物项目盈利能力分析</w:t>
        </w:r>
        <w:r>
          <w:tab/>
        </w:r>
        <w:r>
          <w:fldChar w:fldCharType="begin"/>
        </w:r>
        <w:r>
          <w:instrText xml:space="preserve"> PAGEREF _Toc14394 \h </w:instrText>
        </w:r>
        <w:r>
          <w:fldChar w:fldCharType="separate"/>
        </w:r>
        <w:r>
          <w:t>28</w:t>
        </w:r>
        <w:r>
          <w:fldChar w:fldCharType="end"/>
        </w:r>
      </w:hyperlink>
    </w:p>
    <w:p>
      <w:pPr>
        <w:pStyle w:val="TOC1"/>
        <w:tabs>
          <w:tab w:val="right" w:leader="dot" w:pos="8306"/>
        </w:tabs>
      </w:pPr>
      <w:hyperlink w:anchor="_Toc4906" w:history="1">
        <w:r>
          <w:rPr>
            <w:rFonts w:ascii="仿宋" w:eastAsia="仿宋" w:hAnsi="仿宋" w:cs="仿宋" w:hint="eastAsia"/>
            <w:lang w:eastAsia="zh-CN"/>
          </w:rPr>
          <w:t>九、钴氧化物项目社会影响</w:t>
        </w:r>
        <w:r>
          <w:tab/>
        </w:r>
        <w:r>
          <w:fldChar w:fldCharType="begin"/>
        </w:r>
        <w:r>
          <w:instrText xml:space="preserve"> PAGEREF _Toc4906 \h </w:instrText>
        </w:r>
        <w:r>
          <w:fldChar w:fldCharType="separate"/>
        </w:r>
        <w:r>
          <w:t>29</w:t>
        </w:r>
        <w:r>
          <w:fldChar w:fldCharType="end"/>
        </w:r>
      </w:hyperlink>
    </w:p>
    <w:p>
      <w:pPr>
        <w:pStyle w:val="TOC2"/>
        <w:tabs>
          <w:tab w:val="right" w:leader="dot" w:pos="8306"/>
        </w:tabs>
      </w:pPr>
      <w:hyperlink w:anchor="_Toc11871" w:history="1">
        <w:r>
          <w:rPr>
            <w:rFonts w:ascii="仿宋" w:eastAsia="仿宋" w:hAnsi="仿宋" w:cs="仿宋" w:hint="eastAsia"/>
            <w:lang w:eastAsia="zh-CN"/>
          </w:rPr>
          <w:t>(一)、社会责任与义务</w:t>
        </w:r>
        <w:r>
          <w:tab/>
        </w:r>
        <w:r>
          <w:fldChar w:fldCharType="begin"/>
        </w:r>
        <w:r>
          <w:instrText xml:space="preserve"> PAGEREF _Toc11871 \h </w:instrText>
        </w:r>
        <w:r>
          <w:fldChar w:fldCharType="separate"/>
        </w:r>
        <w:r>
          <w:t>29</w:t>
        </w:r>
        <w:r>
          <w:fldChar w:fldCharType="end"/>
        </w:r>
      </w:hyperlink>
    </w:p>
    <w:p>
      <w:pPr>
        <w:pStyle w:val="TOC2"/>
        <w:tabs>
          <w:tab w:val="right" w:leader="dot" w:pos="8306"/>
        </w:tabs>
      </w:pPr>
      <w:hyperlink w:anchor="_Toc20830" w:history="1">
        <w:r>
          <w:rPr>
            <w:rFonts w:ascii="仿宋" w:eastAsia="仿宋" w:hAnsi="仿宋" w:cs="仿宋" w:hint="eastAsia"/>
            <w:lang w:eastAsia="zh-CN"/>
          </w:rPr>
          <w:t>(二)、社会参与与沟通</w:t>
        </w:r>
        <w:r>
          <w:tab/>
        </w:r>
        <w:r>
          <w:fldChar w:fldCharType="begin"/>
        </w:r>
        <w:r>
          <w:instrText xml:space="preserve"> PAGEREF _Toc20830 \h </w:instrText>
        </w:r>
        <w:r>
          <w:fldChar w:fldCharType="separate"/>
        </w:r>
        <w:r>
          <w:t>30</w:t>
        </w:r>
        <w:r>
          <w:fldChar w:fldCharType="end"/>
        </w:r>
      </w:hyperlink>
    </w:p>
    <w:p>
      <w:pPr>
        <w:pStyle w:val="TOC1"/>
        <w:tabs>
          <w:tab w:val="right" w:leader="dot" w:pos="8306"/>
        </w:tabs>
      </w:pPr>
      <w:hyperlink w:anchor="_Toc24699" w:history="1">
        <w:r>
          <w:rPr>
            <w:rFonts w:ascii="仿宋" w:eastAsia="仿宋" w:hAnsi="仿宋" w:cs="仿宋" w:hint="eastAsia"/>
            <w:lang w:eastAsia="zh-CN"/>
          </w:rPr>
          <w:t>十、钴氧化物项目财务管理</w:t>
        </w:r>
        <w:r>
          <w:tab/>
        </w:r>
        <w:r>
          <w:fldChar w:fldCharType="begin"/>
        </w:r>
        <w:r>
          <w:instrText xml:space="preserve"> PAGEREF _Toc24699 \h </w:instrText>
        </w:r>
        <w:r>
          <w:fldChar w:fldCharType="separate"/>
        </w:r>
        <w:r>
          <w:t>31</w:t>
        </w:r>
        <w:r>
          <w:fldChar w:fldCharType="end"/>
        </w:r>
      </w:hyperlink>
    </w:p>
    <w:p>
      <w:pPr>
        <w:pStyle w:val="TOC2"/>
        <w:tabs>
          <w:tab w:val="right" w:leader="dot" w:pos="8306"/>
        </w:tabs>
      </w:pPr>
      <w:hyperlink w:anchor="_Toc2310" w:history="1">
        <w:r>
          <w:rPr>
            <w:rFonts w:ascii="仿宋" w:eastAsia="仿宋" w:hAnsi="仿宋" w:cs="仿宋" w:hint="eastAsia"/>
            <w:lang w:eastAsia="zh-CN"/>
          </w:rPr>
          <w:t>(一)、资金需求大</w:t>
        </w:r>
        <w:r>
          <w:tab/>
        </w:r>
        <w:r>
          <w:fldChar w:fldCharType="begin"/>
        </w:r>
        <w:r>
          <w:instrText xml:space="preserve"> PAGEREF _Toc2310 \h </w:instrText>
        </w:r>
        <w:r>
          <w:fldChar w:fldCharType="separate"/>
        </w:r>
        <w:r>
          <w:t>31</w:t>
        </w:r>
        <w:r>
          <w:fldChar w:fldCharType="end"/>
        </w:r>
      </w:hyperlink>
    </w:p>
    <w:p>
      <w:pPr>
        <w:pStyle w:val="TOC2"/>
        <w:tabs>
          <w:tab w:val="right" w:leader="dot" w:pos="8306"/>
        </w:tabs>
      </w:pPr>
      <w:hyperlink w:anchor="_Toc4911" w:history="1">
        <w:r>
          <w:rPr>
            <w:rFonts w:ascii="仿宋" w:eastAsia="仿宋" w:hAnsi="仿宋" w:cs="仿宋" w:hint="eastAsia"/>
            <w:lang w:eastAsia="zh-CN"/>
          </w:rPr>
          <w:t>(二)、研发周期长</w:t>
        </w:r>
        <w:r>
          <w:tab/>
        </w:r>
        <w:r>
          <w:fldChar w:fldCharType="begin"/>
        </w:r>
        <w:r>
          <w:instrText xml:space="preserve"> PAGEREF _Toc4911 \h </w:instrText>
        </w:r>
        <w:r>
          <w:fldChar w:fldCharType="separate"/>
        </w:r>
        <w:r>
          <w:t>32</w:t>
        </w:r>
        <w:r>
          <w:fldChar w:fldCharType="end"/>
        </w:r>
      </w:hyperlink>
    </w:p>
    <w:p>
      <w:pPr>
        <w:pStyle w:val="TOC2"/>
        <w:tabs>
          <w:tab w:val="right" w:leader="dot" w:pos="8306"/>
        </w:tabs>
      </w:pPr>
      <w:hyperlink w:anchor="_Toc6409" w:history="1">
        <w:r>
          <w:rPr>
            <w:rFonts w:ascii="仿宋" w:eastAsia="仿宋" w:hAnsi="仿宋" w:cs="仿宋" w:hint="eastAsia"/>
            <w:lang w:eastAsia="zh-CN"/>
          </w:rPr>
          <w:t>(三)、市场风险大</w:t>
        </w:r>
        <w:r>
          <w:tab/>
        </w:r>
        <w:r>
          <w:fldChar w:fldCharType="begin"/>
        </w:r>
        <w:r>
          <w:instrText xml:space="preserve"> PAGEREF _Toc6409 \h </w:instrText>
        </w:r>
        <w:r>
          <w:fldChar w:fldCharType="separate"/>
        </w:r>
        <w:r>
          <w:t>33</w:t>
        </w:r>
        <w:r>
          <w:fldChar w:fldCharType="end"/>
        </w:r>
      </w:hyperlink>
    </w:p>
    <w:p>
      <w:pPr>
        <w:pStyle w:val="TOC2"/>
        <w:tabs>
          <w:tab w:val="right" w:leader="dot" w:pos="8306"/>
        </w:tabs>
      </w:pPr>
      <w:hyperlink w:anchor="_Toc19301" w:history="1">
        <w:r>
          <w:rPr>
            <w:rFonts w:ascii="仿宋" w:eastAsia="仿宋" w:hAnsi="仿宋" w:cs="仿宋" w:hint="eastAsia"/>
            <w:lang w:eastAsia="zh-CN"/>
          </w:rPr>
          <w:t>(四)、利润率高</w:t>
        </w:r>
        <w:r>
          <w:tab/>
        </w:r>
        <w:r>
          <w:fldChar w:fldCharType="begin"/>
        </w:r>
        <w:r>
          <w:instrText xml:space="preserve"> PAGEREF _Toc19301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73" w:history="1">
        <w:r>
          <w:rPr>
            <w:rFonts w:ascii="仿宋" w:eastAsia="仿宋" w:hAnsi="仿宋" w:cs="仿宋" w:hint="eastAsia"/>
            <w:lang w:eastAsia="zh-CN"/>
          </w:rPr>
          <w:t>十一、钴氧化物项目创新与研发</w:t>
        </w:r>
        <w:r>
          <w:tab/>
        </w:r>
        <w:r>
          <w:fldChar w:fldCharType="begin"/>
        </w:r>
        <w:r>
          <w:instrText xml:space="preserve"> PAGEREF _Toc5573 \h </w:instrText>
        </w:r>
        <w:r>
          <w:fldChar w:fldCharType="separate"/>
        </w:r>
        <w:r>
          <w:t>38</w:t>
        </w:r>
        <w:r>
          <w:fldChar w:fldCharType="end"/>
        </w:r>
      </w:hyperlink>
    </w:p>
    <w:p>
      <w:pPr>
        <w:pStyle w:val="TOC2"/>
        <w:tabs>
          <w:tab w:val="right" w:leader="dot" w:pos="8306"/>
        </w:tabs>
      </w:pPr>
      <w:hyperlink w:anchor="_Toc19130" w:history="1">
        <w:r>
          <w:rPr>
            <w:rFonts w:ascii="仿宋" w:eastAsia="仿宋" w:hAnsi="仿宋" w:cs="仿宋" w:hint="eastAsia"/>
            <w:lang w:eastAsia="zh-CN"/>
          </w:rPr>
          <w:t>(一)、创新策略与方向</w:t>
        </w:r>
        <w:r>
          <w:tab/>
        </w:r>
        <w:r>
          <w:fldChar w:fldCharType="begin"/>
        </w:r>
        <w:r>
          <w:instrText xml:space="preserve"> PAGEREF _Toc19130 \h </w:instrText>
        </w:r>
        <w:r>
          <w:fldChar w:fldCharType="separate"/>
        </w:r>
        <w:r>
          <w:t>38</w:t>
        </w:r>
        <w:r>
          <w:fldChar w:fldCharType="end"/>
        </w:r>
      </w:hyperlink>
    </w:p>
    <w:p>
      <w:pPr>
        <w:pStyle w:val="TOC2"/>
        <w:tabs>
          <w:tab w:val="right" w:leader="dot" w:pos="8306"/>
        </w:tabs>
      </w:pPr>
      <w:hyperlink w:anchor="_Toc1610" w:history="1">
        <w:r>
          <w:rPr>
            <w:rFonts w:ascii="仿宋" w:eastAsia="仿宋" w:hAnsi="仿宋" w:cs="仿宋" w:hint="eastAsia"/>
            <w:lang w:eastAsia="zh-CN"/>
          </w:rPr>
          <w:t>(二)、研发规划与投入</w:t>
        </w:r>
        <w:r>
          <w:tab/>
        </w:r>
        <w:r>
          <w:fldChar w:fldCharType="begin"/>
        </w:r>
        <w:r>
          <w:instrText xml:space="preserve"> PAGEREF _Toc1610 \h </w:instrText>
        </w:r>
        <w:r>
          <w:fldChar w:fldCharType="separate"/>
        </w:r>
        <w:r>
          <w:t>39</w:t>
        </w:r>
        <w:r>
          <w:fldChar w:fldCharType="end"/>
        </w:r>
      </w:hyperlink>
    </w:p>
    <w:p>
      <w:pPr>
        <w:pStyle w:val="TOC1"/>
        <w:tabs>
          <w:tab w:val="right" w:leader="dot" w:pos="8306"/>
        </w:tabs>
      </w:pPr>
      <w:hyperlink w:anchor="_Toc16449" w:history="1">
        <w:r>
          <w:rPr>
            <w:rFonts w:ascii="仿宋" w:eastAsia="仿宋" w:hAnsi="仿宋" w:cs="仿宋" w:hint="eastAsia"/>
            <w:lang w:eastAsia="zh-CN"/>
          </w:rPr>
          <w:t>十二、钴氧化物项目环境影响分析</w:t>
        </w:r>
        <w:r>
          <w:tab/>
        </w:r>
        <w:r>
          <w:fldChar w:fldCharType="begin"/>
        </w:r>
        <w:r>
          <w:instrText xml:space="preserve"> PAGEREF _Toc16449 \h </w:instrText>
        </w:r>
        <w:r>
          <w:fldChar w:fldCharType="separate"/>
        </w:r>
        <w:r>
          <w:t>41</w:t>
        </w:r>
        <w:r>
          <w:fldChar w:fldCharType="end"/>
        </w:r>
      </w:hyperlink>
    </w:p>
    <w:p>
      <w:pPr>
        <w:pStyle w:val="TOC2"/>
        <w:tabs>
          <w:tab w:val="right" w:leader="dot" w:pos="8306"/>
        </w:tabs>
      </w:pPr>
      <w:hyperlink w:anchor="_Toc6300" w:history="1">
        <w:r>
          <w:rPr>
            <w:rFonts w:ascii="仿宋" w:eastAsia="仿宋" w:hAnsi="仿宋" w:cs="仿宋" w:hint="eastAsia"/>
            <w:lang w:eastAsia="zh-CN"/>
          </w:rPr>
          <w:t>(一)、建设区域环境质量现状</w:t>
        </w:r>
        <w:r>
          <w:tab/>
        </w:r>
        <w:r>
          <w:fldChar w:fldCharType="begin"/>
        </w:r>
        <w:r>
          <w:instrText xml:space="preserve"> PAGEREF _Toc6300 \h </w:instrText>
        </w:r>
        <w:r>
          <w:fldChar w:fldCharType="separate"/>
        </w:r>
        <w:r>
          <w:t>41</w:t>
        </w:r>
        <w:r>
          <w:fldChar w:fldCharType="end"/>
        </w:r>
      </w:hyperlink>
    </w:p>
    <w:p>
      <w:pPr>
        <w:pStyle w:val="TOC2"/>
        <w:tabs>
          <w:tab w:val="right" w:leader="dot" w:pos="8306"/>
        </w:tabs>
      </w:pPr>
      <w:hyperlink w:anchor="_Toc22586" w:history="1">
        <w:r>
          <w:rPr>
            <w:rFonts w:ascii="仿宋" w:eastAsia="仿宋" w:hAnsi="仿宋" w:cs="仿宋" w:hint="eastAsia"/>
            <w:lang w:eastAsia="zh-CN"/>
          </w:rPr>
          <w:t>(二)、建设期环境保护</w:t>
        </w:r>
        <w:r>
          <w:tab/>
        </w:r>
        <w:r>
          <w:fldChar w:fldCharType="begin"/>
        </w:r>
        <w:r>
          <w:instrText xml:space="preserve"> PAGEREF _Toc22586 \h </w:instrText>
        </w:r>
        <w:r>
          <w:fldChar w:fldCharType="separate"/>
        </w:r>
        <w:r>
          <w:t>42</w:t>
        </w:r>
        <w:r>
          <w:fldChar w:fldCharType="end"/>
        </w:r>
      </w:hyperlink>
    </w:p>
    <w:p>
      <w:pPr>
        <w:pStyle w:val="TOC2"/>
        <w:tabs>
          <w:tab w:val="right" w:leader="dot" w:pos="8306"/>
        </w:tabs>
      </w:pPr>
      <w:hyperlink w:anchor="_Toc27905" w:history="1">
        <w:r>
          <w:rPr>
            <w:rFonts w:ascii="仿宋" w:eastAsia="仿宋" w:hAnsi="仿宋" w:cs="仿宋" w:hint="eastAsia"/>
            <w:lang w:eastAsia="zh-CN"/>
          </w:rPr>
          <w:t>(三)、运营期环境保护</w:t>
        </w:r>
        <w:r>
          <w:tab/>
        </w:r>
        <w:r>
          <w:fldChar w:fldCharType="begin"/>
        </w:r>
        <w:r>
          <w:instrText xml:space="preserve"> PAGEREF _Toc27905 \h </w:instrText>
        </w:r>
        <w:r>
          <w:fldChar w:fldCharType="separate"/>
        </w:r>
        <w:r>
          <w:t>44</w:t>
        </w:r>
        <w:r>
          <w:fldChar w:fldCharType="end"/>
        </w:r>
      </w:hyperlink>
    </w:p>
    <w:p>
      <w:pPr>
        <w:pStyle w:val="TOC2"/>
        <w:tabs>
          <w:tab w:val="right" w:leader="dot" w:pos="8306"/>
        </w:tabs>
      </w:pPr>
      <w:hyperlink w:anchor="_Toc27322" w:history="1">
        <w:r>
          <w:rPr>
            <w:rFonts w:ascii="仿宋" w:eastAsia="仿宋" w:hAnsi="仿宋" w:cs="仿宋" w:hint="eastAsia"/>
            <w:lang w:eastAsia="zh-CN"/>
          </w:rPr>
          <w:t>(四)、钴氧化物项目建设对区域经济的影响</w:t>
        </w:r>
        <w:r>
          <w:tab/>
        </w:r>
        <w:r>
          <w:fldChar w:fldCharType="begin"/>
        </w:r>
        <w:r>
          <w:instrText xml:space="preserve"> PAGEREF _Toc27322 \h </w:instrText>
        </w:r>
        <w:r>
          <w:fldChar w:fldCharType="separate"/>
        </w:r>
        <w:r>
          <w:t>45</w:t>
        </w:r>
        <w:r>
          <w:fldChar w:fldCharType="end"/>
        </w:r>
      </w:hyperlink>
    </w:p>
    <w:p>
      <w:pPr>
        <w:pStyle w:val="TOC2"/>
        <w:tabs>
          <w:tab w:val="right" w:leader="dot" w:pos="8306"/>
        </w:tabs>
      </w:pPr>
      <w:hyperlink w:anchor="_Toc22679" w:history="1">
        <w:r>
          <w:rPr>
            <w:rFonts w:ascii="仿宋" w:eastAsia="仿宋" w:hAnsi="仿宋" w:cs="仿宋" w:hint="eastAsia"/>
            <w:lang w:eastAsia="zh-CN"/>
          </w:rPr>
          <w:t>(五)、废弃物处理</w:t>
        </w:r>
        <w:r>
          <w:tab/>
        </w:r>
        <w:r>
          <w:fldChar w:fldCharType="begin"/>
        </w:r>
        <w:r>
          <w:instrText xml:space="preserve"> PAGEREF _Toc22679 \h </w:instrText>
        </w:r>
        <w:r>
          <w:fldChar w:fldCharType="separate"/>
        </w:r>
        <w:r>
          <w:t>47</w:t>
        </w:r>
        <w:r>
          <w:fldChar w:fldCharType="end"/>
        </w:r>
      </w:hyperlink>
    </w:p>
    <w:p>
      <w:pPr>
        <w:pStyle w:val="TOC2"/>
        <w:tabs>
          <w:tab w:val="right" w:leader="dot" w:pos="8306"/>
        </w:tabs>
      </w:pPr>
      <w:hyperlink w:anchor="_Toc18516" w:history="1">
        <w:r>
          <w:rPr>
            <w:rFonts w:ascii="仿宋" w:eastAsia="仿宋" w:hAnsi="仿宋" w:cs="仿宋" w:hint="eastAsia"/>
            <w:lang w:eastAsia="zh-CN"/>
          </w:rPr>
          <w:t>(六)、特殊环境影响分析</w:t>
        </w:r>
        <w:r>
          <w:tab/>
        </w:r>
        <w:r>
          <w:fldChar w:fldCharType="begin"/>
        </w:r>
        <w:r>
          <w:instrText xml:space="preserve"> PAGEREF _Toc18516 \h </w:instrText>
        </w:r>
        <w:r>
          <w:fldChar w:fldCharType="separate"/>
        </w:r>
        <w:r>
          <w:t>48</w:t>
        </w:r>
        <w:r>
          <w:fldChar w:fldCharType="end"/>
        </w:r>
      </w:hyperlink>
    </w:p>
    <w:p>
      <w:pPr>
        <w:pStyle w:val="TOC2"/>
        <w:tabs>
          <w:tab w:val="right" w:leader="dot" w:pos="8306"/>
        </w:tabs>
      </w:pPr>
      <w:hyperlink w:anchor="_Toc16846" w:history="1">
        <w:r>
          <w:rPr>
            <w:rFonts w:ascii="仿宋" w:eastAsia="仿宋" w:hAnsi="仿宋" w:cs="仿宋" w:hint="eastAsia"/>
            <w:lang w:eastAsia="zh-CN"/>
          </w:rPr>
          <w:t>(七)、清洁生产</w:t>
        </w:r>
        <w:r>
          <w:tab/>
        </w:r>
        <w:r>
          <w:fldChar w:fldCharType="begin"/>
        </w:r>
        <w:r>
          <w:instrText xml:space="preserve"> PAGEREF _Toc16846 \h </w:instrText>
        </w:r>
        <w:r>
          <w:fldChar w:fldCharType="separate"/>
        </w:r>
        <w:r>
          <w:t>49</w:t>
        </w:r>
        <w:r>
          <w:fldChar w:fldCharType="end"/>
        </w:r>
      </w:hyperlink>
    </w:p>
    <w:p>
      <w:pPr>
        <w:pStyle w:val="TOC2"/>
        <w:tabs>
          <w:tab w:val="right" w:leader="dot" w:pos="8306"/>
        </w:tabs>
      </w:pPr>
      <w:hyperlink w:anchor="_Toc23873" w:history="1">
        <w:r>
          <w:rPr>
            <w:rFonts w:ascii="仿宋" w:eastAsia="仿宋" w:hAnsi="仿宋" w:cs="仿宋" w:hint="eastAsia"/>
            <w:lang w:eastAsia="zh-CN"/>
          </w:rPr>
          <w:t>(八)、环境保护综合评价</w:t>
        </w:r>
        <w:r>
          <w:tab/>
        </w:r>
        <w:r>
          <w:fldChar w:fldCharType="begin"/>
        </w:r>
        <w:r>
          <w:instrText xml:space="preserve"> PAGEREF _Toc23873 \h </w:instrText>
        </w:r>
        <w:r>
          <w:fldChar w:fldCharType="separate"/>
        </w:r>
        <w:r>
          <w:t>50</w:t>
        </w:r>
        <w:r>
          <w:fldChar w:fldCharType="end"/>
        </w:r>
      </w:hyperlink>
    </w:p>
    <w:p>
      <w:pPr>
        <w:pStyle w:val="TOC1"/>
        <w:tabs>
          <w:tab w:val="right" w:leader="dot" w:pos="8306"/>
        </w:tabs>
      </w:pPr>
      <w:hyperlink w:anchor="_Toc3446" w:history="1">
        <w:r>
          <w:rPr>
            <w:rFonts w:ascii="仿宋" w:eastAsia="仿宋" w:hAnsi="仿宋" w:cs="仿宋" w:hint="eastAsia"/>
            <w:lang w:eastAsia="zh-CN"/>
          </w:rPr>
          <w:t>十三、钴氧化物项目变更管理</w:t>
        </w:r>
        <w:r>
          <w:tab/>
        </w:r>
        <w:r>
          <w:fldChar w:fldCharType="begin"/>
        </w:r>
        <w:r>
          <w:instrText xml:space="preserve"> PAGEREF _Toc3446 \h </w:instrText>
        </w:r>
        <w:r>
          <w:fldChar w:fldCharType="separate"/>
        </w:r>
        <w:r>
          <w:t>52</w:t>
        </w:r>
        <w:r>
          <w:fldChar w:fldCharType="end"/>
        </w:r>
      </w:hyperlink>
    </w:p>
    <w:p>
      <w:pPr>
        <w:pStyle w:val="TOC2"/>
        <w:tabs>
          <w:tab w:val="right" w:leader="dot" w:pos="8306"/>
        </w:tabs>
      </w:pPr>
      <w:hyperlink w:anchor="_Toc26269" w:history="1">
        <w:r>
          <w:rPr>
            <w:rFonts w:ascii="仿宋" w:eastAsia="仿宋" w:hAnsi="仿宋" w:cs="仿宋" w:hint="eastAsia"/>
            <w:lang w:eastAsia="zh-CN"/>
          </w:rPr>
          <w:t>(一)、变更申请与评估</w:t>
        </w:r>
        <w:r>
          <w:tab/>
        </w:r>
        <w:r>
          <w:fldChar w:fldCharType="begin"/>
        </w:r>
        <w:r>
          <w:instrText xml:space="preserve"> PAGEREF _Toc26269 \h </w:instrText>
        </w:r>
        <w:r>
          <w:fldChar w:fldCharType="separate"/>
        </w:r>
        <w:r>
          <w:t>52</w:t>
        </w:r>
        <w:r>
          <w:fldChar w:fldCharType="end"/>
        </w:r>
      </w:hyperlink>
    </w:p>
    <w:p>
      <w:pPr>
        <w:pStyle w:val="TOC2"/>
        <w:tabs>
          <w:tab w:val="right" w:leader="dot" w:pos="8306"/>
        </w:tabs>
      </w:pPr>
      <w:hyperlink w:anchor="_Toc2436" w:history="1">
        <w:r>
          <w:rPr>
            <w:rFonts w:ascii="仿宋" w:eastAsia="仿宋" w:hAnsi="仿宋" w:cs="仿宋" w:hint="eastAsia"/>
            <w:lang w:eastAsia="zh-CN"/>
          </w:rPr>
          <w:t>(二)、变更实施与控制</w:t>
        </w:r>
        <w:r>
          <w:tab/>
        </w:r>
        <w:r>
          <w:fldChar w:fldCharType="begin"/>
        </w:r>
        <w:r>
          <w:instrText xml:space="preserve"> PAGEREF _Toc2436 \h </w:instrText>
        </w:r>
        <w:r>
          <w:fldChar w:fldCharType="separate"/>
        </w:r>
        <w:r>
          <w:t>52</w:t>
        </w:r>
        <w:r>
          <w:fldChar w:fldCharType="end"/>
        </w:r>
      </w:hyperlink>
    </w:p>
    <w:p>
      <w:pPr>
        <w:pStyle w:val="TOC1"/>
        <w:tabs>
          <w:tab w:val="right" w:leader="dot" w:pos="8306"/>
        </w:tabs>
      </w:pPr>
      <w:hyperlink w:anchor="_Toc4783" w:history="1">
        <w:r>
          <w:rPr>
            <w:rFonts w:ascii="仿宋" w:eastAsia="仿宋" w:hAnsi="仿宋" w:cs="仿宋" w:hint="eastAsia"/>
            <w:lang w:eastAsia="zh-CN"/>
          </w:rPr>
          <w:t>十四、质量管理体系</w:t>
        </w:r>
        <w:r>
          <w:tab/>
        </w:r>
        <w:r>
          <w:fldChar w:fldCharType="begin"/>
        </w:r>
        <w:r>
          <w:instrText xml:space="preserve"> PAGEREF _Toc4783 \h </w:instrText>
        </w:r>
        <w:r>
          <w:fldChar w:fldCharType="separate"/>
        </w:r>
        <w:r>
          <w:t>53</w:t>
        </w:r>
        <w:r>
          <w:fldChar w:fldCharType="end"/>
        </w:r>
      </w:hyperlink>
    </w:p>
    <w:p>
      <w:pPr>
        <w:pStyle w:val="TOC2"/>
        <w:tabs>
          <w:tab w:val="right" w:leader="dot" w:pos="8306"/>
        </w:tabs>
      </w:pPr>
      <w:hyperlink w:anchor="_Toc27323" w:history="1">
        <w:r>
          <w:rPr>
            <w:rFonts w:ascii="仿宋" w:eastAsia="仿宋" w:hAnsi="仿宋" w:cs="仿宋" w:hint="eastAsia"/>
            <w:lang w:eastAsia="zh-CN"/>
          </w:rPr>
          <w:t>(一)、质量目标与方针</w:t>
        </w:r>
        <w:r>
          <w:tab/>
        </w:r>
        <w:r>
          <w:fldChar w:fldCharType="begin"/>
        </w:r>
        <w:r>
          <w:instrText xml:space="preserve"> PAGEREF _Toc27323 \h </w:instrText>
        </w:r>
        <w:r>
          <w:fldChar w:fldCharType="separate"/>
        </w:r>
        <w:r>
          <w:t>53</w:t>
        </w:r>
        <w:r>
          <w:fldChar w:fldCharType="end"/>
        </w:r>
      </w:hyperlink>
    </w:p>
    <w:p>
      <w:pPr>
        <w:pStyle w:val="TOC2"/>
        <w:tabs>
          <w:tab w:val="right" w:leader="dot" w:pos="8306"/>
        </w:tabs>
      </w:pPr>
      <w:hyperlink w:anchor="_Toc27740" w:history="1">
        <w:r>
          <w:rPr>
            <w:rFonts w:ascii="仿宋" w:eastAsia="仿宋" w:hAnsi="仿宋" w:cs="仿宋" w:hint="eastAsia"/>
            <w:lang w:eastAsia="zh-CN"/>
          </w:rPr>
          <w:t>(二)、质量管理责任</w:t>
        </w:r>
        <w:r>
          <w:tab/>
        </w:r>
        <w:r>
          <w:fldChar w:fldCharType="begin"/>
        </w:r>
        <w:r>
          <w:instrText xml:space="preserve"> PAGEREF _Toc27740 \h </w:instrText>
        </w:r>
        <w:r>
          <w:fldChar w:fldCharType="separate"/>
        </w:r>
        <w:r>
          <w:t>54</w:t>
        </w:r>
        <w:r>
          <w:fldChar w:fldCharType="end"/>
        </w:r>
      </w:hyperlink>
    </w:p>
    <w:p>
      <w:pPr>
        <w:pStyle w:val="TOC2"/>
        <w:tabs>
          <w:tab w:val="right" w:leader="dot" w:pos="8306"/>
        </w:tabs>
      </w:pPr>
      <w:hyperlink w:anchor="_Toc23770" w:history="1">
        <w:r>
          <w:rPr>
            <w:rFonts w:ascii="仿宋" w:eastAsia="仿宋" w:hAnsi="仿宋" w:cs="仿宋" w:hint="eastAsia"/>
            <w:lang w:eastAsia="zh-CN"/>
          </w:rPr>
          <w:t>(三)、质量管理体系文件</w:t>
        </w:r>
        <w:r>
          <w:tab/>
        </w:r>
        <w:r>
          <w:fldChar w:fldCharType="begin"/>
        </w:r>
        <w:r>
          <w:instrText xml:space="preserve"> PAGEREF _Toc23770 \h </w:instrText>
        </w:r>
        <w:r>
          <w:fldChar w:fldCharType="separate"/>
        </w:r>
        <w:r>
          <w:t>55</w:t>
        </w:r>
        <w:r>
          <w:fldChar w:fldCharType="end"/>
        </w:r>
      </w:hyperlink>
    </w:p>
    <w:p>
      <w:pPr>
        <w:pStyle w:val="TOC2"/>
        <w:tabs>
          <w:tab w:val="right" w:leader="dot" w:pos="8306"/>
        </w:tabs>
      </w:pPr>
      <w:hyperlink w:anchor="_Toc13100" w:history="1">
        <w:r>
          <w:rPr>
            <w:rFonts w:ascii="仿宋" w:eastAsia="仿宋" w:hAnsi="仿宋" w:cs="仿宋" w:hint="eastAsia"/>
            <w:lang w:eastAsia="zh-CN"/>
          </w:rPr>
          <w:t>(四)、质量培训与教育</w:t>
        </w:r>
        <w:r>
          <w:tab/>
        </w:r>
        <w:r>
          <w:fldChar w:fldCharType="begin"/>
        </w:r>
        <w:r>
          <w:instrText xml:space="preserve"> PAGEREF _Toc13100 \h </w:instrText>
        </w:r>
        <w:r>
          <w:fldChar w:fldCharType="separate"/>
        </w:r>
        <w:r>
          <w:t>57</w:t>
        </w:r>
        <w:r>
          <w:fldChar w:fldCharType="end"/>
        </w:r>
      </w:hyperlink>
    </w:p>
    <w:p>
      <w:pPr>
        <w:pStyle w:val="TOC2"/>
        <w:tabs>
          <w:tab w:val="right" w:leader="dot" w:pos="8306"/>
        </w:tabs>
      </w:pPr>
      <w:hyperlink w:anchor="_Toc24833" w:history="1">
        <w:r>
          <w:rPr>
            <w:rFonts w:ascii="仿宋" w:eastAsia="仿宋" w:hAnsi="仿宋" w:cs="仿宋" w:hint="eastAsia"/>
            <w:lang w:eastAsia="zh-CN"/>
          </w:rPr>
          <w:t>(五)、质量审核与评价</w:t>
        </w:r>
        <w:r>
          <w:tab/>
        </w:r>
        <w:r>
          <w:fldChar w:fldCharType="begin"/>
        </w:r>
        <w:r>
          <w:instrText xml:space="preserve"> PAGEREF _Toc24833 \h </w:instrText>
        </w:r>
        <w:r>
          <w:fldChar w:fldCharType="separate"/>
        </w:r>
        <w:r>
          <w:t>58</w:t>
        </w:r>
        <w:r>
          <w:fldChar w:fldCharType="end"/>
        </w:r>
      </w:hyperlink>
    </w:p>
    <w:p>
      <w:pPr>
        <w:pStyle w:val="TOC2"/>
        <w:tabs>
          <w:tab w:val="right" w:leader="dot" w:pos="8306"/>
        </w:tabs>
      </w:pPr>
      <w:hyperlink w:anchor="_Toc3218" w:history="1">
        <w:r>
          <w:rPr>
            <w:rFonts w:ascii="仿宋" w:eastAsia="仿宋" w:hAnsi="仿宋" w:cs="仿宋" w:hint="eastAsia"/>
            <w:lang w:eastAsia="zh-CN"/>
          </w:rPr>
          <w:t>(六)、不符合与纠正措施</w:t>
        </w:r>
        <w:r>
          <w:tab/>
        </w:r>
        <w:r>
          <w:fldChar w:fldCharType="begin"/>
        </w:r>
        <w:r>
          <w:instrText xml:space="preserve"> PAGEREF _Toc3218 \h </w:instrText>
        </w:r>
        <w:r>
          <w:fldChar w:fldCharType="separate"/>
        </w:r>
        <w:r>
          <w:t>60</w:t>
        </w:r>
        <w:r>
          <w:fldChar w:fldCharType="end"/>
        </w:r>
      </w:hyperlink>
    </w:p>
    <w:p>
      <w:pPr>
        <w:pStyle w:val="TOC1"/>
        <w:tabs>
          <w:tab w:val="right" w:leader="dot" w:pos="8306"/>
        </w:tabs>
      </w:pPr>
      <w:hyperlink w:anchor="_Toc21604" w:history="1">
        <w:r>
          <w:rPr>
            <w:rFonts w:ascii="仿宋" w:eastAsia="仿宋" w:hAnsi="仿宋" w:cs="仿宋" w:hint="eastAsia"/>
            <w:lang w:eastAsia="zh-CN"/>
          </w:rPr>
          <w:t>十五、钴氧化物项目实施时间节点</w:t>
        </w:r>
        <w:r>
          <w:tab/>
        </w:r>
        <w:r>
          <w:fldChar w:fldCharType="begin"/>
        </w:r>
        <w:r>
          <w:instrText xml:space="preserve"> PAGEREF _Toc21604 \h </w:instrText>
        </w:r>
        <w:r>
          <w:fldChar w:fldCharType="separate"/>
        </w:r>
        <w:r>
          <w:t>61</w:t>
        </w:r>
        <w:r>
          <w:fldChar w:fldCharType="end"/>
        </w:r>
      </w:hyperlink>
    </w:p>
    <w:p>
      <w:pPr>
        <w:pStyle w:val="TOC2"/>
        <w:tabs>
          <w:tab w:val="right" w:leader="dot" w:pos="8306"/>
        </w:tabs>
      </w:pPr>
      <w:hyperlink w:anchor="_Toc8272" w:history="1">
        <w:r>
          <w:rPr>
            <w:rFonts w:ascii="仿宋" w:eastAsia="仿宋" w:hAnsi="仿宋" w:cs="仿宋" w:hint="eastAsia"/>
            <w:lang w:eastAsia="zh-CN"/>
          </w:rPr>
          <w:t>(一)、钴氧化物项目启动阶段时间节点</w:t>
        </w:r>
        <w:r>
          <w:tab/>
        </w:r>
        <w:r>
          <w:fldChar w:fldCharType="begin"/>
        </w:r>
        <w:r>
          <w:instrText xml:space="preserve"> PAGEREF _Toc8272 \h </w:instrText>
        </w:r>
        <w:r>
          <w:fldChar w:fldCharType="separate"/>
        </w:r>
        <w:r>
          <w:t>61</w:t>
        </w:r>
        <w:r>
          <w:fldChar w:fldCharType="end"/>
        </w:r>
      </w:hyperlink>
    </w:p>
    <w:p>
      <w:pPr>
        <w:pStyle w:val="TOC2"/>
        <w:tabs>
          <w:tab w:val="right" w:leader="dot" w:pos="8306"/>
        </w:tabs>
      </w:pPr>
      <w:hyperlink w:anchor="_Toc2447" w:history="1">
        <w:r>
          <w:rPr>
            <w:rFonts w:ascii="仿宋" w:eastAsia="仿宋" w:hAnsi="仿宋" w:cs="仿宋" w:hint="eastAsia"/>
            <w:lang w:eastAsia="zh-CN"/>
          </w:rPr>
          <w:t>(二)、钴氧化物项目执行阶段时间节点</w:t>
        </w:r>
        <w:r>
          <w:tab/>
        </w:r>
        <w:r>
          <w:fldChar w:fldCharType="begin"/>
        </w:r>
        <w:r>
          <w:instrText xml:space="preserve"> PAGEREF _Toc2447 \h </w:instrText>
        </w:r>
        <w:r>
          <w:fldChar w:fldCharType="separate"/>
        </w:r>
        <w:r>
          <w:t>62</w:t>
        </w:r>
        <w:r>
          <w:fldChar w:fldCharType="end"/>
        </w:r>
      </w:hyperlink>
    </w:p>
    <w:p>
      <w:pPr>
        <w:pStyle w:val="TOC2"/>
        <w:tabs>
          <w:tab w:val="right" w:leader="dot" w:pos="8306"/>
        </w:tabs>
      </w:pPr>
      <w:hyperlink w:anchor="_Toc311" w:history="1">
        <w:r>
          <w:rPr>
            <w:rFonts w:ascii="仿宋" w:eastAsia="仿宋" w:hAnsi="仿宋" w:cs="仿宋" w:hint="eastAsia"/>
            <w:lang w:eastAsia="zh-CN"/>
          </w:rPr>
          <w:t>(三)、钴氧化物项目完成阶段时间节点</w:t>
        </w:r>
        <w:r>
          <w:tab/>
        </w:r>
        <w:r>
          <w:fldChar w:fldCharType="begin"/>
        </w:r>
        <w:r>
          <w:instrText xml:space="preserve"> PAGEREF _Toc311 \h </w:instrText>
        </w:r>
        <w:r>
          <w:fldChar w:fldCharType="separate"/>
        </w:r>
        <w:r>
          <w:t>63</w:t>
        </w:r>
        <w:r>
          <w:fldChar w:fldCharType="end"/>
        </w:r>
      </w:hyperlink>
    </w:p>
    <w:p>
      <w:pPr>
        <w:pStyle w:val="TOC1"/>
        <w:tabs>
          <w:tab w:val="right" w:leader="dot" w:pos="8306"/>
        </w:tabs>
      </w:pPr>
      <w:hyperlink w:anchor="_Toc28866" w:history="1">
        <w:r>
          <w:rPr>
            <w:rFonts w:ascii="仿宋" w:eastAsia="仿宋" w:hAnsi="仿宋" w:cs="仿宋" w:hint="eastAsia"/>
            <w:lang w:eastAsia="zh-CN"/>
          </w:rPr>
          <w:t>十六、供应链管理</w:t>
        </w:r>
        <w:r>
          <w:tab/>
        </w:r>
        <w:r>
          <w:fldChar w:fldCharType="begin"/>
        </w:r>
        <w:r>
          <w:instrText xml:space="preserve"> PAGEREF _Toc28866 \h </w:instrText>
        </w:r>
        <w:r>
          <w:fldChar w:fldCharType="separate"/>
        </w:r>
        <w:r>
          <w:t>64</w:t>
        </w:r>
        <w:r>
          <w:fldChar w:fldCharType="end"/>
        </w:r>
      </w:hyperlink>
    </w:p>
    <w:p>
      <w:pPr>
        <w:pStyle w:val="TOC2"/>
        <w:tabs>
          <w:tab w:val="right" w:leader="dot" w:pos="8306"/>
        </w:tabs>
      </w:pPr>
      <w:hyperlink w:anchor="_Toc3209" w:history="1">
        <w:r>
          <w:rPr>
            <w:rFonts w:ascii="仿宋" w:eastAsia="仿宋" w:hAnsi="仿宋" w:cs="仿宋" w:hint="eastAsia"/>
            <w:lang w:eastAsia="zh-CN"/>
          </w:rPr>
          <w:t>(一)、供应链战略规划</w:t>
        </w:r>
        <w:r>
          <w:tab/>
        </w:r>
        <w:r>
          <w:fldChar w:fldCharType="begin"/>
        </w:r>
        <w:r>
          <w:instrText xml:space="preserve"> PAGEREF _Toc3209 \h </w:instrText>
        </w:r>
        <w:r>
          <w:fldChar w:fldCharType="separate"/>
        </w:r>
        <w:r>
          <w:t>64</w:t>
        </w:r>
        <w:r>
          <w:fldChar w:fldCharType="end"/>
        </w:r>
      </w:hyperlink>
    </w:p>
    <w:p>
      <w:pPr>
        <w:pStyle w:val="TOC2"/>
        <w:tabs>
          <w:tab w:val="right" w:leader="dot" w:pos="8306"/>
        </w:tabs>
      </w:pPr>
      <w:hyperlink w:anchor="_Toc28717" w:history="1">
        <w:r>
          <w:rPr>
            <w:rFonts w:ascii="仿宋" w:eastAsia="仿宋" w:hAnsi="仿宋" w:cs="仿宋" w:hint="eastAsia"/>
            <w:lang w:eastAsia="zh-CN"/>
          </w:rPr>
          <w:t>(二)、供应商选择与合作</w:t>
        </w:r>
        <w:r>
          <w:tab/>
        </w:r>
        <w:r>
          <w:fldChar w:fldCharType="begin"/>
        </w:r>
        <w:r>
          <w:instrText xml:space="preserve"> PAGEREF _Toc28717 \h </w:instrText>
        </w:r>
        <w:r>
          <w:fldChar w:fldCharType="separate"/>
        </w:r>
        <w:r>
          <w:t>65</w:t>
        </w:r>
        <w:r>
          <w:fldChar w:fldCharType="end"/>
        </w:r>
      </w:hyperlink>
    </w:p>
    <w:p>
      <w:pPr>
        <w:pStyle w:val="TOC2"/>
        <w:tabs>
          <w:tab w:val="right" w:leader="dot" w:pos="8306"/>
        </w:tabs>
      </w:pPr>
      <w:hyperlink w:anchor="_Toc32199" w:history="1">
        <w:r>
          <w:rPr>
            <w:rFonts w:ascii="仿宋" w:eastAsia="仿宋" w:hAnsi="仿宋" w:cs="仿宋" w:hint="eastAsia"/>
            <w:lang w:eastAsia="zh-CN"/>
          </w:rPr>
          <w:t>(三)、物流与库存管理</w:t>
        </w:r>
        <w:r>
          <w:tab/>
        </w:r>
        <w:r>
          <w:fldChar w:fldCharType="begin"/>
        </w:r>
        <w:r>
          <w:instrText xml:space="preserve"> PAGEREF _Toc32199 \h </w:instrText>
        </w:r>
        <w:r>
          <w:fldChar w:fldCharType="separate"/>
        </w:r>
        <w:r>
          <w:t>67</w:t>
        </w:r>
        <w:r>
          <w:fldChar w:fldCharType="end"/>
        </w:r>
      </w:hyperlink>
    </w:p>
    <w:p>
      <w:pPr>
        <w:pStyle w:val="TOC1"/>
        <w:tabs>
          <w:tab w:val="right" w:leader="dot" w:pos="8306"/>
        </w:tabs>
      </w:pPr>
      <w:hyperlink w:anchor="_Toc21272" w:history="1">
        <w:r>
          <w:rPr>
            <w:rFonts w:ascii="仿宋" w:eastAsia="仿宋" w:hAnsi="仿宋" w:cs="仿宋" w:hint="eastAsia"/>
            <w:lang w:eastAsia="zh-CN"/>
          </w:rPr>
          <w:t>十七、钴氧化物项目实施保障措施</w:t>
        </w:r>
        <w:r>
          <w:tab/>
        </w:r>
        <w:r>
          <w:fldChar w:fldCharType="begin"/>
        </w:r>
        <w:r>
          <w:instrText xml:space="preserve"> PAGEREF _Toc21272 \h </w:instrText>
        </w:r>
        <w:r>
          <w:fldChar w:fldCharType="separate"/>
        </w:r>
        <w:r>
          <w:t>68</w:t>
        </w:r>
        <w:r>
          <w:fldChar w:fldCharType="end"/>
        </w:r>
      </w:hyperlink>
    </w:p>
    <w:p>
      <w:pPr>
        <w:pStyle w:val="TOC2"/>
        <w:tabs>
          <w:tab w:val="right" w:leader="dot" w:pos="8306"/>
        </w:tabs>
      </w:pPr>
      <w:hyperlink w:anchor="_Toc8637" w:history="1">
        <w:r>
          <w:rPr>
            <w:rFonts w:ascii="仿宋" w:eastAsia="仿宋" w:hAnsi="仿宋" w:cs="仿宋" w:hint="eastAsia"/>
            <w:lang w:eastAsia="zh-CN"/>
          </w:rPr>
          <w:t>(一)、钴氧化物项目实施保障机制</w:t>
        </w:r>
        <w:r>
          <w:tab/>
        </w:r>
        <w:r>
          <w:fldChar w:fldCharType="begin"/>
        </w:r>
        <w:r>
          <w:instrText xml:space="preserve"> PAGEREF _Toc8637 \h </w:instrText>
        </w:r>
        <w:r>
          <w:fldChar w:fldCharType="separate"/>
        </w:r>
        <w:r>
          <w:t>68</w:t>
        </w:r>
        <w:r>
          <w:fldChar w:fldCharType="end"/>
        </w:r>
      </w:hyperlink>
    </w:p>
    <w:p>
      <w:pPr>
        <w:pStyle w:val="TOC2"/>
        <w:tabs>
          <w:tab w:val="right" w:leader="dot" w:pos="8306"/>
        </w:tabs>
      </w:pPr>
      <w:hyperlink w:anchor="_Toc12087" w:history="1">
        <w:r>
          <w:rPr>
            <w:rFonts w:ascii="仿宋" w:eastAsia="仿宋" w:hAnsi="仿宋" w:cs="仿宋" w:hint="eastAsia"/>
            <w:lang w:eastAsia="zh-CN"/>
          </w:rPr>
          <w:t>(二)、钴氧化物项目法律合规要求</w:t>
        </w:r>
        <w:r>
          <w:tab/>
        </w:r>
        <w:r>
          <w:fldChar w:fldCharType="begin"/>
        </w:r>
        <w:r>
          <w:instrText xml:space="preserve"> PAGEREF _Toc12087 \h </w:instrText>
        </w:r>
        <w:r>
          <w:fldChar w:fldCharType="separate"/>
        </w:r>
        <w:r>
          <w:t>71</w:t>
        </w:r>
        <w:r>
          <w:fldChar w:fldCharType="end"/>
        </w:r>
      </w:hyperlink>
    </w:p>
    <w:p>
      <w:pPr>
        <w:pStyle w:val="TOC2"/>
        <w:tabs>
          <w:tab w:val="right" w:leader="dot" w:pos="8306"/>
        </w:tabs>
      </w:pPr>
      <w:hyperlink w:anchor="_Toc11005" w:history="1">
        <w:r>
          <w:rPr>
            <w:rFonts w:ascii="仿宋" w:eastAsia="仿宋" w:hAnsi="仿宋" w:cs="仿宋" w:hint="eastAsia"/>
            <w:lang w:eastAsia="zh-CN"/>
          </w:rPr>
          <w:t>(三)、钴氧化物项目合同管理与法律事务</w:t>
        </w:r>
        <w:r>
          <w:tab/>
        </w:r>
        <w:r>
          <w:fldChar w:fldCharType="begin"/>
        </w:r>
        <w:r>
          <w:instrText xml:space="preserve"> PAGEREF _Toc11005 \h </w:instrText>
        </w:r>
        <w:r>
          <w:fldChar w:fldCharType="separate"/>
        </w:r>
        <w:r>
          <w:t>76</w:t>
        </w:r>
        <w:r>
          <w:fldChar w:fldCharType="end"/>
        </w:r>
      </w:hyperlink>
    </w:p>
    <w:p>
      <w:pPr>
        <w:pStyle w:val="TOC2"/>
        <w:tabs>
          <w:tab w:val="right" w:leader="dot" w:pos="8306"/>
        </w:tabs>
      </w:pPr>
      <w:hyperlink w:anchor="_Toc22974" w:history="1">
        <w:r>
          <w:rPr>
            <w:rFonts w:ascii="仿宋" w:eastAsia="仿宋" w:hAnsi="仿宋" w:cs="仿宋" w:hint="eastAsia"/>
            <w:lang w:eastAsia="zh-CN"/>
          </w:rPr>
          <w:t>(四)、钴氧化物项目知识产权保护策略</w:t>
        </w:r>
        <w:r>
          <w:tab/>
        </w:r>
        <w:r>
          <w:fldChar w:fldCharType="begin"/>
        </w:r>
        <w:r>
          <w:instrText xml:space="preserve"> PAGEREF _Toc22974 \h </w:instrText>
        </w:r>
        <w:r>
          <w:fldChar w:fldCharType="separate"/>
        </w:r>
        <w:r>
          <w:t>82</w:t>
        </w:r>
        <w:r>
          <w:fldChar w:fldCharType="end"/>
        </w:r>
      </w:hyperlink>
    </w:p>
    <w:p>
      <w:pPr>
        <w:pStyle w:val="TOC1"/>
        <w:tabs>
          <w:tab w:val="right" w:leader="dot" w:pos="8306"/>
        </w:tabs>
      </w:pPr>
      <w:hyperlink w:anchor="_Toc31536" w:history="1">
        <w:r>
          <w:rPr>
            <w:rFonts w:ascii="仿宋" w:eastAsia="仿宋" w:hAnsi="仿宋" w:cs="仿宋" w:hint="eastAsia"/>
            <w:lang w:eastAsia="zh-CN"/>
          </w:rPr>
          <w:t>十八、利益相关者分析与沟通计划</w:t>
        </w:r>
        <w:r>
          <w:tab/>
        </w:r>
        <w:r>
          <w:fldChar w:fldCharType="begin"/>
        </w:r>
        <w:r>
          <w:instrText xml:space="preserve"> PAGEREF _Toc31536 \h </w:instrText>
        </w:r>
        <w:r>
          <w:fldChar w:fldCharType="separate"/>
        </w:r>
        <w:r>
          <w:t>84</w:t>
        </w:r>
        <w:r>
          <w:fldChar w:fldCharType="end"/>
        </w:r>
      </w:hyperlink>
    </w:p>
    <w:p>
      <w:pPr>
        <w:pStyle w:val="TOC2"/>
        <w:tabs>
          <w:tab w:val="right" w:leader="dot" w:pos="8306"/>
        </w:tabs>
      </w:pPr>
      <w:hyperlink w:anchor="_Toc4591" w:history="1">
        <w:r>
          <w:rPr>
            <w:rFonts w:ascii="仿宋" w:eastAsia="仿宋" w:hAnsi="仿宋" w:cs="仿宋" w:hint="eastAsia"/>
            <w:lang w:eastAsia="zh-CN"/>
          </w:rPr>
          <w:t>(一)、利益相关者分析</w:t>
        </w:r>
        <w:r>
          <w:tab/>
        </w:r>
        <w:r>
          <w:fldChar w:fldCharType="begin"/>
        </w:r>
        <w:r>
          <w:instrText xml:space="preserve"> PAGEREF _Toc4591 \h </w:instrText>
        </w:r>
        <w:r>
          <w:fldChar w:fldCharType="separate"/>
        </w:r>
        <w:r>
          <w:t>84</w:t>
        </w:r>
        <w:r>
          <w:fldChar w:fldCharType="end"/>
        </w:r>
      </w:hyperlink>
    </w:p>
    <w:p>
      <w:pPr>
        <w:pStyle w:val="TOC2"/>
        <w:tabs>
          <w:tab w:val="right" w:leader="dot" w:pos="8306"/>
        </w:tabs>
      </w:pPr>
      <w:hyperlink w:anchor="_Toc4062" w:history="1">
        <w:r>
          <w:rPr>
            <w:rFonts w:ascii="仿宋" w:eastAsia="仿宋" w:hAnsi="仿宋" w:cs="仿宋" w:hint="eastAsia"/>
            <w:lang w:eastAsia="zh-CN"/>
          </w:rPr>
          <w:t>(二)、沟通计划</w:t>
        </w:r>
        <w:r>
          <w:tab/>
        </w:r>
        <w:r>
          <w:fldChar w:fldCharType="begin"/>
        </w:r>
        <w:r>
          <w:instrText xml:space="preserve"> PAGEREF _Toc4062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438"/>
      <w:r>
        <w:rPr>
          <w:rFonts w:ascii="仿宋" w:eastAsia="仿宋" w:hAnsi="仿宋" w:cs="仿宋" w:hint="eastAsia"/>
          <w:sz w:val="28"/>
          <w:lang w:eastAsia="zh-CN"/>
        </w:rPr>
        <w:t>一、钴氧化物项目建设单位说明</w:t>
      </w:r>
      <w:bookmarkEnd w:id="2"/>
    </w:p>
    <w:p>
      <w:pPr>
        <w:pStyle w:val="Heading2"/>
        <w:rPr>
          <w:rFonts w:ascii="仿宋" w:eastAsia="仿宋" w:hAnsi="仿宋" w:cs="仿宋" w:hint="eastAsia"/>
          <w:lang w:eastAsia="zh-CN"/>
        </w:rPr>
      </w:pPr>
      <w:bookmarkStart w:id="3" w:name="_Toc7101"/>
      <w:r>
        <w:rPr>
          <w:rFonts w:ascii="仿宋" w:eastAsia="仿宋" w:hAnsi="仿宋" w:cs="仿宋" w:hint="eastAsia"/>
          <w:lang w:eastAsia="zh-CN"/>
        </w:rPr>
        <w:t>(一)、钴氧化物项目承办单位基本情况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11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钴氧化物项目承办单位的XXXX，我们着眼于实现可持续的经济效益。通过技术创新和解决方案的提供，公司预计在钴氧化物项目执行期间将获得可观的收入增长。这一收入来源主要包括钴氧化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同时，我们注重成本控制和效率提升，以确保钴氧化物项目的可持续盈利。透过精细的管理和资源优化，公司期望实现钴氧化物项目利润最大化。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钴氧化物项目实施进行全面的投资评估，包括钴氧化物项目启动阶段的资金投入和后续运营成本。通过对钴氧化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钴氧化物项目实施过程中具备足够的资金流动性，公司将进行详尽的现金流分析。这包括资金需求的合理预测、钴氧化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135"/>
      <w:r>
        <w:rPr>
          <w:rFonts w:ascii="仿宋" w:eastAsia="仿宋" w:hAnsi="仿宋" w:cs="仿宋" w:hint="eastAsia"/>
          <w:sz w:val="28"/>
          <w:lang w:eastAsia="zh-CN"/>
        </w:rPr>
        <w:t>二、钴氧化物项目文档管理</w:t>
      </w:r>
      <w:bookmarkEnd w:id="5"/>
    </w:p>
    <w:p>
      <w:pPr>
        <w:pStyle w:val="Heading2"/>
        <w:rPr>
          <w:rFonts w:ascii="仿宋" w:eastAsia="仿宋" w:hAnsi="仿宋" w:cs="仿宋" w:hint="eastAsia"/>
          <w:lang w:eastAsia="zh-CN"/>
        </w:rPr>
      </w:pPr>
      <w:bookmarkStart w:id="6" w:name="_Toc1277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钴氧化物项目高度重视文档的质量和准确性，以支持钴氧化物项目的各项活动和决策。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文档的编制始于钴氧化物项目计划的初期，我们制定了详细的文档编制计划，明确了每个文档的内容、格式和编写责任人。在钴氧化物项目启动阶段，我们首先编制了钴氧化物项目章程，明确定义了钴氧化物项目的目标、范围、风险等关键要素。随后，钴氧化物项目团队根据计划陆续编制了需求文档、设计文档、测试文档等各类文档，确保钴氧化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钴氧化物项目管理中的重要环节，旨在确保钴氧化物项目文档符合质量标准和钴氧化物项目需求。在钴氧化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除了内部审查，我们还进行了外部审查，邀请钴氧化物项目相关利益方和专业领域的专家对文档进行独立审查。这有助于获取更全面、客观的反馈，确保钴氧化物项目文档不仅符合内部标准，也满足外部需求。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钴氧化物项目在文档编制与审查方面建立了严格的管理机制，通过规范的流程和多维度的审查，确保钴氧化物项目文档的质量、准确性和可靠性，为钴氧化物项目的顺利推进提供了有力支持。</w:t>
      </w:r>
    </w:p>
    <w:p>
      <w:pPr>
        <w:pStyle w:val="Heading2"/>
        <w:ind w:firstLine="560" w:firstLineChars="200"/>
        <w:rPr>
          <w:rFonts w:ascii="仿宋" w:eastAsia="仿宋" w:hAnsi="仿宋" w:cs="仿宋" w:hint="eastAsia"/>
          <w:sz w:val="28"/>
          <w:lang w:eastAsia="zh-CN"/>
        </w:rPr>
      </w:pPr>
      <w:bookmarkStart w:id="7" w:name="_Toc890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在钴氧化物项目中，我们致力于优化文档发布与分发过程，以确保信息的高效传递和团队间协作的顺畅进行。以下是我们采取的关键优化策略：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我们通过多渠道发布文档，包括电子邮件、钴氧化物项目管理平台、内部网站等，以满足不同团队成员的偏好和需求。多渠道发布确保了信息的全面覆盖。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我们采用了精细的权限控制，确保只有授权人员可以访问敏感信息。这种安全措施保护了钴氧化物项目文档的机密性，防止了未经授权的信息泄露。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910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文档存档与归档是钴氧化物项目生命周期中一个至关重要的环节，直接关系到钴氧化物项目信息的长期保存和历史记录的完整性。在钴氧化物项目中，我们实施了一系列有效的文档存档与归档管理策略：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4647"/>
      <w:r>
        <w:rPr>
          <w:rFonts w:ascii="仿宋" w:eastAsia="仿宋" w:hAnsi="仿宋" w:cs="仿宋" w:hint="eastAsia"/>
          <w:sz w:val="28"/>
          <w:lang w:eastAsia="zh-CN"/>
        </w:rPr>
        <w:t>三、钴氧化物项目选址可行性分析</w:t>
      </w:r>
      <w:bookmarkEnd w:id="9"/>
    </w:p>
    <w:p>
      <w:pPr>
        <w:pStyle w:val="Heading2"/>
        <w:rPr>
          <w:rFonts w:ascii="仿宋" w:eastAsia="仿宋" w:hAnsi="仿宋" w:cs="仿宋" w:hint="eastAsia"/>
          <w:lang w:eastAsia="zh-CN"/>
        </w:rPr>
      </w:pPr>
      <w:bookmarkStart w:id="10" w:name="_Toc15127"/>
      <w:r>
        <w:rPr>
          <w:rFonts w:ascii="仿宋" w:eastAsia="仿宋" w:hAnsi="仿宋" w:cs="仿宋" w:hint="eastAsia"/>
          <w:lang w:eastAsia="zh-CN"/>
        </w:rPr>
        <w:t>(一)、钴氧化物项目选址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该钴氧化物项目选址位于XX省XX市XX区XXX街道</w:t>
      </w:r>
    </w:p>
    <w:p>
      <w:pPr>
        <w:pStyle w:val="Heading2"/>
        <w:ind w:firstLine="560" w:firstLineChars="200"/>
        <w:rPr>
          <w:rFonts w:ascii="仿宋" w:eastAsia="仿宋" w:hAnsi="仿宋" w:cs="仿宋" w:hint="eastAsia"/>
          <w:sz w:val="28"/>
          <w:lang w:eastAsia="zh-CN"/>
        </w:rPr>
      </w:pPr>
      <w:bookmarkStart w:id="11" w:name="_Toc318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钴氧化物项目的征地面积将根据钴氧化物项目的实际规模和需求进行精确规划。具体面积XXX平方米，旨在确保钴氧化物项目不仅能够满足当前的发展需求，还能够预留空间以适应未来的扩展。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净用地面积是在征地面积基础上去除不可利用面积后的实际可开发用地。具体面积XXX平方米，考虑到环保、交通、安全等多方面因素，以确保钴氧化物项目在整体利用效率上达到最优。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钴氧化物项目计划建设的建筑总规模具体面积XXX平方米。这一规模的确定综合考虑了钴氧化物项目的性质、规模，以及城市规划的相关要求，确保建筑布局与周边环境协调一致。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绿地率是钴氧化物项目用地中被规划为绿地的比例。具体面积XXX平方米，旨在通过合理规划绿地，改善钴氧化物项目周边环境，提升居民生活质量，并符合城市整体绿化规划。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容积率是用地上可以建设的建筑总体积与用地面积之比。具体面积XXX，通过合理的容积率规划，确保钴氧化物项目建筑规模与周边环境和谐共生。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确保钴氧化物项目选址与当地城市规划相一致，具体面积XXX平方米。通过与城市规划部门深入沟通，确保钴氧化物项目不仅符合城市的整体发展方向，还能够融入城市的发展布局，为城市的长远发展贡献力量。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钴氧化物项目选址符合当地产业政策，具体面积XXX平方米。这包括钴氧化物项目对当地经济的促进作用，以及对相关产业的带动效应，确保钴氧化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用地总体要求必须符合环保和可持续发展的原则，具体面积XXX平方米。通过采用绿色建筑设计、节能减排等措施，确保钴氧化物项目在建设和运营过程中对环境的影响最小化，达到可持续发展的要求。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确保钴氧化物项目选址具备必要的公共设施配套，具体面积XXX平方米。这包括交通便利性、教育、医疗等基础设施，以提高居民生活品质，使得钴氧化物项目选址更具吸引力。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考虑用地总体要求对当地社会稳定性的影响，具体面积XXX平方米。通过深入了解当地社区反馈，确保钴氧化物项目的选址和建设过程对当地社会和谐稳定产生积极作用。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钴氧化物项目选址不仅符合法规和规划，还在实际操作中具有可行性。这一全面规划将为钴氧化物项目的成功实施提供坚实的基础，确保钴氧化物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284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钴氧化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钴氧化物项目的设备规划和空间设计中，我们将采取灵活设备布局的措施。设备布局将根据实际需求进行灵活设计，避免不必要的浪费。通过合理规划设备摆放位置，我们将提高设备的利用率，减少设备间距，以确保钴氧化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钴氧化物项目内部引入共享设施的概念，例如共享会议室、办公区等。通过这种方式，我们可以减少对资源的重复建设，提高资源共享效率，从而减小钴氧化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241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钴氧化物项目的总图布置中，我们将不同功能区域进行明确的规划，以最大程度满足钴氧化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429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钴氧化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钴氧化物项目对环境的影响是综合评价的重要因素之一。我们将详细考虑选址周边的自然环境、生态保护区、水源地等情况，确保钴氧化物项目的建设和运营对环境影响最小化，并符合当地的环保法规标准。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对选址的评价还需充分考虑当地政府的产业政策和法规。我们将详细了解钴氧化物项目所在地的相关政策，确保钴氧化物项目的规划和运营与当地法规相符，降低不必要的法律风险。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考虑到社会稳定性对企业运营的重要性，我们将评估选址地区的社会安全情况、劳工关系、社区反馈等方面，以确保钴氧化物项目的建设和运营不会受到社会稳定性的负面影响。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最后，我们将综合考虑用地成本，包括土地购置费用、土地开发成本等。通过对用地成本的详细评估，我们能够做出更为精确的经济效益分析，为钴氧化物项目的投资决策提供有力支持。</w:t>
      </w:r>
    </w:p>
    <w:p>
      <w:pPr>
        <w:pStyle w:val="Heading1"/>
        <w:ind w:firstLine="560" w:firstLineChars="200"/>
        <w:rPr>
          <w:rFonts w:ascii="仿宋" w:eastAsia="仿宋" w:hAnsi="仿宋" w:cs="仿宋" w:hint="eastAsia"/>
          <w:sz w:val="28"/>
          <w:lang w:eastAsia="zh-CN"/>
        </w:rPr>
      </w:pPr>
      <w:bookmarkStart w:id="15" w:name="_Toc10535"/>
      <w:r>
        <w:rPr>
          <w:rFonts w:ascii="仿宋" w:eastAsia="仿宋" w:hAnsi="仿宋" w:cs="仿宋" w:hint="eastAsia"/>
          <w:sz w:val="28"/>
          <w:lang w:eastAsia="zh-CN"/>
        </w:rPr>
        <w:t>四、钴氧化物项目建设背景及必要性分析</w:t>
      </w:r>
      <w:bookmarkEnd w:id="15"/>
    </w:p>
    <w:p>
      <w:pPr>
        <w:pStyle w:val="Heading2"/>
        <w:rPr>
          <w:rFonts w:ascii="仿宋" w:eastAsia="仿宋" w:hAnsi="仿宋" w:cs="仿宋" w:hint="eastAsia"/>
          <w:lang w:eastAsia="zh-CN"/>
        </w:rPr>
      </w:pPr>
      <w:bookmarkStart w:id="16" w:name="_Toc21590"/>
      <w:r>
        <w:rPr>
          <w:rFonts w:ascii="仿宋" w:eastAsia="仿宋" w:hAnsi="仿宋" w:cs="仿宋" w:hint="eastAsia"/>
          <w:lang w:eastAsia="zh-CN"/>
        </w:rPr>
        <w:t>(一)、钴氧化物项目背景分析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钴氧化物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钴氧化物项目在这个潮流中的定位。同时，我们将关注行业内涌现的新兴机遇，以便钴氧化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钴氧化物项目提供了强大的发展动力。我们将聚焦于行业内最新的技术发展趋势，包括但不限于人工智能、大数据分析、物联网等领域。通过深度的技术研究，我们将确保钴氧化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钴氧化物项目发展的源泉。我们将投入更多的精力对市场需求进行深入剖析，超越表面的需求，深入挖掘潜在的市场痛点和机遇。通过对市场需求的细致了解，钴氧化物项目将更有针对性地设计解决方案，满足市场的多样化需求，从而更好地促进钴氧化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钴氧化物项目战略至关重要。我们将对竞争态势进行更为深入的分析，包括但不限于市场份额、产品特点、客户满意度等多个维度。通过深度的竞争分析，钴氧化物项目将能够更准确地把握市场脉搏，制定具有竞争力的钴氧化物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钴氧化物项目的发展具有直接的影响。我们将进行更为全面的法规和政策分析，了解行业发展中的潜在法律风险和合规挑战。通过充分了解和遵守相关法规，钴氧化物项目将确保在法律框架内合法合规运营，为钴氧化物项目的稳健发展提供有力支持。</w:t>
      </w:r>
    </w:p>
    <w:p>
      <w:pPr>
        <w:pStyle w:val="Heading2"/>
        <w:ind w:firstLine="560" w:firstLineChars="200"/>
        <w:rPr>
          <w:rFonts w:ascii="仿宋" w:eastAsia="仿宋" w:hAnsi="仿宋" w:cs="仿宋" w:hint="eastAsia"/>
          <w:sz w:val="28"/>
          <w:lang w:eastAsia="zh-CN"/>
        </w:rPr>
      </w:pPr>
      <w:bookmarkStart w:id="17" w:name="_Toc29800"/>
      <w:r>
        <w:rPr>
          <w:rFonts w:ascii="仿宋" w:eastAsia="仿宋" w:hAnsi="仿宋" w:cs="仿宋" w:hint="eastAsia"/>
          <w:sz w:val="28"/>
          <w:lang w:eastAsia="zh-CN"/>
        </w:rPr>
        <w:t>(二)、钴氧化物项目建设必要性分析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建设的迫切性源于对行业发展趋势的深刻洞察。我们正处于一个行业变革的时代，科技创新、数字化转型成为企业发展的关键动力。钴氧化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建设不仅仅是为了跟上潮流，更是为了通过技术创新推动企业的持续发展。通过引入先进的技术和解决方案，钴氧化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钴氧化物项目的建设成为必然选择，通过提高产品质量、拓展服务领域，从而在竞争中获得更多的机会。钴氧化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钴氧化物项目建设的必要性体现在对客户需求更精准的满足。通过钴氧化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建设的背后是对企业持续创新的追求。只有通过不断创新，企业才能在竞争中立于不败之地。钴氧化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4740"/>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141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的技术管理特点体现在其创新导向。通过引入最先进的技术趋势和解决方案，钴氧化物项目致力于提升科技含量、提高质量和效率水平。这意味着我们将采用最新的工具和方法，确保钴氧化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https://d.book118.com/736040041011010032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9035A7"/>
    <w:rsid w:val="289035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040041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2024-01-03T01:42:00Z</dcterms:created>
  <dcterms:modified xsi:type="dcterms:W3CDTF">2024-01-03T01:43:16Z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5628837F2DAB4E6C9293E1D3DBBBD0DD_11</vt:lpwstr>
  </property>
  <property fmtid="{D5CDD505-2E9C-101B-9397-08002B2CF9AE}" pid="3" name="KSOProductBuildVer">
    <vt:lpwstr>2052-12.1.0.16120</vt:lpwstr>
  </property>
</Properties>
</file>