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FD9" w:rsidP="00D65FD9">
      <w:pPr>
        <w:pStyle w:val="NormalWeb"/>
        <w:spacing w:before="0" w:beforeAutospacing="0" w:after="0" w:afterAutospacing="0"/>
        <w:jc w:val="center"/>
        <w:rPr>
          <w:color w:val="000000"/>
          <w:sz w:val="44"/>
          <w:szCs w:val="44"/>
        </w:rPr>
      </w:pPr>
      <w:r>
        <w:rPr>
          <w:rFonts w:hint="eastAsia"/>
          <w:color w:val="000000"/>
          <w:sz w:val="44"/>
          <w:szCs w:val="44"/>
        </w:rPr>
        <w:t>﻿2024天津市安全员《A证》考试题库</w:t>
      </w:r>
    </w:p>
    <w:p w:rsidR="00D65FD9" w:rsidP="00D65FD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D65FD9" w:rsidP="00D65FD9">
      <w:pPr>
        <w:jc w:val="left"/>
        <w:rPr>
          <w:rFonts w:ascii="宋体" w:hAnsi="宋体" w:cs="宋体"/>
          <w:sz w:val="24"/>
          <w:szCs w:val="24"/>
        </w:rPr>
      </w:pPr>
      <w:r>
        <w:rPr>
          <w:rFonts w:ascii="Times New Roman" w:hAnsi="Times New Roman" w:cs="Times New Roman"/>
          <w:color w:val="000000"/>
          <w:sz w:val="27"/>
          <w:szCs w:val="27"/>
        </w:rPr>
        <w:br/>
      </w:r>
    </w:p>
    <w:p w:rsidR="00D65FD9" w:rsidP="00D65FD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D65FD9" w:rsidP="00D65FD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w:t>
      </w:r>
      <w:r>
        <w:rPr>
          <w:rFonts w:ascii="Times New Roman" w:hAnsi="Times New Roman" w:cs="Times New Roman"/>
          <w:color w:val="000000"/>
          <w:sz w:val="27"/>
          <w:szCs w:val="27"/>
        </w:rPr>
        <w:t>依法批准开工报告的建设工程</w:t>
      </w:r>
      <w:r>
        <w:rPr>
          <w:rFonts w:ascii="Times New Roman" w:hAnsi="Times New Roman" w:cs="Times New Roman"/>
          <w:color w:val="000000"/>
          <w:sz w:val="27"/>
          <w:szCs w:val="27"/>
        </w:rPr>
        <w:t>,</w:t>
      </w:r>
      <w:r>
        <w:rPr>
          <w:rFonts w:ascii="Times New Roman" w:hAnsi="Times New Roman" w:cs="Times New Roman"/>
          <w:color w:val="000000"/>
          <w:sz w:val="27"/>
          <w:szCs w:val="27"/>
        </w:rPr>
        <w:t>建设单位应当自开工报告批准之日起</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日内</w:t>
      </w:r>
      <w:r>
        <w:rPr>
          <w:rFonts w:ascii="Times New Roman" w:hAnsi="Times New Roman" w:cs="Times New Roman"/>
          <w:color w:val="000000"/>
          <w:sz w:val="27"/>
          <w:szCs w:val="27"/>
        </w:rPr>
        <w:t>,</w:t>
      </w:r>
      <w:r>
        <w:rPr>
          <w:rFonts w:ascii="Times New Roman" w:hAnsi="Times New Roman" w:cs="Times New Roman"/>
          <w:color w:val="000000"/>
          <w:sz w:val="27"/>
          <w:szCs w:val="27"/>
        </w:rPr>
        <w:t>将其保证安全施工的措施报送建设工程所在地的县级以上地方人民政府行政主管部门或者其他有关部门备案。</w:t>
      </w:r>
      <w:r>
        <w:rPr>
          <w:rFonts w:ascii="Times New Roman" w:hAnsi="Times New Roman" w:cs="Times New Roman"/>
          <w:color w:val="000000"/>
          <w:sz w:val="27"/>
          <w:szCs w:val="27"/>
        </w:rPr>
        <w:br/>
        <w:t>A.7 B.10 C.15 D.30</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下列关于建筑施工现场食堂的叙述，不正确的一项是（</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食堂应设置在距离厕所、垃圾站、有毒有害场所等污染源</w:t>
      </w:r>
      <w:r>
        <w:rPr>
          <w:rFonts w:ascii="Times New Roman" w:hAnsi="Times New Roman" w:cs="Times New Roman"/>
          <w:color w:val="000000"/>
          <w:sz w:val="27"/>
          <w:szCs w:val="27"/>
        </w:rPr>
        <w:t>5m</w:t>
      </w:r>
      <w:r>
        <w:rPr>
          <w:rFonts w:ascii="Times New Roman" w:hAnsi="Times New Roman" w:cs="Times New Roman"/>
          <w:color w:val="000000"/>
          <w:sz w:val="27"/>
          <w:szCs w:val="27"/>
        </w:rPr>
        <w:t>以外。</w:t>
      </w:r>
      <w:r>
        <w:rPr>
          <w:rFonts w:ascii="Times New Roman" w:hAnsi="Times New Roman" w:cs="Times New Roman"/>
          <w:color w:val="000000"/>
          <w:sz w:val="27"/>
          <w:szCs w:val="27"/>
        </w:rPr>
        <w:br/>
        <w:t>B.</w:t>
      </w:r>
      <w:r>
        <w:rPr>
          <w:rFonts w:ascii="Times New Roman" w:hAnsi="Times New Roman" w:cs="Times New Roman"/>
          <w:color w:val="000000"/>
          <w:sz w:val="27"/>
          <w:szCs w:val="27"/>
        </w:rPr>
        <w:t>食堂制作间灶台及其周边应贴瓷砖，瓷砖的高度不宜小于</w:t>
      </w:r>
      <w:r>
        <w:rPr>
          <w:rFonts w:ascii="Times New Roman" w:hAnsi="Times New Roman" w:cs="Times New Roman"/>
          <w:color w:val="000000"/>
          <w:sz w:val="27"/>
          <w:szCs w:val="27"/>
        </w:rPr>
        <w:t>1.5m</w:t>
      </w:r>
      <w:r>
        <w:rPr>
          <w:rFonts w:ascii="Times New Roman" w:hAnsi="Times New Roman" w:cs="Times New Roman"/>
          <w:color w:val="000000"/>
          <w:sz w:val="27"/>
          <w:szCs w:val="27"/>
        </w:rPr>
        <w:t>。</w:t>
      </w:r>
      <w:r>
        <w:rPr>
          <w:rFonts w:ascii="Times New Roman" w:hAnsi="Times New Roman" w:cs="Times New Roman"/>
          <w:color w:val="000000"/>
          <w:sz w:val="27"/>
          <w:szCs w:val="27"/>
        </w:rPr>
        <w:br/>
        <w:t>C.</w:t>
      </w:r>
      <w:r>
        <w:rPr>
          <w:rFonts w:ascii="Times New Roman" w:hAnsi="Times New Roman" w:cs="Times New Roman"/>
          <w:color w:val="000000"/>
          <w:sz w:val="27"/>
          <w:szCs w:val="27"/>
        </w:rPr>
        <w:t>食堂应设置独立的制作间、储藏间。</w:t>
      </w:r>
      <w:r>
        <w:rPr>
          <w:rFonts w:ascii="Times New Roman" w:hAnsi="Times New Roman" w:cs="Times New Roman"/>
          <w:color w:val="000000"/>
          <w:sz w:val="27"/>
          <w:szCs w:val="27"/>
        </w:rPr>
        <w:br/>
        <w:t>D.</w:t>
      </w:r>
      <w:r>
        <w:rPr>
          <w:rFonts w:ascii="Times New Roman" w:hAnsi="Times New Roman" w:cs="Times New Roman"/>
          <w:color w:val="000000"/>
          <w:sz w:val="27"/>
          <w:szCs w:val="27"/>
        </w:rPr>
        <w:t>食堂应配备消毒、冷藏和排风设施。</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开关箱与其控制的固定式用电设备的水平距离不宜超过（</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A.2m B.3m C.4m D.5m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关于预留洞口的防护，以下说法不正确的是（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水平孔洞口短边尺寸大于</w:t>
      </w:r>
      <w:r>
        <w:rPr>
          <w:rFonts w:ascii="Times New Roman" w:hAnsi="Times New Roman" w:cs="Times New Roman"/>
          <w:color w:val="000000"/>
          <w:sz w:val="27"/>
          <w:szCs w:val="27"/>
        </w:rPr>
        <w:t>2.5cm</w:t>
      </w:r>
      <w:r>
        <w:rPr>
          <w:rFonts w:ascii="Times New Roman" w:hAnsi="Times New Roman" w:cs="Times New Roman"/>
          <w:color w:val="000000"/>
          <w:sz w:val="27"/>
          <w:szCs w:val="27"/>
        </w:rPr>
        <w:t>和竖向孔洞口高度大于</w:t>
      </w:r>
      <w:r>
        <w:rPr>
          <w:rFonts w:ascii="Times New Roman" w:hAnsi="Times New Roman" w:cs="Times New Roman"/>
          <w:color w:val="000000"/>
          <w:sz w:val="27"/>
          <w:szCs w:val="27"/>
        </w:rPr>
        <w:t>80cm</w:t>
      </w:r>
      <w:r>
        <w:rPr>
          <w:rFonts w:ascii="Times New Roman" w:hAnsi="Times New Roman" w:cs="Times New Roman"/>
          <w:color w:val="000000"/>
          <w:sz w:val="27"/>
          <w:szCs w:val="27"/>
        </w:rPr>
        <w:t>的孔洞，必须进行防护</w:t>
      </w:r>
      <w:r>
        <w:rPr>
          <w:rFonts w:ascii="Times New Roman" w:hAnsi="Times New Roman" w:cs="Times New Roman"/>
          <w:color w:val="000000"/>
          <w:sz w:val="27"/>
          <w:szCs w:val="27"/>
        </w:rPr>
        <w:br/>
        <w:t>B.</w:t>
      </w:r>
      <w:r>
        <w:rPr>
          <w:rFonts w:ascii="Times New Roman" w:hAnsi="Times New Roman" w:cs="Times New Roman"/>
          <w:color w:val="000000"/>
          <w:sz w:val="27"/>
          <w:szCs w:val="27"/>
        </w:rPr>
        <w:t>对预留洞口、坑、井等边长为</w:t>
      </w:r>
      <w:r>
        <w:rPr>
          <w:rFonts w:ascii="Times New Roman" w:hAnsi="Times New Roman" w:cs="Times New Roman"/>
          <w:color w:val="000000"/>
          <w:sz w:val="27"/>
          <w:szCs w:val="27"/>
        </w:rPr>
        <w:t xml:space="preserve">2.5 </w:t>
      </w:r>
      <w:r>
        <w:rPr>
          <w:rFonts w:ascii="Times New Roman" w:hAnsi="Times New Roman" w:cs="Times New Roman"/>
          <w:color w:val="000000"/>
          <w:sz w:val="27"/>
          <w:szCs w:val="27"/>
        </w:rPr>
        <w:t>～</w:t>
      </w:r>
      <w:r>
        <w:rPr>
          <w:rFonts w:ascii="Times New Roman" w:hAnsi="Times New Roman" w:cs="Times New Roman"/>
          <w:color w:val="000000"/>
          <w:sz w:val="27"/>
          <w:szCs w:val="27"/>
        </w:rPr>
        <w:t>50cm</w:t>
      </w:r>
      <w:r>
        <w:rPr>
          <w:rFonts w:ascii="Times New Roman" w:hAnsi="Times New Roman" w:cs="Times New Roman"/>
          <w:color w:val="000000"/>
          <w:sz w:val="27"/>
          <w:szCs w:val="27"/>
        </w:rPr>
        <w:t>的洞口，可用竹、木等作盖板盖住；边长为</w:t>
      </w:r>
      <w:r>
        <w:rPr>
          <w:rFonts w:ascii="Times New Roman" w:hAnsi="Times New Roman" w:cs="Times New Roman"/>
          <w:color w:val="000000"/>
          <w:sz w:val="27"/>
          <w:szCs w:val="27"/>
        </w:rPr>
        <w:t xml:space="preserve">50 </w:t>
      </w:r>
      <w:r>
        <w:rPr>
          <w:rFonts w:ascii="Times New Roman" w:hAnsi="Times New Roman" w:cs="Times New Roman"/>
          <w:color w:val="000000"/>
          <w:sz w:val="27"/>
          <w:szCs w:val="27"/>
        </w:rPr>
        <w:t>～</w:t>
      </w:r>
      <w:r>
        <w:rPr>
          <w:rFonts w:ascii="Times New Roman" w:hAnsi="Times New Roman" w:cs="Times New Roman"/>
          <w:color w:val="000000"/>
          <w:sz w:val="27"/>
          <w:szCs w:val="27"/>
        </w:rPr>
        <w:t>150cm</w:t>
      </w:r>
      <w:r>
        <w:rPr>
          <w:rFonts w:ascii="Times New Roman" w:hAnsi="Times New Roman" w:cs="Times New Roman"/>
          <w:color w:val="000000"/>
          <w:sz w:val="27"/>
          <w:szCs w:val="27"/>
        </w:rPr>
        <w:t>的洞口，必须设置以扣件扣接钢管形成</w:t>
      </w:r>
    </w:p>
    <w:p w:rsidR="00D65FD9" w:rsidP="00D65FD9">
      <w:pPr>
        <w:rPr>
          <w:rFonts w:ascii="宋体" w:hAnsi="宋体" w:cs="宋体"/>
          <w:sz w:val="24"/>
          <w:szCs w:val="24"/>
        </w:rPr>
      </w:pPr>
      <w:r>
        <w:rPr>
          <w:rFonts w:ascii="Times New Roman" w:hAnsi="Times New Roman" w:cs="Times New Roman"/>
          <w:color w:val="000000"/>
          <w:sz w:val="27"/>
          <w:szCs w:val="27"/>
        </w:rPr>
        <w:t>的网格，或采用贯穿于混凝土内的钢筋构成的防护网，并在其上满铺竹笆或脚手板</w:t>
      </w:r>
      <w:r>
        <w:rPr>
          <w:rFonts w:ascii="Times New Roman" w:hAnsi="Times New Roman" w:cs="Times New Roman"/>
          <w:color w:val="000000"/>
          <w:sz w:val="27"/>
          <w:szCs w:val="27"/>
        </w:rPr>
        <w:br/>
        <w:t>C.</w:t>
      </w:r>
      <w:r>
        <w:rPr>
          <w:rFonts w:ascii="Times New Roman" w:hAnsi="Times New Roman" w:cs="Times New Roman"/>
          <w:color w:val="000000"/>
          <w:sz w:val="27"/>
          <w:szCs w:val="27"/>
        </w:rPr>
        <w:t>边长在</w:t>
      </w:r>
      <w:r>
        <w:rPr>
          <w:rFonts w:ascii="Times New Roman" w:hAnsi="Times New Roman" w:cs="Times New Roman"/>
          <w:color w:val="000000"/>
          <w:sz w:val="27"/>
          <w:szCs w:val="27"/>
        </w:rPr>
        <w:t>120cm</w:t>
      </w:r>
      <w:r>
        <w:rPr>
          <w:rFonts w:ascii="Times New Roman" w:hAnsi="Times New Roman" w:cs="Times New Roman"/>
          <w:color w:val="000000"/>
          <w:sz w:val="27"/>
          <w:szCs w:val="27"/>
        </w:rPr>
        <w:t>以上的洞口及临边，四周设防护栏杆，并设</w:t>
      </w:r>
      <w:r>
        <w:rPr>
          <w:rFonts w:ascii="Times New Roman" w:hAnsi="Times New Roman" w:cs="Times New Roman"/>
          <w:color w:val="000000"/>
          <w:sz w:val="27"/>
          <w:szCs w:val="27"/>
        </w:rPr>
        <w:t>180cm</w:t>
      </w:r>
      <w:r>
        <w:rPr>
          <w:rFonts w:ascii="Times New Roman" w:hAnsi="Times New Roman" w:cs="Times New Roman"/>
          <w:color w:val="000000"/>
          <w:sz w:val="27"/>
          <w:szCs w:val="27"/>
        </w:rPr>
        <w:t>的挡脚板</w:t>
      </w:r>
      <w:r>
        <w:rPr>
          <w:rFonts w:ascii="Times New Roman" w:hAnsi="Times New Roman" w:cs="Times New Roman"/>
          <w:color w:val="000000"/>
          <w:sz w:val="27"/>
          <w:szCs w:val="27"/>
        </w:rPr>
        <w:br/>
        <w:t>D.</w:t>
      </w:r>
      <w:r>
        <w:rPr>
          <w:rFonts w:ascii="Times New Roman" w:hAnsi="Times New Roman" w:cs="Times New Roman"/>
          <w:color w:val="000000"/>
          <w:sz w:val="27"/>
          <w:szCs w:val="27"/>
        </w:rPr>
        <w:t>竖向洞口高度大于</w:t>
      </w:r>
      <w:r>
        <w:rPr>
          <w:rFonts w:ascii="Times New Roman" w:hAnsi="Times New Roman" w:cs="Times New Roman"/>
          <w:color w:val="000000"/>
          <w:sz w:val="27"/>
          <w:szCs w:val="27"/>
        </w:rPr>
        <w:t>80cm</w:t>
      </w:r>
      <w:r>
        <w:rPr>
          <w:rFonts w:ascii="Times New Roman" w:hAnsi="Times New Roman" w:cs="Times New Roman"/>
          <w:color w:val="000000"/>
          <w:sz w:val="27"/>
          <w:szCs w:val="27"/>
        </w:rPr>
        <w:t>时，如侧边落差大于</w:t>
      </w:r>
      <w:r>
        <w:rPr>
          <w:rFonts w:ascii="Times New Roman" w:hAnsi="Times New Roman" w:cs="Times New Roman"/>
          <w:color w:val="000000"/>
          <w:sz w:val="27"/>
          <w:szCs w:val="27"/>
        </w:rPr>
        <w:t>2m</w:t>
      </w:r>
      <w:r>
        <w:rPr>
          <w:rFonts w:ascii="Times New Roman" w:hAnsi="Times New Roman" w:cs="Times New Roman"/>
          <w:color w:val="000000"/>
          <w:sz w:val="27"/>
          <w:szCs w:val="27"/>
        </w:rPr>
        <w:t>时，应加设</w:t>
      </w:r>
      <w:r>
        <w:rPr>
          <w:rFonts w:ascii="Times New Roman" w:hAnsi="Times New Roman" w:cs="Times New Roman"/>
          <w:color w:val="000000"/>
          <w:sz w:val="27"/>
          <w:szCs w:val="27"/>
        </w:rPr>
        <w:t>1.2m</w:t>
      </w:r>
      <w:r>
        <w:rPr>
          <w:rFonts w:ascii="Times New Roman" w:hAnsi="Times New Roman" w:cs="Times New Roman"/>
          <w:color w:val="000000"/>
          <w:sz w:val="27"/>
          <w:szCs w:val="27"/>
        </w:rPr>
        <w:t>高的双层护栏</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按照规定，开挖深度超过（</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）的基坑，槽的土方开挖工程应当编制专项施工方案。</w:t>
      </w:r>
      <w:r>
        <w:rPr>
          <w:rFonts w:ascii="Times New Roman" w:hAnsi="Times New Roman" w:cs="Times New Roman"/>
          <w:color w:val="000000"/>
          <w:sz w:val="27"/>
          <w:szCs w:val="27"/>
        </w:rPr>
        <w:br/>
        <w:t>A.3</w:t>
      </w:r>
      <w:r>
        <w:rPr>
          <w:rFonts w:ascii="Times New Roman" w:hAnsi="Times New Roman" w:cs="Times New Roman"/>
          <w:color w:val="000000"/>
          <w:sz w:val="27"/>
          <w:szCs w:val="27"/>
        </w:rPr>
        <w:t>米（含</w:t>
      </w:r>
      <w:r>
        <w:rPr>
          <w:rFonts w:ascii="Times New Roman" w:hAnsi="Times New Roman" w:cs="Times New Roman"/>
          <w:color w:val="000000"/>
          <w:sz w:val="27"/>
          <w:szCs w:val="27"/>
        </w:rPr>
        <w:t>3</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B.5</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C.5</w:t>
      </w:r>
      <w:r>
        <w:rPr>
          <w:rFonts w:ascii="Times New Roman" w:hAnsi="Times New Roman" w:cs="Times New Roman"/>
          <w:color w:val="000000"/>
          <w:sz w:val="27"/>
          <w:szCs w:val="27"/>
        </w:rPr>
        <w:t>米（含</w:t>
      </w:r>
      <w:r>
        <w:rPr>
          <w:rFonts w:ascii="Times New Roman" w:hAnsi="Times New Roman" w:cs="Times New Roman"/>
          <w:color w:val="000000"/>
          <w:sz w:val="27"/>
          <w:szCs w:val="27"/>
        </w:rPr>
        <w:t>5</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D.8</w:t>
      </w:r>
      <w:r>
        <w:rPr>
          <w:rFonts w:ascii="Times New Roman" w:hAnsi="Times New Roman" w:cs="Times New Roman"/>
          <w:color w:val="000000"/>
          <w:sz w:val="27"/>
          <w:szCs w:val="27"/>
        </w:rPr>
        <w:t>米</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消防安全必须贯彻（</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）的方针。</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安全第一，预防为主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群防群制</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谁主管谁负责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预防为主，防消结合</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特种作业操作证，每（</w:t>
      </w:r>
      <w:r>
        <w:rPr>
          <w:rFonts w:ascii="Times New Roman" w:hAnsi="Times New Roman" w:cs="Times New Roman"/>
          <w:color w:val="000000"/>
          <w:sz w:val="27"/>
          <w:szCs w:val="27"/>
        </w:rPr>
        <w:t>C</w:t>
      </w:r>
      <w:r>
        <w:rPr>
          <w:rFonts w:ascii="Times New Roman" w:hAnsi="Times New Roman" w:cs="Times New Roman"/>
          <w:color w:val="000000"/>
          <w:sz w:val="27"/>
          <w:szCs w:val="27"/>
        </w:rPr>
        <w:t>）复审一次。</w:t>
      </w:r>
      <w:r>
        <w:rPr>
          <w:rFonts w:ascii="Times New Roman" w:hAnsi="Times New Roman" w:cs="Times New Roman"/>
          <w:color w:val="000000"/>
          <w:sz w:val="27"/>
          <w:szCs w:val="27"/>
        </w:rPr>
        <w:br/>
        <w:t>A.1</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年半</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年</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w:t>
      </w:r>
      <w:r>
        <w:rPr>
          <w:rFonts w:ascii="Times New Roman" w:hAnsi="Times New Roman" w:cs="Times New Roman"/>
          <w:color w:val="000000"/>
          <w:sz w:val="27"/>
          <w:szCs w:val="27"/>
        </w:rPr>
        <w:t>D</w:t>
      </w:r>
      <w:r>
        <w:rPr>
          <w:rFonts w:ascii="Times New Roman" w:hAnsi="Times New Roman" w:cs="Times New Roman"/>
          <w:color w:val="000000"/>
          <w:sz w:val="27"/>
          <w:szCs w:val="27"/>
        </w:rPr>
        <w:t>）可以规定实行强制监理的建筑工程的范围。</w:t>
      </w:r>
      <w:r>
        <w:rPr>
          <w:rFonts w:ascii="Times New Roman" w:hAnsi="Times New Roman" w:cs="Times New Roman"/>
          <w:color w:val="000000"/>
          <w:sz w:val="27"/>
          <w:szCs w:val="27"/>
        </w:rPr>
        <w:br/>
        <w:t>A.</w:t>
      </w:r>
      <w:r>
        <w:rPr>
          <w:rFonts w:ascii="Times New Roman" w:hAnsi="Times New Roman" w:cs="Times New Roman"/>
          <w:color w:val="000000"/>
          <w:sz w:val="27"/>
          <w:szCs w:val="27"/>
        </w:rPr>
        <w:t>县级以上人民政府建设行政主管部门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省级以上人民政府建设行政主管部门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国务院建设行政主管部门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国务院</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使用滑轮的直径，通常不得小于钢丝绳直径的（</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）倍。</w:t>
      </w:r>
      <w:r>
        <w:rPr>
          <w:rFonts w:ascii="Times New Roman" w:hAnsi="Times New Roman" w:cs="Times New Roman"/>
          <w:color w:val="000000"/>
          <w:sz w:val="27"/>
          <w:szCs w:val="27"/>
        </w:rPr>
        <w:br/>
        <w:t>A.16 B.12 C.8 D.4</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https://d.book118.com/736050010135010055</w:t>
        </w:r>
      </w:hyperlink>
    </w:p>
    <w:p w:rsidR="00D65FD9" w:rsidP="00D65FD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33BB5"/>
    <w:rsid w:val="00433BB5"/>
    <w:rsid w:val="00BE351B"/>
    <w:rsid w:val="00D65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5FD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6050010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5560</Words>
  <Characters>31695</Characters>
  <Application>Microsoft Office Word</Application>
  <DocSecurity>0</DocSecurity>
  <Lines>264</Lines>
  <Paragraphs>74</Paragraphs>
  <ScaleCrop>false</ScaleCrop>
  <Company/>
  <LinksUpToDate>false</LinksUpToDate>
  <CharactersWithSpaces>37181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2024-03-07T17:01:00Z</dcterms:created>
  <dcterms:modified xsi:type="dcterms:W3CDTF">2024-03-07T17:01:00Z</dcterms:modified>
</cp:coreProperties>
</file>