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超市购物车项目规划设计蓝图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90" w:history="1">
        <w:r>
          <w:rPr>
            <w:rFonts w:ascii="仿宋" w:eastAsia="仿宋" w:hAnsi="仿宋" w:cs="仿宋" w:hint="eastAsia"/>
            <w:lang w:eastAsia="zh-CN"/>
          </w:rPr>
          <w:t>序言</w:t>
        </w:r>
        <w:r>
          <w:tab/>
        </w:r>
        <w:r>
          <w:fldChar w:fldCharType="begin"/>
        </w:r>
        <w:r>
          <w:instrText xml:space="preserve"> PAGEREF _Toc5390 \h </w:instrText>
        </w:r>
        <w:r>
          <w:fldChar w:fldCharType="separate"/>
        </w:r>
        <w:r>
          <w:t>3</w:t>
        </w:r>
        <w:r>
          <w:fldChar w:fldCharType="end"/>
        </w:r>
      </w:hyperlink>
    </w:p>
    <w:p>
      <w:pPr>
        <w:pStyle w:val="TOC1"/>
        <w:tabs>
          <w:tab w:val="right" w:leader="dot" w:pos="8306"/>
        </w:tabs>
      </w:pPr>
      <w:hyperlink w:anchor="_Toc1152" w:history="1">
        <w:r>
          <w:rPr>
            <w:rFonts w:ascii="仿宋" w:eastAsia="仿宋" w:hAnsi="仿宋" w:cs="仿宋" w:hint="eastAsia"/>
            <w:lang w:eastAsia="zh-CN"/>
          </w:rPr>
          <w:t>一、市场分析、调研</w:t>
        </w:r>
        <w:r>
          <w:tab/>
        </w:r>
        <w:r>
          <w:fldChar w:fldCharType="begin"/>
        </w:r>
        <w:r>
          <w:instrText xml:space="preserve"> PAGEREF _Toc1152 \h </w:instrText>
        </w:r>
        <w:r>
          <w:fldChar w:fldCharType="separate"/>
        </w:r>
        <w:r>
          <w:t>3</w:t>
        </w:r>
        <w:r>
          <w:fldChar w:fldCharType="end"/>
        </w:r>
      </w:hyperlink>
    </w:p>
    <w:p>
      <w:pPr>
        <w:pStyle w:val="TOC2"/>
        <w:tabs>
          <w:tab w:val="right" w:leader="dot" w:pos="8306"/>
        </w:tabs>
      </w:pPr>
      <w:hyperlink w:anchor="_Toc19486" w:history="1">
        <w:r>
          <w:rPr>
            <w:rFonts w:ascii="仿宋" w:eastAsia="仿宋" w:hAnsi="仿宋" w:cs="仿宋" w:hint="eastAsia"/>
            <w:lang w:eastAsia="zh-CN"/>
          </w:rPr>
          <w:t>(一)、超市购物车行业分析</w:t>
        </w:r>
        <w:r>
          <w:tab/>
        </w:r>
        <w:r>
          <w:fldChar w:fldCharType="begin"/>
        </w:r>
        <w:r>
          <w:instrText xml:space="preserve"> PAGEREF _Toc19486 \h </w:instrText>
        </w:r>
        <w:r>
          <w:fldChar w:fldCharType="separate"/>
        </w:r>
        <w:r>
          <w:t>3</w:t>
        </w:r>
        <w:r>
          <w:fldChar w:fldCharType="end"/>
        </w:r>
      </w:hyperlink>
    </w:p>
    <w:p>
      <w:pPr>
        <w:pStyle w:val="TOC2"/>
        <w:tabs>
          <w:tab w:val="right" w:leader="dot" w:pos="8306"/>
        </w:tabs>
      </w:pPr>
      <w:hyperlink w:anchor="_Toc18263" w:history="1">
        <w:r>
          <w:rPr>
            <w:rFonts w:ascii="仿宋" w:eastAsia="仿宋" w:hAnsi="仿宋" w:cs="仿宋" w:hint="eastAsia"/>
            <w:lang w:eastAsia="zh-CN"/>
          </w:rPr>
          <w:t>(二)、超市购物车市场分析预测</w:t>
        </w:r>
        <w:r>
          <w:tab/>
        </w:r>
        <w:r>
          <w:fldChar w:fldCharType="begin"/>
        </w:r>
        <w:r>
          <w:instrText xml:space="preserve"> PAGEREF _Toc18263 \h </w:instrText>
        </w:r>
        <w:r>
          <w:fldChar w:fldCharType="separate"/>
        </w:r>
        <w:r>
          <w:t>4</w:t>
        </w:r>
        <w:r>
          <w:fldChar w:fldCharType="end"/>
        </w:r>
      </w:hyperlink>
    </w:p>
    <w:p>
      <w:pPr>
        <w:pStyle w:val="TOC1"/>
        <w:tabs>
          <w:tab w:val="right" w:leader="dot" w:pos="8306"/>
        </w:tabs>
      </w:pPr>
      <w:hyperlink w:anchor="_Toc25505" w:history="1">
        <w:r>
          <w:rPr>
            <w:rFonts w:ascii="仿宋" w:eastAsia="仿宋" w:hAnsi="仿宋" w:cs="仿宋" w:hint="eastAsia"/>
            <w:lang w:eastAsia="zh-CN"/>
          </w:rPr>
          <w:t>二、超市购物车项目建设单位说明</w:t>
        </w:r>
        <w:r>
          <w:tab/>
        </w:r>
        <w:r>
          <w:fldChar w:fldCharType="begin"/>
        </w:r>
        <w:r>
          <w:instrText xml:space="preserve"> PAGEREF _Toc25505 \h </w:instrText>
        </w:r>
        <w:r>
          <w:fldChar w:fldCharType="separate"/>
        </w:r>
        <w:r>
          <w:t>5</w:t>
        </w:r>
        <w:r>
          <w:fldChar w:fldCharType="end"/>
        </w:r>
      </w:hyperlink>
    </w:p>
    <w:p>
      <w:pPr>
        <w:pStyle w:val="TOC2"/>
        <w:tabs>
          <w:tab w:val="right" w:leader="dot" w:pos="8306"/>
        </w:tabs>
      </w:pPr>
      <w:hyperlink w:anchor="_Toc6225" w:history="1">
        <w:r>
          <w:rPr>
            <w:rFonts w:ascii="仿宋" w:eastAsia="仿宋" w:hAnsi="仿宋" w:cs="仿宋" w:hint="eastAsia"/>
            <w:lang w:eastAsia="zh-CN"/>
          </w:rPr>
          <w:t>(一)、超市购物车项目承办单位基本情况</w:t>
        </w:r>
        <w:r>
          <w:tab/>
        </w:r>
        <w:r>
          <w:fldChar w:fldCharType="begin"/>
        </w:r>
        <w:r>
          <w:instrText xml:space="preserve"> PAGEREF _Toc6225 \h </w:instrText>
        </w:r>
        <w:r>
          <w:fldChar w:fldCharType="separate"/>
        </w:r>
        <w:r>
          <w:t>5</w:t>
        </w:r>
        <w:r>
          <w:fldChar w:fldCharType="end"/>
        </w:r>
      </w:hyperlink>
    </w:p>
    <w:p>
      <w:pPr>
        <w:pStyle w:val="TOC2"/>
        <w:tabs>
          <w:tab w:val="right" w:leader="dot" w:pos="8306"/>
        </w:tabs>
      </w:pPr>
      <w:hyperlink w:anchor="_Toc839" w:history="1">
        <w:r>
          <w:rPr>
            <w:rFonts w:ascii="仿宋" w:eastAsia="仿宋" w:hAnsi="仿宋" w:cs="仿宋" w:hint="eastAsia"/>
            <w:lang w:eastAsia="zh-CN"/>
          </w:rPr>
          <w:t>(二)、公司经济效益分析</w:t>
        </w:r>
        <w:r>
          <w:tab/>
        </w:r>
        <w:r>
          <w:fldChar w:fldCharType="begin"/>
        </w:r>
        <w:r>
          <w:instrText xml:space="preserve"> PAGEREF _Toc839 \h </w:instrText>
        </w:r>
        <w:r>
          <w:fldChar w:fldCharType="separate"/>
        </w:r>
        <w:r>
          <w:t>5</w:t>
        </w:r>
        <w:r>
          <w:fldChar w:fldCharType="end"/>
        </w:r>
      </w:hyperlink>
    </w:p>
    <w:p>
      <w:pPr>
        <w:pStyle w:val="TOC1"/>
        <w:tabs>
          <w:tab w:val="right" w:leader="dot" w:pos="8306"/>
        </w:tabs>
      </w:pPr>
      <w:hyperlink w:anchor="_Toc30272" w:history="1">
        <w:r>
          <w:rPr>
            <w:rFonts w:ascii="仿宋" w:eastAsia="仿宋" w:hAnsi="仿宋" w:cs="仿宋" w:hint="eastAsia"/>
            <w:lang w:eastAsia="zh-CN"/>
          </w:rPr>
          <w:t>三、超市购物车项目危机管理</w:t>
        </w:r>
        <w:r>
          <w:tab/>
        </w:r>
        <w:r>
          <w:fldChar w:fldCharType="begin"/>
        </w:r>
        <w:r>
          <w:instrText xml:space="preserve"> PAGEREF _Toc30272 \h </w:instrText>
        </w:r>
        <w:r>
          <w:fldChar w:fldCharType="separate"/>
        </w:r>
        <w:r>
          <w:t>6</w:t>
        </w:r>
        <w:r>
          <w:fldChar w:fldCharType="end"/>
        </w:r>
      </w:hyperlink>
    </w:p>
    <w:p>
      <w:pPr>
        <w:pStyle w:val="TOC2"/>
        <w:tabs>
          <w:tab w:val="right" w:leader="dot" w:pos="8306"/>
        </w:tabs>
      </w:pPr>
      <w:hyperlink w:anchor="_Toc21750" w:history="1">
        <w:r>
          <w:rPr>
            <w:rFonts w:ascii="仿宋" w:eastAsia="仿宋" w:hAnsi="仿宋" w:cs="仿宋" w:hint="eastAsia"/>
            <w:lang w:eastAsia="zh-CN"/>
          </w:rPr>
          <w:t>(一)、危机预警与识别</w:t>
        </w:r>
        <w:r>
          <w:tab/>
        </w:r>
        <w:r>
          <w:fldChar w:fldCharType="begin"/>
        </w:r>
        <w:r>
          <w:instrText xml:space="preserve"> PAGEREF _Toc21750 \h </w:instrText>
        </w:r>
        <w:r>
          <w:fldChar w:fldCharType="separate"/>
        </w:r>
        <w:r>
          <w:t>6</w:t>
        </w:r>
        <w:r>
          <w:fldChar w:fldCharType="end"/>
        </w:r>
      </w:hyperlink>
    </w:p>
    <w:p>
      <w:pPr>
        <w:pStyle w:val="TOC2"/>
        <w:tabs>
          <w:tab w:val="right" w:leader="dot" w:pos="8306"/>
        </w:tabs>
      </w:pPr>
      <w:hyperlink w:anchor="_Toc22631" w:history="1">
        <w:r>
          <w:rPr>
            <w:rFonts w:ascii="仿宋" w:eastAsia="仿宋" w:hAnsi="仿宋" w:cs="仿宋" w:hint="eastAsia"/>
            <w:lang w:eastAsia="zh-CN"/>
          </w:rPr>
          <w:t>(二)、危机应对与恢复</w:t>
        </w:r>
        <w:r>
          <w:tab/>
        </w:r>
        <w:r>
          <w:fldChar w:fldCharType="begin"/>
        </w:r>
        <w:r>
          <w:instrText xml:space="preserve"> PAGEREF _Toc22631 \h </w:instrText>
        </w:r>
        <w:r>
          <w:fldChar w:fldCharType="separate"/>
        </w:r>
        <w:r>
          <w:t>7</w:t>
        </w:r>
        <w:r>
          <w:fldChar w:fldCharType="end"/>
        </w:r>
      </w:hyperlink>
    </w:p>
    <w:p>
      <w:pPr>
        <w:pStyle w:val="TOC1"/>
        <w:tabs>
          <w:tab w:val="right" w:leader="dot" w:pos="8306"/>
        </w:tabs>
      </w:pPr>
      <w:hyperlink w:anchor="_Toc23561" w:history="1">
        <w:r>
          <w:rPr>
            <w:rFonts w:ascii="仿宋" w:eastAsia="仿宋" w:hAnsi="仿宋" w:cs="仿宋" w:hint="eastAsia"/>
            <w:lang w:eastAsia="zh-CN"/>
          </w:rPr>
          <w:t>四、超市购物车项目绩效评估</w:t>
        </w:r>
        <w:r>
          <w:tab/>
        </w:r>
        <w:r>
          <w:fldChar w:fldCharType="begin"/>
        </w:r>
        <w:r>
          <w:instrText xml:space="preserve"> PAGEREF _Toc23561 \h </w:instrText>
        </w:r>
        <w:r>
          <w:fldChar w:fldCharType="separate"/>
        </w:r>
        <w:r>
          <w:t>9</w:t>
        </w:r>
        <w:r>
          <w:fldChar w:fldCharType="end"/>
        </w:r>
      </w:hyperlink>
    </w:p>
    <w:p>
      <w:pPr>
        <w:pStyle w:val="TOC2"/>
        <w:tabs>
          <w:tab w:val="right" w:leader="dot" w:pos="8306"/>
        </w:tabs>
      </w:pPr>
      <w:hyperlink w:anchor="_Toc8497" w:history="1">
        <w:r>
          <w:rPr>
            <w:rFonts w:ascii="仿宋" w:eastAsia="仿宋" w:hAnsi="仿宋" w:cs="仿宋" w:hint="eastAsia"/>
            <w:lang w:eastAsia="zh-CN"/>
          </w:rPr>
          <w:t>(一)、绩效评估指标</w:t>
        </w:r>
        <w:r>
          <w:tab/>
        </w:r>
        <w:r>
          <w:fldChar w:fldCharType="begin"/>
        </w:r>
        <w:r>
          <w:instrText xml:space="preserve"> PAGEREF _Toc8497 \h </w:instrText>
        </w:r>
        <w:r>
          <w:fldChar w:fldCharType="separate"/>
        </w:r>
        <w:r>
          <w:t>9</w:t>
        </w:r>
        <w:r>
          <w:fldChar w:fldCharType="end"/>
        </w:r>
      </w:hyperlink>
    </w:p>
    <w:p>
      <w:pPr>
        <w:pStyle w:val="TOC2"/>
        <w:tabs>
          <w:tab w:val="right" w:leader="dot" w:pos="8306"/>
        </w:tabs>
      </w:pPr>
      <w:hyperlink w:anchor="_Toc13245" w:history="1">
        <w:r>
          <w:rPr>
            <w:rFonts w:ascii="仿宋" w:eastAsia="仿宋" w:hAnsi="仿宋" w:cs="仿宋" w:hint="eastAsia"/>
            <w:lang w:eastAsia="zh-CN"/>
          </w:rPr>
          <w:t>(二)、绩效评估方法</w:t>
        </w:r>
        <w:r>
          <w:tab/>
        </w:r>
        <w:r>
          <w:fldChar w:fldCharType="begin"/>
        </w:r>
        <w:r>
          <w:instrText xml:space="preserve"> PAGEREF _Toc13245 \h </w:instrText>
        </w:r>
        <w:r>
          <w:fldChar w:fldCharType="separate"/>
        </w:r>
        <w:r>
          <w:t>10</w:t>
        </w:r>
        <w:r>
          <w:fldChar w:fldCharType="end"/>
        </w:r>
      </w:hyperlink>
    </w:p>
    <w:p>
      <w:pPr>
        <w:pStyle w:val="TOC2"/>
        <w:tabs>
          <w:tab w:val="right" w:leader="dot" w:pos="8306"/>
        </w:tabs>
      </w:pPr>
      <w:hyperlink w:anchor="_Toc8064" w:history="1">
        <w:r>
          <w:rPr>
            <w:rFonts w:ascii="仿宋" w:eastAsia="仿宋" w:hAnsi="仿宋" w:cs="仿宋" w:hint="eastAsia"/>
            <w:lang w:eastAsia="zh-CN"/>
          </w:rPr>
          <w:t>(三)、绩效评估周期</w:t>
        </w:r>
        <w:r>
          <w:tab/>
        </w:r>
        <w:r>
          <w:fldChar w:fldCharType="begin"/>
        </w:r>
        <w:r>
          <w:instrText xml:space="preserve"> PAGEREF _Toc8064 \h </w:instrText>
        </w:r>
        <w:r>
          <w:fldChar w:fldCharType="separate"/>
        </w:r>
        <w:r>
          <w:t>11</w:t>
        </w:r>
        <w:r>
          <w:fldChar w:fldCharType="end"/>
        </w:r>
      </w:hyperlink>
    </w:p>
    <w:p>
      <w:pPr>
        <w:pStyle w:val="TOC1"/>
        <w:tabs>
          <w:tab w:val="right" w:leader="dot" w:pos="8306"/>
        </w:tabs>
      </w:pPr>
      <w:hyperlink w:anchor="_Toc21943" w:history="1">
        <w:r>
          <w:rPr>
            <w:rFonts w:ascii="仿宋" w:eastAsia="仿宋" w:hAnsi="仿宋" w:cs="仿宋" w:hint="eastAsia"/>
            <w:lang w:eastAsia="zh-CN"/>
          </w:rPr>
          <w:t>五、超市购物车项目文档管理</w:t>
        </w:r>
        <w:r>
          <w:tab/>
        </w:r>
        <w:r>
          <w:fldChar w:fldCharType="begin"/>
        </w:r>
        <w:r>
          <w:instrText xml:space="preserve"> PAGEREF _Toc21943 \h </w:instrText>
        </w:r>
        <w:r>
          <w:fldChar w:fldCharType="separate"/>
        </w:r>
        <w:r>
          <w:t>12</w:t>
        </w:r>
        <w:r>
          <w:fldChar w:fldCharType="end"/>
        </w:r>
      </w:hyperlink>
    </w:p>
    <w:p>
      <w:pPr>
        <w:pStyle w:val="TOC2"/>
        <w:tabs>
          <w:tab w:val="right" w:leader="dot" w:pos="8306"/>
        </w:tabs>
      </w:pPr>
      <w:hyperlink w:anchor="_Toc23424" w:history="1">
        <w:r>
          <w:rPr>
            <w:rFonts w:ascii="仿宋" w:eastAsia="仿宋" w:hAnsi="仿宋" w:cs="仿宋" w:hint="eastAsia"/>
            <w:lang w:eastAsia="zh-CN"/>
          </w:rPr>
          <w:t>(一)、文档编制与审查</w:t>
        </w:r>
        <w:r>
          <w:tab/>
        </w:r>
        <w:r>
          <w:fldChar w:fldCharType="begin"/>
        </w:r>
        <w:r>
          <w:instrText xml:space="preserve"> PAGEREF _Toc23424 \h </w:instrText>
        </w:r>
        <w:r>
          <w:fldChar w:fldCharType="separate"/>
        </w:r>
        <w:r>
          <w:t>12</w:t>
        </w:r>
        <w:r>
          <w:fldChar w:fldCharType="end"/>
        </w:r>
      </w:hyperlink>
    </w:p>
    <w:p>
      <w:pPr>
        <w:pStyle w:val="TOC2"/>
        <w:tabs>
          <w:tab w:val="right" w:leader="dot" w:pos="8306"/>
        </w:tabs>
      </w:pPr>
      <w:hyperlink w:anchor="_Toc21002" w:history="1">
        <w:r>
          <w:rPr>
            <w:rFonts w:ascii="仿宋" w:eastAsia="仿宋" w:hAnsi="仿宋" w:cs="仿宋" w:hint="eastAsia"/>
            <w:lang w:eastAsia="zh-CN"/>
          </w:rPr>
          <w:t>(二)、文档发布与分发</w:t>
        </w:r>
        <w:r>
          <w:tab/>
        </w:r>
        <w:r>
          <w:fldChar w:fldCharType="begin"/>
        </w:r>
        <w:r>
          <w:instrText xml:space="preserve"> PAGEREF _Toc21002 \h </w:instrText>
        </w:r>
        <w:r>
          <w:fldChar w:fldCharType="separate"/>
        </w:r>
        <w:r>
          <w:t>13</w:t>
        </w:r>
        <w:r>
          <w:fldChar w:fldCharType="end"/>
        </w:r>
      </w:hyperlink>
    </w:p>
    <w:p>
      <w:pPr>
        <w:pStyle w:val="TOC2"/>
        <w:tabs>
          <w:tab w:val="right" w:leader="dot" w:pos="8306"/>
        </w:tabs>
      </w:pPr>
      <w:hyperlink w:anchor="_Toc4909" w:history="1">
        <w:r>
          <w:rPr>
            <w:rFonts w:ascii="仿宋" w:eastAsia="仿宋" w:hAnsi="仿宋" w:cs="仿宋" w:hint="eastAsia"/>
            <w:lang w:eastAsia="zh-CN"/>
          </w:rPr>
          <w:t>(三)、文档存档与归档</w:t>
        </w:r>
        <w:r>
          <w:tab/>
        </w:r>
        <w:r>
          <w:fldChar w:fldCharType="begin"/>
        </w:r>
        <w:r>
          <w:instrText xml:space="preserve"> PAGEREF _Toc4909 \h </w:instrText>
        </w:r>
        <w:r>
          <w:fldChar w:fldCharType="separate"/>
        </w:r>
        <w:r>
          <w:t>14</w:t>
        </w:r>
        <w:r>
          <w:fldChar w:fldCharType="end"/>
        </w:r>
      </w:hyperlink>
    </w:p>
    <w:p>
      <w:pPr>
        <w:pStyle w:val="TOC1"/>
        <w:tabs>
          <w:tab w:val="right" w:leader="dot" w:pos="8306"/>
        </w:tabs>
      </w:pPr>
      <w:hyperlink w:anchor="_Toc27691" w:history="1">
        <w:r>
          <w:rPr>
            <w:rFonts w:ascii="仿宋" w:eastAsia="仿宋" w:hAnsi="仿宋" w:cs="仿宋" w:hint="eastAsia"/>
            <w:lang w:eastAsia="zh-CN"/>
          </w:rPr>
          <w:t>六、超市购物车项目可持续发展</w:t>
        </w:r>
        <w:r>
          <w:tab/>
        </w:r>
        <w:r>
          <w:fldChar w:fldCharType="begin"/>
        </w:r>
        <w:r>
          <w:instrText xml:space="preserve"> PAGEREF _Toc27691 \h </w:instrText>
        </w:r>
        <w:r>
          <w:fldChar w:fldCharType="separate"/>
        </w:r>
        <w:r>
          <w:t>15</w:t>
        </w:r>
        <w:r>
          <w:fldChar w:fldCharType="end"/>
        </w:r>
      </w:hyperlink>
    </w:p>
    <w:p>
      <w:pPr>
        <w:pStyle w:val="TOC2"/>
        <w:tabs>
          <w:tab w:val="right" w:leader="dot" w:pos="8306"/>
        </w:tabs>
      </w:pPr>
      <w:hyperlink w:anchor="_Toc11244" w:history="1">
        <w:r>
          <w:rPr>
            <w:rFonts w:ascii="仿宋" w:eastAsia="仿宋" w:hAnsi="仿宋" w:cs="仿宋" w:hint="eastAsia"/>
            <w:lang w:eastAsia="zh-CN"/>
          </w:rPr>
          <w:t>(一)、可持续战略与实践</w:t>
        </w:r>
        <w:r>
          <w:tab/>
        </w:r>
        <w:r>
          <w:fldChar w:fldCharType="begin"/>
        </w:r>
        <w:r>
          <w:instrText xml:space="preserve"> PAGEREF _Toc11244 \h </w:instrText>
        </w:r>
        <w:r>
          <w:fldChar w:fldCharType="separate"/>
        </w:r>
        <w:r>
          <w:t>15</w:t>
        </w:r>
        <w:r>
          <w:fldChar w:fldCharType="end"/>
        </w:r>
      </w:hyperlink>
    </w:p>
    <w:p>
      <w:pPr>
        <w:pStyle w:val="TOC2"/>
        <w:tabs>
          <w:tab w:val="right" w:leader="dot" w:pos="8306"/>
        </w:tabs>
      </w:pPr>
      <w:hyperlink w:anchor="_Toc27819" w:history="1">
        <w:r>
          <w:rPr>
            <w:rFonts w:ascii="仿宋" w:eastAsia="仿宋" w:hAnsi="仿宋" w:cs="仿宋" w:hint="eastAsia"/>
            <w:lang w:eastAsia="zh-CN"/>
          </w:rPr>
          <w:t>(二)、环保与社会责任</w:t>
        </w:r>
        <w:r>
          <w:tab/>
        </w:r>
        <w:r>
          <w:fldChar w:fldCharType="begin"/>
        </w:r>
        <w:r>
          <w:instrText xml:space="preserve"> PAGEREF _Toc27819 \h </w:instrText>
        </w:r>
        <w:r>
          <w:fldChar w:fldCharType="separate"/>
        </w:r>
        <w:r>
          <w:t>16</w:t>
        </w:r>
        <w:r>
          <w:fldChar w:fldCharType="end"/>
        </w:r>
      </w:hyperlink>
    </w:p>
    <w:p>
      <w:pPr>
        <w:pStyle w:val="TOC1"/>
        <w:tabs>
          <w:tab w:val="right" w:leader="dot" w:pos="8306"/>
        </w:tabs>
      </w:pPr>
      <w:hyperlink w:anchor="_Toc18905" w:history="1">
        <w:r>
          <w:rPr>
            <w:rFonts w:ascii="仿宋" w:eastAsia="仿宋" w:hAnsi="仿宋" w:cs="仿宋" w:hint="eastAsia"/>
            <w:lang w:eastAsia="zh-CN"/>
          </w:rPr>
          <w:t>七、超市购物车项目投资规划</w:t>
        </w:r>
        <w:r>
          <w:tab/>
        </w:r>
        <w:r>
          <w:fldChar w:fldCharType="begin"/>
        </w:r>
        <w:r>
          <w:instrText xml:space="preserve"> PAGEREF _Toc18905 \h </w:instrText>
        </w:r>
        <w:r>
          <w:fldChar w:fldCharType="separate"/>
        </w:r>
        <w:r>
          <w:t>17</w:t>
        </w:r>
        <w:r>
          <w:fldChar w:fldCharType="end"/>
        </w:r>
      </w:hyperlink>
    </w:p>
    <w:p>
      <w:pPr>
        <w:pStyle w:val="TOC2"/>
        <w:tabs>
          <w:tab w:val="right" w:leader="dot" w:pos="8306"/>
        </w:tabs>
      </w:pPr>
      <w:hyperlink w:anchor="_Toc13754" w:history="1">
        <w:r>
          <w:rPr>
            <w:rFonts w:ascii="仿宋" w:eastAsia="仿宋" w:hAnsi="仿宋" w:cs="仿宋" w:hint="eastAsia"/>
            <w:lang w:eastAsia="zh-CN"/>
          </w:rPr>
          <w:t>(一)、超市购物车项目总投资估算</w:t>
        </w:r>
        <w:r>
          <w:tab/>
        </w:r>
        <w:r>
          <w:fldChar w:fldCharType="begin"/>
        </w:r>
        <w:r>
          <w:instrText xml:space="preserve"> PAGEREF _Toc13754 \h </w:instrText>
        </w:r>
        <w:r>
          <w:fldChar w:fldCharType="separate"/>
        </w:r>
        <w:r>
          <w:t>17</w:t>
        </w:r>
        <w:r>
          <w:fldChar w:fldCharType="end"/>
        </w:r>
      </w:hyperlink>
    </w:p>
    <w:p>
      <w:pPr>
        <w:pStyle w:val="TOC2"/>
        <w:tabs>
          <w:tab w:val="right" w:leader="dot" w:pos="8306"/>
        </w:tabs>
      </w:pPr>
      <w:hyperlink w:anchor="_Toc712" w:history="1">
        <w:r>
          <w:rPr>
            <w:rFonts w:ascii="仿宋" w:eastAsia="仿宋" w:hAnsi="仿宋" w:cs="仿宋" w:hint="eastAsia"/>
            <w:lang w:eastAsia="zh-CN"/>
          </w:rPr>
          <w:t>(二)、资金筹措</w:t>
        </w:r>
        <w:r>
          <w:tab/>
        </w:r>
        <w:r>
          <w:fldChar w:fldCharType="begin"/>
        </w:r>
        <w:r>
          <w:instrText xml:space="preserve"> PAGEREF _Toc712 \h </w:instrText>
        </w:r>
        <w:r>
          <w:fldChar w:fldCharType="separate"/>
        </w:r>
        <w:r>
          <w:t>18</w:t>
        </w:r>
        <w:r>
          <w:fldChar w:fldCharType="end"/>
        </w:r>
      </w:hyperlink>
    </w:p>
    <w:p>
      <w:pPr>
        <w:pStyle w:val="TOC1"/>
        <w:tabs>
          <w:tab w:val="right" w:leader="dot" w:pos="8306"/>
        </w:tabs>
      </w:pPr>
      <w:hyperlink w:anchor="_Toc22714" w:history="1">
        <w:r>
          <w:rPr>
            <w:rFonts w:ascii="仿宋" w:eastAsia="仿宋" w:hAnsi="仿宋" w:cs="仿宋" w:hint="eastAsia"/>
            <w:lang w:eastAsia="zh-CN"/>
          </w:rPr>
          <w:t>八、超市购物车项目计划安排</w:t>
        </w:r>
        <w:r>
          <w:tab/>
        </w:r>
        <w:r>
          <w:fldChar w:fldCharType="begin"/>
        </w:r>
        <w:r>
          <w:instrText xml:space="preserve"> PAGEREF _Toc22714 \h </w:instrText>
        </w:r>
        <w:r>
          <w:fldChar w:fldCharType="separate"/>
        </w:r>
        <w:r>
          <w:t>19</w:t>
        </w:r>
        <w:r>
          <w:fldChar w:fldCharType="end"/>
        </w:r>
      </w:hyperlink>
    </w:p>
    <w:p>
      <w:pPr>
        <w:pStyle w:val="TOC2"/>
        <w:tabs>
          <w:tab w:val="right" w:leader="dot" w:pos="8306"/>
        </w:tabs>
      </w:pPr>
      <w:hyperlink w:anchor="_Toc4615" w:history="1">
        <w:r>
          <w:rPr>
            <w:rFonts w:ascii="仿宋" w:eastAsia="仿宋" w:hAnsi="仿宋" w:cs="仿宋" w:hint="eastAsia"/>
            <w:lang w:eastAsia="zh-CN"/>
          </w:rPr>
          <w:t>(一)、建设周期</w:t>
        </w:r>
        <w:r>
          <w:tab/>
        </w:r>
        <w:r>
          <w:fldChar w:fldCharType="begin"/>
        </w:r>
        <w:r>
          <w:instrText xml:space="preserve"> PAGEREF _Toc4615 \h </w:instrText>
        </w:r>
        <w:r>
          <w:fldChar w:fldCharType="separate"/>
        </w:r>
        <w:r>
          <w:t>19</w:t>
        </w:r>
        <w:r>
          <w:fldChar w:fldCharType="end"/>
        </w:r>
      </w:hyperlink>
    </w:p>
    <w:p>
      <w:pPr>
        <w:pStyle w:val="TOC2"/>
        <w:tabs>
          <w:tab w:val="right" w:leader="dot" w:pos="8306"/>
        </w:tabs>
      </w:pPr>
      <w:hyperlink w:anchor="_Toc7528" w:history="1">
        <w:r>
          <w:rPr>
            <w:rFonts w:ascii="仿宋" w:eastAsia="仿宋" w:hAnsi="仿宋" w:cs="仿宋" w:hint="eastAsia"/>
            <w:lang w:eastAsia="zh-CN"/>
          </w:rPr>
          <w:t>(二)、建设进度</w:t>
        </w:r>
        <w:r>
          <w:tab/>
        </w:r>
        <w:r>
          <w:fldChar w:fldCharType="begin"/>
        </w:r>
        <w:r>
          <w:instrText xml:space="preserve"> PAGEREF _Toc7528 \h </w:instrText>
        </w:r>
        <w:r>
          <w:fldChar w:fldCharType="separate"/>
        </w:r>
        <w:r>
          <w:t>20</w:t>
        </w:r>
        <w:r>
          <w:fldChar w:fldCharType="end"/>
        </w:r>
      </w:hyperlink>
    </w:p>
    <w:p>
      <w:pPr>
        <w:pStyle w:val="TOC2"/>
        <w:tabs>
          <w:tab w:val="right" w:leader="dot" w:pos="8306"/>
        </w:tabs>
      </w:pPr>
      <w:hyperlink w:anchor="_Toc23388" w:history="1">
        <w:r>
          <w:rPr>
            <w:rFonts w:ascii="仿宋" w:eastAsia="仿宋" w:hAnsi="仿宋" w:cs="仿宋" w:hint="eastAsia"/>
            <w:lang w:eastAsia="zh-CN"/>
          </w:rPr>
          <w:t>(三)、进度安排注意事项</w:t>
        </w:r>
        <w:r>
          <w:tab/>
        </w:r>
        <w:r>
          <w:fldChar w:fldCharType="begin"/>
        </w:r>
        <w:r>
          <w:instrText xml:space="preserve"> PAGEREF _Toc23388 \h </w:instrText>
        </w:r>
        <w:r>
          <w:fldChar w:fldCharType="separate"/>
        </w:r>
        <w:r>
          <w:t>21</w:t>
        </w:r>
        <w:r>
          <w:fldChar w:fldCharType="end"/>
        </w:r>
      </w:hyperlink>
    </w:p>
    <w:p>
      <w:pPr>
        <w:pStyle w:val="TOC2"/>
        <w:tabs>
          <w:tab w:val="right" w:leader="dot" w:pos="8306"/>
        </w:tabs>
      </w:pPr>
      <w:hyperlink w:anchor="_Toc12142" w:history="1">
        <w:r>
          <w:rPr>
            <w:rFonts w:ascii="仿宋" w:eastAsia="仿宋" w:hAnsi="仿宋" w:cs="仿宋" w:hint="eastAsia"/>
            <w:lang w:eastAsia="zh-CN"/>
          </w:rPr>
          <w:t>(四)、人力资源配置</w:t>
        </w:r>
        <w:r>
          <w:tab/>
        </w:r>
        <w:r>
          <w:fldChar w:fldCharType="begin"/>
        </w:r>
        <w:r>
          <w:instrText xml:space="preserve"> PAGEREF _Toc12142 \h </w:instrText>
        </w:r>
        <w:r>
          <w:fldChar w:fldCharType="separate"/>
        </w:r>
        <w:r>
          <w:t>22</w:t>
        </w:r>
        <w:r>
          <w:fldChar w:fldCharType="end"/>
        </w:r>
      </w:hyperlink>
    </w:p>
    <w:p>
      <w:pPr>
        <w:pStyle w:val="TOC1"/>
        <w:tabs>
          <w:tab w:val="right" w:leader="dot" w:pos="8306"/>
        </w:tabs>
      </w:pPr>
      <w:hyperlink w:anchor="_Toc16091" w:history="1">
        <w:r>
          <w:rPr>
            <w:rFonts w:ascii="仿宋" w:eastAsia="仿宋" w:hAnsi="仿宋" w:cs="仿宋" w:hint="eastAsia"/>
            <w:lang w:eastAsia="zh-CN"/>
          </w:rPr>
          <w:t>九、生产安全保护</w:t>
        </w:r>
        <w:r>
          <w:tab/>
        </w:r>
        <w:r>
          <w:fldChar w:fldCharType="begin"/>
        </w:r>
        <w:r>
          <w:instrText xml:space="preserve"> PAGEREF _Toc16091 \h </w:instrText>
        </w:r>
        <w:r>
          <w:fldChar w:fldCharType="separate"/>
        </w:r>
        <w:r>
          <w:t>23</w:t>
        </w:r>
        <w:r>
          <w:fldChar w:fldCharType="end"/>
        </w:r>
      </w:hyperlink>
    </w:p>
    <w:p>
      <w:pPr>
        <w:pStyle w:val="TOC2"/>
        <w:tabs>
          <w:tab w:val="right" w:leader="dot" w:pos="8306"/>
        </w:tabs>
      </w:pPr>
      <w:hyperlink w:anchor="_Toc3415" w:history="1">
        <w:r>
          <w:rPr>
            <w:rFonts w:ascii="仿宋" w:eastAsia="仿宋" w:hAnsi="仿宋" w:cs="仿宋" w:hint="eastAsia"/>
            <w:lang w:eastAsia="zh-CN"/>
          </w:rPr>
          <w:t>(一)、消防安全</w:t>
        </w:r>
        <w:r>
          <w:tab/>
        </w:r>
        <w:r>
          <w:fldChar w:fldCharType="begin"/>
        </w:r>
        <w:r>
          <w:instrText xml:space="preserve"> PAGEREF _Toc3415 \h </w:instrText>
        </w:r>
        <w:r>
          <w:fldChar w:fldCharType="separate"/>
        </w:r>
        <w:r>
          <w:t>23</w:t>
        </w:r>
        <w:r>
          <w:fldChar w:fldCharType="end"/>
        </w:r>
      </w:hyperlink>
    </w:p>
    <w:p>
      <w:pPr>
        <w:pStyle w:val="TOC2"/>
        <w:tabs>
          <w:tab w:val="right" w:leader="dot" w:pos="8306"/>
        </w:tabs>
      </w:pPr>
      <w:hyperlink w:anchor="_Toc3208" w:history="1">
        <w:r>
          <w:rPr>
            <w:rFonts w:ascii="仿宋" w:eastAsia="仿宋" w:hAnsi="仿宋" w:cs="仿宋" w:hint="eastAsia"/>
            <w:lang w:eastAsia="zh-CN"/>
          </w:rPr>
          <w:t>(二)、防火防爆总图布置措施</w:t>
        </w:r>
        <w:r>
          <w:tab/>
        </w:r>
        <w:r>
          <w:fldChar w:fldCharType="begin"/>
        </w:r>
        <w:r>
          <w:instrText xml:space="preserve"> PAGEREF _Toc3208 \h </w:instrText>
        </w:r>
        <w:r>
          <w:fldChar w:fldCharType="separate"/>
        </w:r>
        <w:r>
          <w:t>24</w:t>
        </w:r>
        <w:r>
          <w:fldChar w:fldCharType="end"/>
        </w:r>
      </w:hyperlink>
    </w:p>
    <w:p>
      <w:pPr>
        <w:pStyle w:val="TOC2"/>
        <w:tabs>
          <w:tab w:val="right" w:leader="dot" w:pos="8306"/>
        </w:tabs>
      </w:pPr>
      <w:hyperlink w:anchor="_Toc27702" w:history="1">
        <w:r>
          <w:rPr>
            <w:rFonts w:ascii="仿宋" w:eastAsia="仿宋" w:hAnsi="仿宋" w:cs="仿宋" w:hint="eastAsia"/>
            <w:lang w:eastAsia="zh-CN"/>
          </w:rPr>
          <w:t>(三)、自然灾害防范措施</w:t>
        </w:r>
        <w:r>
          <w:tab/>
        </w:r>
        <w:r>
          <w:fldChar w:fldCharType="begin"/>
        </w:r>
        <w:r>
          <w:instrText xml:space="preserve"> PAGEREF _Toc27702 \h </w:instrText>
        </w:r>
        <w:r>
          <w:fldChar w:fldCharType="separate"/>
        </w:r>
        <w:r>
          <w:t>25</w:t>
        </w:r>
        <w:r>
          <w:fldChar w:fldCharType="end"/>
        </w:r>
      </w:hyperlink>
    </w:p>
    <w:p>
      <w:pPr>
        <w:pStyle w:val="TOC2"/>
        <w:tabs>
          <w:tab w:val="right" w:leader="dot" w:pos="8306"/>
        </w:tabs>
      </w:pPr>
      <w:hyperlink w:anchor="_Toc7644" w:history="1">
        <w:r>
          <w:rPr>
            <w:rFonts w:ascii="仿宋" w:eastAsia="仿宋" w:hAnsi="仿宋" w:cs="仿宋" w:hint="eastAsia"/>
            <w:lang w:eastAsia="zh-CN"/>
          </w:rPr>
          <w:t>(四)、安全色及安全标志使用要求</w:t>
        </w:r>
        <w:r>
          <w:tab/>
        </w:r>
        <w:r>
          <w:fldChar w:fldCharType="begin"/>
        </w:r>
        <w:r>
          <w:instrText xml:space="preserve"> PAGEREF _Toc7644 \h </w:instrText>
        </w:r>
        <w:r>
          <w:fldChar w:fldCharType="separate"/>
        </w:r>
        <w:r>
          <w:t>26</w:t>
        </w:r>
        <w:r>
          <w:fldChar w:fldCharType="end"/>
        </w:r>
      </w:hyperlink>
    </w:p>
    <w:p>
      <w:pPr>
        <w:pStyle w:val="TOC2"/>
        <w:tabs>
          <w:tab w:val="right" w:leader="dot" w:pos="8306"/>
        </w:tabs>
      </w:pPr>
      <w:hyperlink w:anchor="_Toc7558" w:history="1">
        <w:r>
          <w:rPr>
            <w:rFonts w:ascii="仿宋" w:eastAsia="仿宋" w:hAnsi="仿宋" w:cs="仿宋" w:hint="eastAsia"/>
            <w:lang w:eastAsia="zh-CN"/>
          </w:rPr>
          <w:t>(五)、防尘防毒措施</w:t>
        </w:r>
        <w:r>
          <w:tab/>
        </w:r>
        <w:r>
          <w:fldChar w:fldCharType="begin"/>
        </w:r>
        <w:r>
          <w:instrText xml:space="preserve"> PAGEREF _Toc7558 \h </w:instrText>
        </w:r>
        <w:r>
          <w:fldChar w:fldCharType="separate"/>
        </w:r>
        <w:r>
          <w:t>27</w:t>
        </w:r>
        <w:r>
          <w:fldChar w:fldCharType="end"/>
        </w:r>
      </w:hyperlink>
    </w:p>
    <w:p>
      <w:pPr>
        <w:pStyle w:val="TOC2"/>
        <w:tabs>
          <w:tab w:val="right" w:leader="dot" w:pos="8306"/>
        </w:tabs>
      </w:pPr>
      <w:hyperlink w:anchor="_Toc3242" w:history="1">
        <w:r>
          <w:rPr>
            <w:rFonts w:ascii="仿宋" w:eastAsia="仿宋" w:hAnsi="仿宋" w:cs="仿宋" w:hint="eastAsia"/>
            <w:lang w:eastAsia="zh-CN"/>
          </w:rPr>
          <w:t>(六)、防静电、触电防护及防雷措施</w:t>
        </w:r>
        <w:r>
          <w:tab/>
        </w:r>
        <w:r>
          <w:fldChar w:fldCharType="begin"/>
        </w:r>
        <w:r>
          <w:instrText xml:space="preserve"> PAGEREF _Toc3242 \h </w:instrText>
        </w:r>
        <w:r>
          <w:fldChar w:fldCharType="separate"/>
        </w:r>
        <w:r>
          <w:t>28</w:t>
        </w:r>
        <w:r>
          <w:fldChar w:fldCharType="end"/>
        </w:r>
      </w:hyperlink>
    </w:p>
    <w:p>
      <w:pPr>
        <w:pStyle w:val="TOC2"/>
        <w:tabs>
          <w:tab w:val="right" w:leader="dot" w:pos="8306"/>
        </w:tabs>
      </w:pPr>
      <w:hyperlink w:anchor="_Toc12553" w:history="1">
        <w:r>
          <w:rPr>
            <w:rFonts w:ascii="仿宋" w:eastAsia="仿宋" w:hAnsi="仿宋" w:cs="仿宋" w:hint="eastAsia"/>
            <w:lang w:eastAsia="zh-CN"/>
          </w:rPr>
          <w:t>(七)、机械设备安全保障措施</w:t>
        </w:r>
        <w:r>
          <w:tab/>
        </w:r>
        <w:r>
          <w:fldChar w:fldCharType="begin"/>
        </w:r>
        <w:r>
          <w:instrText xml:space="preserve"> PAGEREF _Toc12553 \h </w:instrText>
        </w:r>
        <w:r>
          <w:fldChar w:fldCharType="separate"/>
        </w:r>
        <w:r>
          <w:t>29</w:t>
        </w:r>
        <w:r>
          <w:fldChar w:fldCharType="end"/>
        </w:r>
      </w:hyperlink>
    </w:p>
    <w:p>
      <w:pPr>
        <w:pStyle w:val="TOC1"/>
        <w:tabs>
          <w:tab w:val="right" w:leader="dot" w:pos="8306"/>
        </w:tabs>
      </w:pPr>
      <w:hyperlink w:anchor="_Toc31224" w:history="1">
        <w:r>
          <w:rPr>
            <w:rFonts w:ascii="仿宋" w:eastAsia="仿宋" w:hAnsi="仿宋" w:cs="仿宋" w:hint="eastAsia"/>
            <w:lang w:eastAsia="zh-CN"/>
          </w:rPr>
          <w:t>十、超市购物车项目环境影响分析</w:t>
        </w:r>
        <w:r>
          <w:tab/>
        </w:r>
        <w:r>
          <w:fldChar w:fldCharType="begin"/>
        </w:r>
        <w:r>
          <w:instrText xml:space="preserve"> PAGEREF _Toc31224 \h </w:instrText>
        </w:r>
        <w:r>
          <w:fldChar w:fldCharType="separate"/>
        </w:r>
        <w:r>
          <w:t>31</w:t>
        </w:r>
        <w:r>
          <w:fldChar w:fldCharType="end"/>
        </w:r>
      </w:hyperlink>
    </w:p>
    <w:p>
      <w:pPr>
        <w:pStyle w:val="TOC2"/>
        <w:tabs>
          <w:tab w:val="right" w:leader="dot" w:pos="8306"/>
        </w:tabs>
      </w:pPr>
      <w:hyperlink w:anchor="_Toc6840" w:history="1">
        <w:r>
          <w:rPr>
            <w:rFonts w:ascii="仿宋" w:eastAsia="仿宋" w:hAnsi="仿宋" w:cs="仿宋" w:hint="eastAsia"/>
            <w:lang w:eastAsia="zh-CN"/>
          </w:rPr>
          <w:t>(一)、建设区域环境质量现状</w:t>
        </w:r>
        <w:r>
          <w:tab/>
        </w:r>
        <w:r>
          <w:fldChar w:fldCharType="begin"/>
        </w:r>
        <w:r>
          <w:instrText xml:space="preserve"> PAGEREF _Toc6840 \h </w:instrText>
        </w:r>
        <w:r>
          <w:fldChar w:fldCharType="separate"/>
        </w:r>
        <w:r>
          <w:t>31</w:t>
        </w:r>
        <w:r>
          <w:fldChar w:fldCharType="end"/>
        </w:r>
      </w:hyperlink>
    </w:p>
    <w:p>
      <w:pPr>
        <w:pStyle w:val="TOC2"/>
        <w:tabs>
          <w:tab w:val="right" w:leader="dot" w:pos="8306"/>
        </w:tabs>
      </w:pPr>
      <w:hyperlink w:anchor="_Toc11458" w:history="1">
        <w:r>
          <w:rPr>
            <w:rFonts w:ascii="仿宋" w:eastAsia="仿宋" w:hAnsi="仿宋" w:cs="仿宋" w:hint="eastAsia"/>
            <w:lang w:eastAsia="zh-CN"/>
          </w:rPr>
          <w:t>(二)、建设期环境保护</w:t>
        </w:r>
        <w:r>
          <w:tab/>
        </w:r>
        <w:r>
          <w:fldChar w:fldCharType="begin"/>
        </w:r>
        <w:r>
          <w:instrText xml:space="preserve"> PAGEREF _Toc11458 \h </w:instrText>
        </w:r>
        <w:r>
          <w:fldChar w:fldCharType="separate"/>
        </w:r>
        <w:r>
          <w:t>32</w:t>
        </w:r>
        <w:r>
          <w:fldChar w:fldCharType="end"/>
        </w:r>
      </w:hyperlink>
    </w:p>
    <w:p>
      <w:pPr>
        <w:pStyle w:val="TOC2"/>
        <w:tabs>
          <w:tab w:val="right" w:leader="dot" w:pos="8306"/>
        </w:tabs>
      </w:pPr>
      <w:hyperlink w:anchor="_Toc9463" w:history="1">
        <w:r>
          <w:rPr>
            <w:rFonts w:ascii="仿宋" w:eastAsia="仿宋" w:hAnsi="仿宋" w:cs="仿宋" w:hint="eastAsia"/>
            <w:lang w:eastAsia="zh-CN"/>
          </w:rPr>
          <w:t>(三)、运营期环境保护</w:t>
        </w:r>
        <w:r>
          <w:tab/>
        </w:r>
        <w:r>
          <w:fldChar w:fldCharType="begin"/>
        </w:r>
        <w:r>
          <w:instrText xml:space="preserve"> PAGEREF _Toc9463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25" w:history="1">
        <w:r>
          <w:rPr>
            <w:rFonts w:ascii="仿宋" w:eastAsia="仿宋" w:hAnsi="仿宋" w:cs="仿宋" w:hint="eastAsia"/>
            <w:lang w:eastAsia="zh-CN"/>
          </w:rPr>
          <w:t>(四)、超市购物车项目建设对区域经济的影响</w:t>
        </w:r>
        <w:r>
          <w:tab/>
        </w:r>
        <w:r>
          <w:fldChar w:fldCharType="begin"/>
        </w:r>
        <w:r>
          <w:instrText xml:space="preserve"> PAGEREF _Toc20425 \h </w:instrText>
        </w:r>
        <w:r>
          <w:fldChar w:fldCharType="separate"/>
        </w:r>
        <w:r>
          <w:t>35</w:t>
        </w:r>
        <w:r>
          <w:fldChar w:fldCharType="end"/>
        </w:r>
      </w:hyperlink>
    </w:p>
    <w:p>
      <w:pPr>
        <w:pStyle w:val="TOC2"/>
        <w:tabs>
          <w:tab w:val="right" w:leader="dot" w:pos="8306"/>
        </w:tabs>
      </w:pPr>
      <w:hyperlink w:anchor="_Toc31153" w:history="1">
        <w:r>
          <w:rPr>
            <w:rFonts w:ascii="仿宋" w:eastAsia="仿宋" w:hAnsi="仿宋" w:cs="仿宋" w:hint="eastAsia"/>
            <w:lang w:eastAsia="zh-CN"/>
          </w:rPr>
          <w:t>(五)、废弃物处理</w:t>
        </w:r>
        <w:r>
          <w:tab/>
        </w:r>
        <w:r>
          <w:fldChar w:fldCharType="begin"/>
        </w:r>
        <w:r>
          <w:instrText xml:space="preserve"> PAGEREF _Toc31153 \h </w:instrText>
        </w:r>
        <w:r>
          <w:fldChar w:fldCharType="separate"/>
        </w:r>
        <w:r>
          <w:t>37</w:t>
        </w:r>
        <w:r>
          <w:fldChar w:fldCharType="end"/>
        </w:r>
      </w:hyperlink>
    </w:p>
    <w:p>
      <w:pPr>
        <w:pStyle w:val="TOC2"/>
        <w:tabs>
          <w:tab w:val="right" w:leader="dot" w:pos="8306"/>
        </w:tabs>
      </w:pPr>
      <w:hyperlink w:anchor="_Toc3796" w:history="1">
        <w:r>
          <w:rPr>
            <w:rFonts w:ascii="仿宋" w:eastAsia="仿宋" w:hAnsi="仿宋" w:cs="仿宋" w:hint="eastAsia"/>
            <w:lang w:eastAsia="zh-CN"/>
          </w:rPr>
          <w:t>(六)、特殊环境影响分析</w:t>
        </w:r>
        <w:r>
          <w:tab/>
        </w:r>
        <w:r>
          <w:fldChar w:fldCharType="begin"/>
        </w:r>
        <w:r>
          <w:instrText xml:space="preserve"> PAGEREF _Toc3796 \h </w:instrText>
        </w:r>
        <w:r>
          <w:fldChar w:fldCharType="separate"/>
        </w:r>
        <w:r>
          <w:t>38</w:t>
        </w:r>
        <w:r>
          <w:fldChar w:fldCharType="end"/>
        </w:r>
      </w:hyperlink>
    </w:p>
    <w:p>
      <w:pPr>
        <w:pStyle w:val="TOC2"/>
        <w:tabs>
          <w:tab w:val="right" w:leader="dot" w:pos="8306"/>
        </w:tabs>
      </w:pPr>
      <w:hyperlink w:anchor="_Toc8453" w:history="1">
        <w:r>
          <w:rPr>
            <w:rFonts w:ascii="仿宋" w:eastAsia="仿宋" w:hAnsi="仿宋" w:cs="仿宋" w:hint="eastAsia"/>
            <w:lang w:eastAsia="zh-CN"/>
          </w:rPr>
          <w:t>(七)、清洁生产</w:t>
        </w:r>
        <w:r>
          <w:tab/>
        </w:r>
        <w:r>
          <w:fldChar w:fldCharType="begin"/>
        </w:r>
        <w:r>
          <w:instrText xml:space="preserve"> PAGEREF _Toc8453 \h </w:instrText>
        </w:r>
        <w:r>
          <w:fldChar w:fldCharType="separate"/>
        </w:r>
        <w:r>
          <w:t>39</w:t>
        </w:r>
        <w:r>
          <w:fldChar w:fldCharType="end"/>
        </w:r>
      </w:hyperlink>
    </w:p>
    <w:p>
      <w:pPr>
        <w:pStyle w:val="TOC2"/>
        <w:tabs>
          <w:tab w:val="right" w:leader="dot" w:pos="8306"/>
        </w:tabs>
      </w:pPr>
      <w:hyperlink w:anchor="_Toc5910" w:history="1">
        <w:r>
          <w:rPr>
            <w:rFonts w:ascii="仿宋" w:eastAsia="仿宋" w:hAnsi="仿宋" w:cs="仿宋" w:hint="eastAsia"/>
            <w:lang w:eastAsia="zh-CN"/>
          </w:rPr>
          <w:t>(八)、环境保护综合评价</w:t>
        </w:r>
        <w:r>
          <w:tab/>
        </w:r>
        <w:r>
          <w:fldChar w:fldCharType="begin"/>
        </w:r>
        <w:r>
          <w:instrText xml:space="preserve"> PAGEREF _Toc5910 \h </w:instrText>
        </w:r>
        <w:r>
          <w:fldChar w:fldCharType="separate"/>
        </w:r>
        <w:r>
          <w:t>40</w:t>
        </w:r>
        <w:r>
          <w:fldChar w:fldCharType="end"/>
        </w:r>
      </w:hyperlink>
    </w:p>
    <w:p>
      <w:pPr>
        <w:pStyle w:val="TOC1"/>
        <w:tabs>
          <w:tab w:val="right" w:leader="dot" w:pos="8306"/>
        </w:tabs>
      </w:pPr>
      <w:hyperlink w:anchor="_Toc2728" w:history="1">
        <w:r>
          <w:rPr>
            <w:rFonts w:ascii="仿宋" w:eastAsia="仿宋" w:hAnsi="仿宋" w:cs="仿宋" w:hint="eastAsia"/>
            <w:lang w:eastAsia="zh-CN"/>
          </w:rPr>
          <w:t>十一、超市购物车项目创新与研发</w:t>
        </w:r>
        <w:r>
          <w:tab/>
        </w:r>
        <w:r>
          <w:fldChar w:fldCharType="begin"/>
        </w:r>
        <w:r>
          <w:instrText xml:space="preserve"> PAGEREF _Toc2728 \h </w:instrText>
        </w:r>
        <w:r>
          <w:fldChar w:fldCharType="separate"/>
        </w:r>
        <w:r>
          <w:t>42</w:t>
        </w:r>
        <w:r>
          <w:fldChar w:fldCharType="end"/>
        </w:r>
      </w:hyperlink>
    </w:p>
    <w:p>
      <w:pPr>
        <w:pStyle w:val="TOC2"/>
        <w:tabs>
          <w:tab w:val="right" w:leader="dot" w:pos="8306"/>
        </w:tabs>
      </w:pPr>
      <w:hyperlink w:anchor="_Toc23438" w:history="1">
        <w:r>
          <w:rPr>
            <w:rFonts w:ascii="仿宋" w:eastAsia="仿宋" w:hAnsi="仿宋" w:cs="仿宋" w:hint="eastAsia"/>
            <w:lang w:eastAsia="zh-CN"/>
          </w:rPr>
          <w:t>(一)、创新策略与方向</w:t>
        </w:r>
        <w:r>
          <w:tab/>
        </w:r>
        <w:r>
          <w:fldChar w:fldCharType="begin"/>
        </w:r>
        <w:r>
          <w:instrText xml:space="preserve"> PAGEREF _Toc23438 \h </w:instrText>
        </w:r>
        <w:r>
          <w:fldChar w:fldCharType="separate"/>
        </w:r>
        <w:r>
          <w:t>42</w:t>
        </w:r>
        <w:r>
          <w:fldChar w:fldCharType="end"/>
        </w:r>
      </w:hyperlink>
    </w:p>
    <w:p>
      <w:pPr>
        <w:pStyle w:val="TOC2"/>
        <w:tabs>
          <w:tab w:val="right" w:leader="dot" w:pos="8306"/>
        </w:tabs>
      </w:pPr>
      <w:hyperlink w:anchor="_Toc7991" w:history="1">
        <w:r>
          <w:rPr>
            <w:rFonts w:ascii="仿宋" w:eastAsia="仿宋" w:hAnsi="仿宋" w:cs="仿宋" w:hint="eastAsia"/>
            <w:lang w:eastAsia="zh-CN"/>
          </w:rPr>
          <w:t>(二)、研发规划与投入</w:t>
        </w:r>
        <w:r>
          <w:tab/>
        </w:r>
        <w:r>
          <w:fldChar w:fldCharType="begin"/>
        </w:r>
        <w:r>
          <w:instrText xml:space="preserve"> PAGEREF _Toc7991 \h </w:instrText>
        </w:r>
        <w:r>
          <w:fldChar w:fldCharType="separate"/>
        </w:r>
        <w:r>
          <w:t>43</w:t>
        </w:r>
        <w:r>
          <w:fldChar w:fldCharType="end"/>
        </w:r>
      </w:hyperlink>
    </w:p>
    <w:p>
      <w:pPr>
        <w:pStyle w:val="TOC1"/>
        <w:tabs>
          <w:tab w:val="right" w:leader="dot" w:pos="8306"/>
        </w:tabs>
      </w:pPr>
      <w:hyperlink w:anchor="_Toc17821" w:history="1">
        <w:r>
          <w:rPr>
            <w:rFonts w:ascii="仿宋" w:eastAsia="仿宋" w:hAnsi="仿宋" w:cs="仿宋" w:hint="eastAsia"/>
            <w:lang w:eastAsia="zh-CN"/>
          </w:rPr>
          <w:t>十二、超市购物车项目社会影响</w:t>
        </w:r>
        <w:r>
          <w:tab/>
        </w:r>
        <w:r>
          <w:fldChar w:fldCharType="begin"/>
        </w:r>
        <w:r>
          <w:instrText xml:space="preserve"> PAGEREF _Toc17821 \h </w:instrText>
        </w:r>
        <w:r>
          <w:fldChar w:fldCharType="separate"/>
        </w:r>
        <w:r>
          <w:t>45</w:t>
        </w:r>
        <w:r>
          <w:fldChar w:fldCharType="end"/>
        </w:r>
      </w:hyperlink>
    </w:p>
    <w:p>
      <w:pPr>
        <w:pStyle w:val="TOC2"/>
        <w:tabs>
          <w:tab w:val="right" w:leader="dot" w:pos="8306"/>
        </w:tabs>
      </w:pPr>
      <w:hyperlink w:anchor="_Toc250" w:history="1">
        <w:r>
          <w:rPr>
            <w:rFonts w:ascii="仿宋" w:eastAsia="仿宋" w:hAnsi="仿宋" w:cs="仿宋" w:hint="eastAsia"/>
            <w:lang w:eastAsia="zh-CN"/>
          </w:rPr>
          <w:t>(一)、社会责任与义务</w:t>
        </w:r>
        <w:r>
          <w:tab/>
        </w:r>
        <w:r>
          <w:fldChar w:fldCharType="begin"/>
        </w:r>
        <w:r>
          <w:instrText xml:space="preserve"> PAGEREF _Toc250 \h </w:instrText>
        </w:r>
        <w:r>
          <w:fldChar w:fldCharType="separate"/>
        </w:r>
        <w:r>
          <w:t>45</w:t>
        </w:r>
        <w:r>
          <w:fldChar w:fldCharType="end"/>
        </w:r>
      </w:hyperlink>
    </w:p>
    <w:p>
      <w:pPr>
        <w:pStyle w:val="TOC2"/>
        <w:tabs>
          <w:tab w:val="right" w:leader="dot" w:pos="8306"/>
        </w:tabs>
      </w:pPr>
      <w:hyperlink w:anchor="_Toc31531" w:history="1">
        <w:r>
          <w:rPr>
            <w:rFonts w:ascii="仿宋" w:eastAsia="仿宋" w:hAnsi="仿宋" w:cs="仿宋" w:hint="eastAsia"/>
            <w:lang w:eastAsia="zh-CN"/>
          </w:rPr>
          <w:t>(二)、社会参与与沟通</w:t>
        </w:r>
        <w:r>
          <w:tab/>
        </w:r>
        <w:r>
          <w:fldChar w:fldCharType="begin"/>
        </w:r>
        <w:r>
          <w:instrText xml:space="preserve"> PAGEREF _Toc31531 \h </w:instrText>
        </w:r>
        <w:r>
          <w:fldChar w:fldCharType="separate"/>
        </w:r>
        <w:r>
          <w:t>45</w:t>
        </w:r>
        <w:r>
          <w:fldChar w:fldCharType="end"/>
        </w:r>
      </w:hyperlink>
    </w:p>
    <w:p>
      <w:pPr>
        <w:pStyle w:val="TOC1"/>
        <w:tabs>
          <w:tab w:val="right" w:leader="dot" w:pos="8306"/>
        </w:tabs>
      </w:pPr>
      <w:hyperlink w:anchor="_Toc8174" w:history="1">
        <w:r>
          <w:rPr>
            <w:rFonts w:ascii="仿宋" w:eastAsia="仿宋" w:hAnsi="仿宋" w:cs="仿宋" w:hint="eastAsia"/>
            <w:lang w:eastAsia="zh-CN"/>
          </w:rPr>
          <w:t>十三、质量管理体系</w:t>
        </w:r>
        <w:r>
          <w:tab/>
        </w:r>
        <w:r>
          <w:fldChar w:fldCharType="begin"/>
        </w:r>
        <w:r>
          <w:instrText xml:space="preserve"> PAGEREF _Toc8174 \h </w:instrText>
        </w:r>
        <w:r>
          <w:fldChar w:fldCharType="separate"/>
        </w:r>
        <w:r>
          <w:t>46</w:t>
        </w:r>
        <w:r>
          <w:fldChar w:fldCharType="end"/>
        </w:r>
      </w:hyperlink>
    </w:p>
    <w:p>
      <w:pPr>
        <w:pStyle w:val="TOC2"/>
        <w:tabs>
          <w:tab w:val="right" w:leader="dot" w:pos="8306"/>
        </w:tabs>
      </w:pPr>
      <w:hyperlink w:anchor="_Toc28431" w:history="1">
        <w:r>
          <w:rPr>
            <w:rFonts w:ascii="仿宋" w:eastAsia="仿宋" w:hAnsi="仿宋" w:cs="仿宋" w:hint="eastAsia"/>
            <w:lang w:eastAsia="zh-CN"/>
          </w:rPr>
          <w:t>(一)、质量目标与方针</w:t>
        </w:r>
        <w:r>
          <w:tab/>
        </w:r>
        <w:r>
          <w:fldChar w:fldCharType="begin"/>
        </w:r>
        <w:r>
          <w:instrText xml:space="preserve"> PAGEREF _Toc28431 \h </w:instrText>
        </w:r>
        <w:r>
          <w:fldChar w:fldCharType="separate"/>
        </w:r>
        <w:r>
          <w:t>46</w:t>
        </w:r>
        <w:r>
          <w:fldChar w:fldCharType="end"/>
        </w:r>
      </w:hyperlink>
    </w:p>
    <w:p>
      <w:pPr>
        <w:pStyle w:val="TOC2"/>
        <w:tabs>
          <w:tab w:val="right" w:leader="dot" w:pos="8306"/>
        </w:tabs>
      </w:pPr>
      <w:hyperlink w:anchor="_Toc8988" w:history="1">
        <w:r>
          <w:rPr>
            <w:rFonts w:ascii="仿宋" w:eastAsia="仿宋" w:hAnsi="仿宋" w:cs="仿宋" w:hint="eastAsia"/>
            <w:lang w:eastAsia="zh-CN"/>
          </w:rPr>
          <w:t>(二)、质量管理责任</w:t>
        </w:r>
        <w:r>
          <w:tab/>
        </w:r>
        <w:r>
          <w:fldChar w:fldCharType="begin"/>
        </w:r>
        <w:r>
          <w:instrText xml:space="preserve"> PAGEREF _Toc8988 \h </w:instrText>
        </w:r>
        <w:r>
          <w:fldChar w:fldCharType="separate"/>
        </w:r>
        <w:r>
          <w:t>47</w:t>
        </w:r>
        <w:r>
          <w:fldChar w:fldCharType="end"/>
        </w:r>
      </w:hyperlink>
    </w:p>
    <w:p>
      <w:pPr>
        <w:pStyle w:val="TOC2"/>
        <w:tabs>
          <w:tab w:val="right" w:leader="dot" w:pos="8306"/>
        </w:tabs>
      </w:pPr>
      <w:hyperlink w:anchor="_Toc21911" w:history="1">
        <w:r>
          <w:rPr>
            <w:rFonts w:ascii="仿宋" w:eastAsia="仿宋" w:hAnsi="仿宋" w:cs="仿宋" w:hint="eastAsia"/>
            <w:lang w:eastAsia="zh-CN"/>
          </w:rPr>
          <w:t>(三)、质量管理体系文件</w:t>
        </w:r>
        <w:r>
          <w:tab/>
        </w:r>
        <w:r>
          <w:fldChar w:fldCharType="begin"/>
        </w:r>
        <w:r>
          <w:instrText xml:space="preserve"> PAGEREF _Toc21911 \h </w:instrText>
        </w:r>
        <w:r>
          <w:fldChar w:fldCharType="separate"/>
        </w:r>
        <w:r>
          <w:t>49</w:t>
        </w:r>
        <w:r>
          <w:fldChar w:fldCharType="end"/>
        </w:r>
      </w:hyperlink>
    </w:p>
    <w:p>
      <w:pPr>
        <w:pStyle w:val="TOC2"/>
        <w:tabs>
          <w:tab w:val="right" w:leader="dot" w:pos="8306"/>
        </w:tabs>
      </w:pPr>
      <w:hyperlink w:anchor="_Toc31092" w:history="1">
        <w:r>
          <w:rPr>
            <w:rFonts w:ascii="仿宋" w:eastAsia="仿宋" w:hAnsi="仿宋" w:cs="仿宋" w:hint="eastAsia"/>
            <w:lang w:eastAsia="zh-CN"/>
          </w:rPr>
          <w:t>(四)、质量培训与教育</w:t>
        </w:r>
        <w:r>
          <w:tab/>
        </w:r>
        <w:r>
          <w:fldChar w:fldCharType="begin"/>
        </w:r>
        <w:r>
          <w:instrText xml:space="preserve"> PAGEREF _Toc31092 \h </w:instrText>
        </w:r>
        <w:r>
          <w:fldChar w:fldCharType="separate"/>
        </w:r>
        <w:r>
          <w:t>51</w:t>
        </w:r>
        <w:r>
          <w:fldChar w:fldCharType="end"/>
        </w:r>
      </w:hyperlink>
    </w:p>
    <w:p>
      <w:pPr>
        <w:pStyle w:val="TOC2"/>
        <w:tabs>
          <w:tab w:val="right" w:leader="dot" w:pos="8306"/>
        </w:tabs>
      </w:pPr>
      <w:hyperlink w:anchor="_Toc9821" w:history="1">
        <w:r>
          <w:rPr>
            <w:rFonts w:ascii="仿宋" w:eastAsia="仿宋" w:hAnsi="仿宋" w:cs="仿宋" w:hint="eastAsia"/>
            <w:lang w:eastAsia="zh-CN"/>
          </w:rPr>
          <w:t>(五)、质量审核与评价</w:t>
        </w:r>
        <w:r>
          <w:tab/>
        </w:r>
        <w:r>
          <w:fldChar w:fldCharType="begin"/>
        </w:r>
        <w:r>
          <w:instrText xml:space="preserve"> PAGEREF _Toc9821 \h </w:instrText>
        </w:r>
        <w:r>
          <w:fldChar w:fldCharType="separate"/>
        </w:r>
        <w:r>
          <w:t>52</w:t>
        </w:r>
        <w:r>
          <w:fldChar w:fldCharType="end"/>
        </w:r>
      </w:hyperlink>
    </w:p>
    <w:p>
      <w:pPr>
        <w:pStyle w:val="TOC2"/>
        <w:tabs>
          <w:tab w:val="right" w:leader="dot" w:pos="8306"/>
        </w:tabs>
      </w:pPr>
      <w:hyperlink w:anchor="_Toc14035" w:history="1">
        <w:r>
          <w:rPr>
            <w:rFonts w:ascii="仿宋" w:eastAsia="仿宋" w:hAnsi="仿宋" w:cs="仿宋" w:hint="eastAsia"/>
            <w:lang w:eastAsia="zh-CN"/>
          </w:rPr>
          <w:t>(六)、不符合与纠正措施</w:t>
        </w:r>
        <w:r>
          <w:tab/>
        </w:r>
        <w:r>
          <w:fldChar w:fldCharType="begin"/>
        </w:r>
        <w:r>
          <w:instrText xml:space="preserve"> PAGEREF _Toc14035 \h </w:instrText>
        </w:r>
        <w:r>
          <w:fldChar w:fldCharType="separate"/>
        </w:r>
        <w:r>
          <w:t>53</w:t>
        </w:r>
        <w:r>
          <w:fldChar w:fldCharType="end"/>
        </w:r>
      </w:hyperlink>
    </w:p>
    <w:p>
      <w:pPr>
        <w:pStyle w:val="TOC1"/>
        <w:tabs>
          <w:tab w:val="right" w:leader="dot" w:pos="8306"/>
        </w:tabs>
      </w:pPr>
      <w:hyperlink w:anchor="_Toc24020" w:history="1">
        <w:r>
          <w:rPr>
            <w:rFonts w:ascii="仿宋" w:eastAsia="仿宋" w:hAnsi="仿宋" w:cs="仿宋" w:hint="eastAsia"/>
            <w:lang w:eastAsia="zh-CN"/>
          </w:rPr>
          <w:t>十四、营销与推广策略</w:t>
        </w:r>
        <w:r>
          <w:tab/>
        </w:r>
        <w:r>
          <w:fldChar w:fldCharType="begin"/>
        </w:r>
        <w:r>
          <w:instrText xml:space="preserve"> PAGEREF _Toc24020 \h </w:instrText>
        </w:r>
        <w:r>
          <w:fldChar w:fldCharType="separate"/>
        </w:r>
        <w:r>
          <w:t>54</w:t>
        </w:r>
        <w:r>
          <w:fldChar w:fldCharType="end"/>
        </w:r>
      </w:hyperlink>
    </w:p>
    <w:p>
      <w:pPr>
        <w:pStyle w:val="TOC2"/>
        <w:tabs>
          <w:tab w:val="right" w:leader="dot" w:pos="8306"/>
        </w:tabs>
      </w:pPr>
      <w:hyperlink w:anchor="_Toc17878" w:history="1">
        <w:r>
          <w:rPr>
            <w:rFonts w:ascii="仿宋" w:eastAsia="仿宋" w:hAnsi="仿宋" w:cs="仿宋" w:hint="eastAsia"/>
            <w:lang w:eastAsia="zh-CN"/>
          </w:rPr>
          <w:t>(一)、产品/服务定位与特点</w:t>
        </w:r>
        <w:r>
          <w:tab/>
        </w:r>
        <w:r>
          <w:fldChar w:fldCharType="begin"/>
        </w:r>
        <w:r>
          <w:instrText xml:space="preserve"> PAGEREF _Toc17878 \h </w:instrText>
        </w:r>
        <w:r>
          <w:fldChar w:fldCharType="separate"/>
        </w:r>
        <w:r>
          <w:t>54</w:t>
        </w:r>
        <w:r>
          <w:fldChar w:fldCharType="end"/>
        </w:r>
      </w:hyperlink>
    </w:p>
    <w:p>
      <w:pPr>
        <w:pStyle w:val="TOC2"/>
        <w:tabs>
          <w:tab w:val="right" w:leader="dot" w:pos="8306"/>
        </w:tabs>
      </w:pPr>
      <w:hyperlink w:anchor="_Toc1074" w:history="1">
        <w:r>
          <w:rPr>
            <w:rFonts w:ascii="仿宋" w:eastAsia="仿宋" w:hAnsi="仿宋" w:cs="仿宋" w:hint="eastAsia"/>
            <w:lang w:eastAsia="zh-CN"/>
          </w:rPr>
          <w:t>(二)、市场定位与竞争分析</w:t>
        </w:r>
        <w:r>
          <w:tab/>
        </w:r>
        <w:r>
          <w:fldChar w:fldCharType="begin"/>
        </w:r>
        <w:r>
          <w:instrText xml:space="preserve"> PAGEREF _Toc1074 \h </w:instrText>
        </w:r>
        <w:r>
          <w:fldChar w:fldCharType="separate"/>
        </w:r>
        <w:r>
          <w:t>56</w:t>
        </w:r>
        <w:r>
          <w:fldChar w:fldCharType="end"/>
        </w:r>
      </w:hyperlink>
    </w:p>
    <w:p>
      <w:pPr>
        <w:pStyle w:val="TOC2"/>
        <w:tabs>
          <w:tab w:val="right" w:leader="dot" w:pos="8306"/>
        </w:tabs>
      </w:pPr>
      <w:hyperlink w:anchor="_Toc32167" w:history="1">
        <w:r>
          <w:rPr>
            <w:rFonts w:ascii="仿宋" w:eastAsia="仿宋" w:hAnsi="仿宋" w:cs="仿宋" w:hint="eastAsia"/>
            <w:lang w:eastAsia="zh-CN"/>
          </w:rPr>
          <w:t>(三)、营销渠道与策略</w:t>
        </w:r>
        <w:r>
          <w:tab/>
        </w:r>
        <w:r>
          <w:fldChar w:fldCharType="begin"/>
        </w:r>
        <w:r>
          <w:instrText xml:space="preserve"> PAGEREF _Toc32167 \h </w:instrText>
        </w:r>
        <w:r>
          <w:fldChar w:fldCharType="separate"/>
        </w:r>
        <w:r>
          <w:t>57</w:t>
        </w:r>
        <w:r>
          <w:fldChar w:fldCharType="end"/>
        </w:r>
      </w:hyperlink>
    </w:p>
    <w:p>
      <w:pPr>
        <w:pStyle w:val="TOC2"/>
        <w:tabs>
          <w:tab w:val="right" w:leader="dot" w:pos="8306"/>
        </w:tabs>
      </w:pPr>
      <w:hyperlink w:anchor="_Toc27804" w:history="1">
        <w:r>
          <w:rPr>
            <w:rFonts w:ascii="仿宋" w:eastAsia="仿宋" w:hAnsi="仿宋" w:cs="仿宋" w:hint="eastAsia"/>
            <w:lang w:eastAsia="zh-CN"/>
          </w:rPr>
          <w:t>(四)、推广与宣传活动</w:t>
        </w:r>
        <w:r>
          <w:tab/>
        </w:r>
        <w:r>
          <w:fldChar w:fldCharType="begin"/>
        </w:r>
        <w:r>
          <w:instrText xml:space="preserve"> PAGEREF _Toc27804 \h </w:instrText>
        </w:r>
        <w:r>
          <w:fldChar w:fldCharType="separate"/>
        </w:r>
        <w:r>
          <w:t>58</w:t>
        </w:r>
        <w:r>
          <w:fldChar w:fldCharType="end"/>
        </w:r>
      </w:hyperlink>
    </w:p>
    <w:p>
      <w:pPr>
        <w:pStyle w:val="TOC1"/>
        <w:tabs>
          <w:tab w:val="right" w:leader="dot" w:pos="8306"/>
        </w:tabs>
      </w:pPr>
      <w:hyperlink w:anchor="_Toc25330" w:history="1">
        <w:r>
          <w:rPr>
            <w:rFonts w:ascii="仿宋" w:eastAsia="仿宋" w:hAnsi="仿宋" w:cs="仿宋" w:hint="eastAsia"/>
            <w:lang w:eastAsia="zh-CN"/>
          </w:rPr>
          <w:t>十五、利益相关者分析与沟通计划</w:t>
        </w:r>
        <w:r>
          <w:tab/>
        </w:r>
        <w:r>
          <w:fldChar w:fldCharType="begin"/>
        </w:r>
        <w:r>
          <w:instrText xml:space="preserve"> PAGEREF _Toc25330 \h </w:instrText>
        </w:r>
        <w:r>
          <w:fldChar w:fldCharType="separate"/>
        </w:r>
        <w:r>
          <w:t>63</w:t>
        </w:r>
        <w:r>
          <w:fldChar w:fldCharType="end"/>
        </w:r>
      </w:hyperlink>
    </w:p>
    <w:p>
      <w:pPr>
        <w:pStyle w:val="TOC2"/>
        <w:tabs>
          <w:tab w:val="right" w:leader="dot" w:pos="8306"/>
        </w:tabs>
      </w:pPr>
      <w:hyperlink w:anchor="_Toc30400" w:history="1">
        <w:r>
          <w:rPr>
            <w:rFonts w:ascii="仿宋" w:eastAsia="仿宋" w:hAnsi="仿宋" w:cs="仿宋" w:hint="eastAsia"/>
            <w:lang w:eastAsia="zh-CN"/>
          </w:rPr>
          <w:t>(一)、利益相关者分析</w:t>
        </w:r>
        <w:r>
          <w:tab/>
        </w:r>
        <w:r>
          <w:fldChar w:fldCharType="begin"/>
        </w:r>
        <w:r>
          <w:instrText xml:space="preserve"> PAGEREF _Toc30400 \h </w:instrText>
        </w:r>
        <w:r>
          <w:fldChar w:fldCharType="separate"/>
        </w:r>
        <w:r>
          <w:t>63</w:t>
        </w:r>
        <w:r>
          <w:fldChar w:fldCharType="end"/>
        </w:r>
      </w:hyperlink>
    </w:p>
    <w:p>
      <w:pPr>
        <w:pStyle w:val="TOC2"/>
        <w:tabs>
          <w:tab w:val="right" w:leader="dot" w:pos="8306"/>
        </w:tabs>
      </w:pPr>
      <w:hyperlink w:anchor="_Toc21909" w:history="1">
        <w:r>
          <w:rPr>
            <w:rFonts w:ascii="仿宋" w:eastAsia="仿宋" w:hAnsi="仿宋" w:cs="仿宋" w:hint="eastAsia"/>
            <w:lang w:eastAsia="zh-CN"/>
          </w:rPr>
          <w:t>(二)、沟通计划</w:t>
        </w:r>
        <w:r>
          <w:tab/>
        </w:r>
        <w:r>
          <w:fldChar w:fldCharType="begin"/>
        </w:r>
        <w:r>
          <w:instrText xml:space="preserve"> PAGEREF _Toc21909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486"/>
      <w:r>
        <w:rPr>
          <w:rFonts w:ascii="仿宋" w:eastAsia="仿宋" w:hAnsi="仿宋" w:cs="仿宋" w:hint="eastAsia"/>
          <w:lang w:eastAsia="zh-CN"/>
        </w:rPr>
        <w:t>(一)、超市购物车行业分析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市购物车行业一直以来都是市场的关注焦点。行业内的发展趋势、竞争态势以及潜在机会都对超市购物车项目的推进产生深远的影响。通过深入研究行业的整体概貌，我们将更好地理解行业的核心特征，为超市购物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市购物车行业，技术一直是推动创新和发展的关键因素。我们将对当前技术趋势进行详尽分析，包括但不限于人工智能、大数据应用、先进制造技术等。这有助于超市购物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市购物车项目成功的基础。我们将对主要竞争对手进行深入研究，包括其市场份额、产品特点、市场定位等。通过全面了解竞争对手的优势和劣势，超市购物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263"/>
      <w:r>
        <w:rPr>
          <w:rFonts w:ascii="仿宋" w:eastAsia="仿宋" w:hAnsi="仿宋" w:cs="仿宋" w:hint="eastAsia"/>
          <w:sz w:val="28"/>
          <w:lang w:eastAsia="zh-CN"/>
        </w:rPr>
        <w:t>(二)、超市购物车市场分析预测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市购物车市场未来的增长趋势。这包括市场的整体规模、各细分领域的发展趋势等。超市购物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市购物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超市购物车项目实施过程中需要充分考虑的因素。我们将对市场风险进行全面评估，包括但不限于政策法规风险、市场竞争风险、技术变革风险等。通过对潜在风险的深入分析，超市购物车项目可以制定相应的风险缓解策略，降低不确定性对超市购物车项目的影响。</w:t>
      </w:r>
    </w:p>
    <w:p>
      <w:pPr>
        <w:pStyle w:val="Heading1"/>
        <w:ind w:firstLine="560" w:firstLineChars="200"/>
        <w:rPr>
          <w:rFonts w:ascii="仿宋" w:eastAsia="仿宋" w:hAnsi="仿宋" w:cs="仿宋" w:hint="eastAsia"/>
          <w:sz w:val="28"/>
          <w:lang w:eastAsia="zh-CN"/>
        </w:rPr>
      </w:pPr>
      <w:bookmarkStart w:id="5" w:name="_Toc25505"/>
      <w:r>
        <w:rPr>
          <w:rFonts w:ascii="仿宋" w:eastAsia="仿宋" w:hAnsi="仿宋" w:cs="仿宋" w:hint="eastAsia"/>
          <w:sz w:val="28"/>
          <w:lang w:eastAsia="zh-CN"/>
        </w:rPr>
        <w:t>二、超市购物车项目建设单位说明</w:t>
      </w:r>
      <w:bookmarkEnd w:id="5"/>
    </w:p>
    <w:p>
      <w:pPr>
        <w:pStyle w:val="Heading2"/>
        <w:rPr>
          <w:rFonts w:ascii="仿宋" w:eastAsia="仿宋" w:hAnsi="仿宋" w:cs="仿宋" w:hint="eastAsia"/>
          <w:lang w:eastAsia="zh-CN"/>
        </w:rPr>
      </w:pPr>
      <w:bookmarkStart w:id="6" w:name="_Toc6225"/>
      <w:r>
        <w:rPr>
          <w:rFonts w:ascii="仿宋" w:eastAsia="仿宋" w:hAnsi="仿宋" w:cs="仿宋" w:hint="eastAsia"/>
          <w:lang w:eastAsia="zh-CN"/>
        </w:rPr>
        <w:t>(一)、超市购物车项目承办单位基本情况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3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市购物车项目承办单位的XXXX，我们着眼于实现可持续的经济效益。通过技术创新和解决方案的提供，公司预计在超市购物车项目执行期间将获得可观的收入增长。这一收入来源主要包括超市购物车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同时，我们注重成本控制和效率提升，以确保超市购物车项目的可持续盈利。透过精细的管理和资源优化，公司期望实现超市购物车项目利润最大化。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超市购物车项目实施进行全面的投资评估，包括超市购物车项目启动阶段的资金投入和后续运营成本。通过对超市购物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超市购物车项目实施过程中具备足够的资金流动性，公司将进行详尽的现金流分析。这包括资金需求的合理预测、超市购物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272"/>
      <w:r>
        <w:rPr>
          <w:rFonts w:ascii="仿宋" w:eastAsia="仿宋" w:hAnsi="仿宋" w:cs="仿宋" w:hint="eastAsia"/>
          <w:sz w:val="28"/>
          <w:lang w:eastAsia="zh-CN"/>
        </w:rPr>
        <w:t>三、超市购物车项目危机管理</w:t>
      </w:r>
      <w:bookmarkEnd w:id="8"/>
    </w:p>
    <w:p>
      <w:pPr>
        <w:pStyle w:val="Heading2"/>
        <w:rPr>
          <w:rFonts w:ascii="仿宋" w:eastAsia="仿宋" w:hAnsi="仿宋" w:cs="仿宋" w:hint="eastAsia"/>
          <w:lang w:eastAsia="zh-CN"/>
        </w:rPr>
      </w:pPr>
      <w:bookmarkStart w:id="9" w:name="_Toc2175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超市购物车项目危机管理中，危机预警与识别是确保超市购物车项目稳健运行的核心步骤。通过建立全面的监测机制，超市购物车项目团队旨在及时发现和理解潜在的风险和危机因素，以便采取及时的预防和应对措施，确保超市购物车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首先，通过深入的风险评估，超市购物车项目团队全面分析了整个超市购物车项目和各个阶段可能存在的威胁。这包括准确评估每个潜在风险的发生概率和可能影响的程度，为后续危机预警提供了有力支持。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市购物车项目团队着重于明确定义超市购物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市购物车项目进展的持续监控，团队能够及时发现潜在问题并作出迅速反应。超市购物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在这一阶段，团队的专业素养和反应速度将发挥至关重要的作用，以确保潜在危机能够在初期得到有效的处理，最大程度地减轻负面影响。通过危机预警与识别，超市购物车项目得以更有序、可控地推进。</w:t>
      </w:r>
    </w:p>
    <w:p>
      <w:pPr>
        <w:pStyle w:val="Heading2"/>
        <w:ind w:firstLine="560" w:firstLineChars="200"/>
        <w:rPr>
          <w:rFonts w:ascii="仿宋" w:eastAsia="仿宋" w:hAnsi="仿宋" w:cs="仿宋" w:hint="eastAsia"/>
          <w:sz w:val="28"/>
          <w:lang w:eastAsia="zh-CN"/>
        </w:rPr>
      </w:pPr>
      <w:bookmarkStart w:id="10" w:name="_Toc2263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在危机发生时，超市购物车项目团队立即行动，成立了应急小组。该小组的任务是迅速制定并实施紧急应对措施，以最小化潜在损失。以下是采取的主要措施：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暂停超市购物车项目进度：为遏制危机蔓延，超市购物车项目暂时停止进行，以便全面评估当前状况。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资源重新分配：重新评估超市购物车项目资源的分配，确保最大限度地减小损失。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实时沟通：与关键利益相关者建立实时沟通机制，向他们传递超市购物车项目危机的实际状况，保障超市购物车项目核心利益。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在紧急应对的同时，超市购物车项目团队强调了团队协作和有效沟通的重要性。以下是团队协作的关键举措：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信息共享机制：建立了信息共享平台，确保团队成员能够及时获取超市购物车项目危机的实时信息。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领导者沟通：超市购物车项目领导者通过定期会议和即时沟通工具，指导团队应对危机，保持团队稳定运行。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随着危机得到初步控制，超市购物车项目团队转向制定恢复计划，以确保超市购物车项目能够从中迅速恢复。主要恢复计划包括：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修复受损的进度计划：重新评估超市购物车项目进度，制定修复计划，确保超市购物车项目尽快回归正常进程。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重新调整资源分配：优化资源分配，确保超市购物车项目在有限资源下高效运转。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风险管理机制加强：对超市购物车项目风险进行全面评估，制定更强化的风险管理策略，以预防未来可能的危机。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561"/>
      <w:r>
        <w:rPr>
          <w:rFonts w:ascii="仿宋" w:eastAsia="仿宋" w:hAnsi="仿宋" w:cs="仿宋" w:hint="eastAsia"/>
          <w:sz w:val="28"/>
          <w:lang w:eastAsia="zh-CN"/>
        </w:rPr>
        <w:t>四、超市购物车项目绩效评估</w:t>
      </w:r>
      <w:bookmarkEnd w:id="11"/>
    </w:p>
    <w:p>
      <w:pPr>
        <w:pStyle w:val="Heading2"/>
        <w:rPr>
          <w:rFonts w:ascii="仿宋" w:eastAsia="仿宋" w:hAnsi="仿宋" w:cs="仿宋" w:hint="eastAsia"/>
          <w:lang w:eastAsia="zh-CN"/>
        </w:rPr>
      </w:pPr>
      <w:bookmarkStart w:id="12" w:name="_Toc849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超市购物车项目中，我们设计了一套全面的绩效评估指标，以确保超市购物车项目的可控和成功交付。这些指标跨足超市购物车项目目标、成本、进度和质量等多个维度，为我们提供了全面洞察超市购物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市购物车项目目标达成率是我们关注的首要指标。我们设定了明确的目标，并通过定期监测和评估，迅速发现并应对潜在的目标偏差。这为超市购物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成本绩效是另一个核心关注点。通过实际成本与预算成本的对比分析，我们深入了解成本差异的原因，及时调整资源分配，保持超市购物车项目在经济效益方面的合理水平。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市购物车项目进度作为关键的绩效指标之一，得到了精心的关注。我们制定了详细的超市购物车项目进度计划，并设立了进度符合度指标，确保实际进度与计划进度保持一致。这使我们能够快速发现和解决潜在的进度问题，保持超市购物车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市购物车项目绩效的不可或缺的一环。我们引入了一系列的质量标准和客户满意度指标，以确保超市购物车项目交付的成果在质量上达到或超越预期水平。通过持续监测这些指标，我们努力提升超市购物车项目整体质量水平，为超市购物车项目的成功交付提供有力保障。通过这些科学且全面的绩效评估，我们能够更好地引导超市购物车项目的持续改进，确保超市购物车项目目标的顺利达成。</w:t>
      </w:r>
    </w:p>
    <w:p>
      <w:pPr>
        <w:pStyle w:val="Heading2"/>
        <w:ind w:firstLine="560" w:firstLineChars="200"/>
        <w:rPr>
          <w:rFonts w:ascii="仿宋" w:eastAsia="仿宋" w:hAnsi="仿宋" w:cs="仿宋" w:hint="eastAsia"/>
          <w:sz w:val="28"/>
          <w:lang w:eastAsia="zh-CN"/>
        </w:rPr>
      </w:pPr>
      <w:bookmarkStart w:id="13" w:name="_Toc1324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绩效评估是超市购物车项目中的关键环节，为确保超市购物车项目达到预期目标，我们采用了多层次、多维度的绩效评估方法。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市购物车项目的战略目标对齐，确保每个决策和行动都与超市购物车项目整体目标保持一致。团队会定期召开战略对齐会议，审视当前工作与超市购物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市购物车项目进度、质量、成本和风险等方面。这些指标通过数据收集和分析，为超市购物车项目管理团队提供了客观的评估依据。例如，我们通过超市购物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绩效评估不仅仅停留在超市购物车项目内部，还考虑了超市购物车项目对外部环境的影响。我们定期进行干系人满意度调查，以了解各利益相关方对超市购物车项目的期望和满意度，并及时做出调整。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这种多层次、多角度的绩效评估方法，使得我们能够全面了解超市购物车项目的运行状态，及时做出调整，确保超市购物车项目在不断变化的环境中保持稳健前行。</w:t>
      </w:r>
    </w:p>
    <w:p>
      <w:pPr>
        <w:pStyle w:val="Heading2"/>
        <w:ind w:firstLine="560" w:firstLineChars="200"/>
        <w:rPr>
          <w:rFonts w:ascii="仿宋" w:eastAsia="仿宋" w:hAnsi="仿宋" w:cs="仿宋" w:hint="eastAsia"/>
          <w:sz w:val="28"/>
          <w:lang w:eastAsia="zh-CN"/>
        </w:rPr>
      </w:pPr>
      <w:bookmarkStart w:id="14" w:name="_Toc806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为了确保超市购物车项目的有效管理和不断优化，我们采用了精心设计的绩效评估周期。这个周期旨在实现灵活、实时和全面的评估，以适应超市购物车项目执行中的各种挑战。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市购物车项目的不同需求，分为短期、中期和长期。短期评估关注每个迭代或工作周期，以及时发现和解决当前任务中的问题。中期评估涵盖几个迭代，深入了解整体超市购物车项目的趋势和性能。长期评估则着眼于整个超市购物车项目阶段，确保超市购物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超市购物车项目管理工具和协作平台，团队成员能够随时更新和分享超市购物车项目数据。这种实时性的反馈机制使我们能够及时察觉潜在问题，快速调整，保持超市购物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市购物车项目的决策制定密不可分。每个周期的超市购物车项目回顾会议成为集体总结经验、识别问题深层次原因并找到创新解决方案的平台。这种定期的反思与调整机制使超市购物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943"/>
      <w:r>
        <w:rPr>
          <w:rFonts w:ascii="仿宋" w:eastAsia="仿宋" w:hAnsi="仿宋" w:cs="仿宋" w:hint="eastAsia"/>
          <w:sz w:val="28"/>
          <w:lang w:eastAsia="zh-CN"/>
        </w:rPr>
        <w:t>五、超市购物车项目文档管理</w:t>
      </w:r>
      <w:bookmarkEnd w:id="15"/>
    </w:p>
    <w:p>
      <w:pPr>
        <w:pStyle w:val="Heading2"/>
        <w:rPr>
          <w:rFonts w:ascii="仿宋" w:eastAsia="仿宋" w:hAnsi="仿宋" w:cs="仿宋" w:hint="eastAsia"/>
          <w:lang w:eastAsia="zh-CN"/>
        </w:rPr>
      </w:pPr>
      <w:bookmarkStart w:id="16" w:name="_Toc2342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超市购物车项目高度重视文档的质量和准确性，以支持超市购物车项目的各项活动和决策。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超市购物车项目文档的编制始于超市购物车项目计划的初期，我们制定了详细的文档编制计划，明确了每个文档的内容、格式和编写责任人。在超市购物车项目启动阶段，我们首先编制了超市购物车项目章程，明确定义了超市购物车项目的目标、范围、风险等关键要素。随后，超市购物车项目团队根据计划陆续编制了需求文档、设计文档、测试文档等各类文档，确保超市购物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市购物车项目管理中的重要环节，旨在确保超市购物车项目文档符合质量标准和超市购物车项目需求。在超市购物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市购物车项目相关利益方和专业领域的专家对文档进行独立审查。这有助于获取更全面、客观的反馈，确保超市购物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超市购物车项目在文档编制与审查方面建立了严格的管理机制，通过规范的流程和多维度的审查，确保超市购物车项目文档的质量、准确性和可靠性，为超市购物车项目的顺利推进提供了有力支持。</w:t>
      </w:r>
    </w:p>
    <w:p>
      <w:pPr>
        <w:pStyle w:val="Heading2"/>
        <w:ind w:firstLine="560" w:firstLineChars="200"/>
        <w:rPr>
          <w:rFonts w:ascii="仿宋" w:eastAsia="仿宋" w:hAnsi="仿宋" w:cs="仿宋" w:hint="eastAsia"/>
          <w:sz w:val="28"/>
          <w:lang w:eastAsia="zh-CN"/>
        </w:rPr>
      </w:pPr>
      <w:bookmarkStart w:id="17" w:name="_Toc2100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在超市购物车项目中，我们致力于优化文档发布与分发过程，以确保信息的高效传递和团队间协作的顺畅进行。以下是我们采取的关键优化策略：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我们通过多渠道发布文档，包括电子邮件、超市购物车项目管理平台、内部网站等，以满足不同团队成员的偏好和需求。多渠道发布确保了信息的全面覆盖。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我们采用了精细的权限控制，确保只有授权人员可以访问敏感信息。这种安全措施保护了超市购物车项目文档的机密性，防止了未经授权的信息泄露。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490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文档存档与归档是超市购物车项目生命周期中一个至关重要的环节，直接关系到超市购物车项目信息的长期保存和历史记录的完整性。在超市购物车项目中，我们实施了一系列有效的文档存档与归档管理策略：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7691"/>
      <w:r>
        <w:rPr>
          <w:rFonts w:ascii="仿宋" w:eastAsia="仿宋" w:hAnsi="仿宋" w:cs="仿宋" w:hint="eastAsia"/>
          <w:sz w:val="28"/>
          <w:lang w:eastAsia="zh-CN"/>
        </w:rPr>
        <w:t>六、超市购物车项目可持续发展</w:t>
      </w:r>
      <w:bookmarkEnd w:id="19"/>
    </w:p>
    <w:p>
      <w:pPr>
        <w:pStyle w:val="Heading2"/>
        <w:rPr>
          <w:rFonts w:ascii="仿宋" w:eastAsia="仿宋" w:hAnsi="仿宋" w:cs="仿宋" w:hint="eastAsia"/>
          <w:lang w:eastAsia="zh-CN"/>
        </w:rPr>
      </w:pPr>
      <w:bookmarkStart w:id="20" w:name="_Toc11244"/>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市购物车项目中，超市购物车项目团队着眼于未来，明确了可持续发展的战略方向。制定的具体可持续发展目标包括降低资源使用、采用环保技术、最大化社会效益等。这一步骤不仅有助于超市购物车项目在环保和社会责任方面达到最高标准，也为未来提供了明确的指引，确保超市购物车项目的发展符合可持续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1.2 可持续实践的融入超市购物车项目管理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市购物车项目管理周期。从超市购物车项目规划开始，超市购物车项目团队就考虑了环境和社会的因素。在执行阶段，超市购物车项目团队积极推动绿色技术的应用，优化资源利用。此外，关注员工的社会责任，通过培训和沟通活动提高员工对可持续发展的认知，使他们能够在日常工作中践行可持续实践。这些举措不仅为超市购物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7819"/>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扎根于超市购物车项目的可持续发展理念，我们深信环保与社会责任是超市购物车项目成功的关键支柱。在超市购物车项目的每一步，我们都致力于通过创新和实践，履行对环境和社会的坚定责任。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市购物车项目团队通过引入先进的环保技术、建立高效的废物处理系统以及推动能源节约措施，积极履行环保责任。定期的环保监测和评估确保超市购物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https://d.book118.com/736103034043010040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超市购物车项目规划设计蓝图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1F2B5A"/>
    <w:rsid w:val="071F2B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0303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2024-01-21T21:37:00Z</dcterms:created>
  <dcterms:modified xsi:type="dcterms:W3CDTF">2024-01-21T21:38:03Z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65BE89C1F165475EB10FC90BAC9197C3_11</vt:lpwstr>
  </property>
  <property fmtid="{D5CDD505-2E9C-101B-9397-08002B2CF9AE}" pid="3" name="KSOProductBuildVer">
    <vt:lpwstr>2052-12.1.0.16120</vt:lpwstr>
  </property>
</Properties>
</file>