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氟硼酸项目策划方案报告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一、建设风险评估分析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_Toc16130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_Toc31036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二、 进入国际市场的方式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2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_Toc13332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三、氟硼酸行业行业发展现状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0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_Toc13500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四、氟硼酸项目概论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(一)、氟硼酸项目名称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(二)、氟硼酸项目选址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(三)、氟硼酸项目用地规模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(四)、氟硼酸项目用地控制指标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(九)、氟硼酸项目总投资及资本结构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(十一)、氟硼酸项目预期经济效益规划目标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(十二)、氟硼酸项目进度计划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(十四)、氟硼酸项目评价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五、运营模式分析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六、危险、有害因素的辨识与分析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13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_Toc23513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七、氟硼酸项目概论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(一)、氟硼酸项目名称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(二)、氟硼酸项目投资人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(七)、氟硼酸项目建设背景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2" w:history="1">
        <w:r>
          <w:rPr>
            <w:rFonts w:ascii="仿宋" w:eastAsia="仿宋" w:hAnsi="仿宋" w:cs="仿宋" w:hint="eastAsia"/>
            <w:lang w:eastAsia="zh-CN"/>
          </w:rPr>
          <w:t>(一)、氟硼酸项目工程设计总体要求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1" w:history="1">
        <w:r>
          <w:rPr>
            <w:rFonts w:ascii="仿宋" w:eastAsia="仿宋" w:hAnsi="仿宋" w:cs="仿宋" w:hint="eastAsia"/>
            <w:lang w:eastAsia="zh-CN"/>
          </w:rPr>
          <w:t>(四)、氟硼酸项目选址原则</w:t>
        </w:r>
        <w:r>
          <w:tab/>
        </w:r>
        <w:r>
          <w:fldChar w:fldCharType="begin"/>
        </w:r>
        <w:r>
          <w:instrText xml:space="preserve"> PAGEREF _Toc4131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(五)、氟硼酸项目选址综合评价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九、氟硼酸行业产品策略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十、危机管理与应急响应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十一、建筑工程可行性分析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(一)、氟硼酸项目工程设计总体要求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十二、安全督查与监测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_Toc29077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十三、安全评价结论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十四、氟硼酸项目实施进度计划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(六)、氟硼酸项目实施保障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十五、氟硼酸项目风险防范分析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(一)、氟硼酸项目风险分析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(二)、氟硼酸项目风险对策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5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_Toc17425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十七、危机管理与应急响应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_Toc2572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十八、市场反馈与迭代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十九、安全与劳动保护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_Toc31951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二十一、未来计划和展望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71"/>
      <w:r>
        <w:rPr>
          <w:rFonts w:ascii="仿宋" w:eastAsia="仿宋" w:hAnsi="仿宋" w:cs="仿宋" w:hint="eastAsia"/>
          <w:sz w:val="28"/>
          <w:lang w:eastAsia="zh-CN"/>
        </w:rPr>
        <w:t>一、建设风险评估分析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48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政策风险在管理层面扮演着重要的角色，需要认真管理和规避。为了有效应对这一挑战，项目管理团队计划采取以下措施：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1.政策监测与分析：建立政策监测机制，密切留意本地和国际政策的变化。定期进行政策风险分析，评估可能对项目造成的影响，及时调整策略。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2.政府关系建设：积极与政府部门建立良好关系，参与政策制定和决策过程。与政府建立战略伙伴关系，争取政府的政策支持和税收优惠。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3.法律合规性：建立严格的法律合规性程序，确保项目运营和管理一直符合本地和国家的法规要求。与法律专家合作，定期审查和更新法律合规性政策。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https://d.book118.com/736135204133010055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BB0A80"/>
    <w:rsid w:val="4593521B"/>
    <w:rsid w:val="74BB0A8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6135204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2024-03-02T06:55:00Z</dcterms:created>
  <dcterms:modified xsi:type="dcterms:W3CDTF">2024-03-02T06:56:10Z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06B801F1435C40DC8C601979AE8B1983_11</vt:lpwstr>
  </property>
  <property fmtid="{D5CDD505-2E9C-101B-9397-08002B2CF9AE}" pid="3" name="KSOProductBuildVer">
    <vt:lpwstr>2052-12.1.0.16399</vt:lpwstr>
  </property>
</Properties>
</file>