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兽用化学药项目计划设计方案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1932" w:history="1">
        <w:r>
          <w:rPr>
            <w:rFonts w:ascii="仿宋" w:eastAsia="仿宋" w:hAnsi="仿宋" w:cs="仿宋" w:hint="eastAsia"/>
            <w:lang w:eastAsia="zh-CN"/>
          </w:rPr>
          <w:t>概论</w:t>
        </w:r>
        <w:r>
          <w:tab/>
        </w:r>
        <w:r>
          <w:fldChar w:fldCharType="begin"/>
        </w:r>
        <w:r>
          <w:instrText xml:space="preserve"> PAGEREF _Toc31932 \h </w:instrText>
        </w:r>
        <w:r>
          <w:fldChar w:fldCharType="separate"/>
        </w:r>
        <w:r>
          <w:t>3</w:t>
        </w:r>
        <w:r>
          <w:fldChar w:fldCharType="end"/>
        </w:r>
      </w:hyperlink>
    </w:p>
    <w:p>
      <w:pPr>
        <w:pStyle w:val="TOC1"/>
        <w:tabs>
          <w:tab w:val="right" w:leader="dot" w:pos="8306"/>
        </w:tabs>
      </w:pPr>
      <w:hyperlink w:anchor="_Toc9837" w:history="1">
        <w:r>
          <w:rPr>
            <w:rFonts w:ascii="仿宋" w:eastAsia="仿宋" w:hAnsi="仿宋" w:cs="仿宋" w:hint="eastAsia"/>
            <w:lang w:eastAsia="zh-CN"/>
          </w:rPr>
          <w:t>一、工艺说明</w:t>
        </w:r>
        <w:r>
          <w:tab/>
        </w:r>
        <w:r>
          <w:fldChar w:fldCharType="begin"/>
        </w:r>
        <w:r>
          <w:instrText xml:space="preserve"> PAGEREF _Toc9837 \h </w:instrText>
        </w:r>
        <w:r>
          <w:fldChar w:fldCharType="separate"/>
        </w:r>
        <w:r>
          <w:t>3</w:t>
        </w:r>
        <w:r>
          <w:fldChar w:fldCharType="end"/>
        </w:r>
      </w:hyperlink>
    </w:p>
    <w:p>
      <w:pPr>
        <w:pStyle w:val="TOC2"/>
        <w:tabs>
          <w:tab w:val="right" w:leader="dot" w:pos="8306"/>
        </w:tabs>
      </w:pPr>
      <w:hyperlink w:anchor="_Toc25918" w:history="1">
        <w:r>
          <w:rPr>
            <w:rFonts w:ascii="仿宋" w:eastAsia="仿宋" w:hAnsi="仿宋" w:cs="仿宋" w:hint="eastAsia"/>
            <w:lang w:eastAsia="zh-CN"/>
          </w:rPr>
          <w:t>(一)、技术管理特点</w:t>
        </w:r>
        <w:r>
          <w:tab/>
        </w:r>
        <w:r>
          <w:fldChar w:fldCharType="begin"/>
        </w:r>
        <w:r>
          <w:instrText xml:space="preserve"> PAGEREF _Toc25918 \h </w:instrText>
        </w:r>
        <w:r>
          <w:fldChar w:fldCharType="separate"/>
        </w:r>
        <w:r>
          <w:t>3</w:t>
        </w:r>
        <w:r>
          <w:fldChar w:fldCharType="end"/>
        </w:r>
      </w:hyperlink>
    </w:p>
    <w:p>
      <w:pPr>
        <w:pStyle w:val="TOC2"/>
        <w:tabs>
          <w:tab w:val="right" w:leader="dot" w:pos="8306"/>
        </w:tabs>
      </w:pPr>
      <w:hyperlink w:anchor="_Toc8657" w:history="1">
        <w:r>
          <w:rPr>
            <w:rFonts w:ascii="仿宋" w:eastAsia="仿宋" w:hAnsi="仿宋" w:cs="仿宋" w:hint="eastAsia"/>
            <w:lang w:eastAsia="zh-CN"/>
          </w:rPr>
          <w:t>(二)、兽用化学药项目工艺技术设计方案</w:t>
        </w:r>
        <w:r>
          <w:tab/>
        </w:r>
        <w:r>
          <w:fldChar w:fldCharType="begin"/>
        </w:r>
        <w:r>
          <w:instrText xml:space="preserve"> PAGEREF _Toc8657 \h </w:instrText>
        </w:r>
        <w:r>
          <w:fldChar w:fldCharType="separate"/>
        </w:r>
        <w:r>
          <w:t>4</w:t>
        </w:r>
        <w:r>
          <w:fldChar w:fldCharType="end"/>
        </w:r>
      </w:hyperlink>
    </w:p>
    <w:p>
      <w:pPr>
        <w:pStyle w:val="TOC2"/>
        <w:tabs>
          <w:tab w:val="right" w:leader="dot" w:pos="8306"/>
        </w:tabs>
      </w:pPr>
      <w:hyperlink w:anchor="_Toc15093" w:history="1">
        <w:r>
          <w:rPr>
            <w:rFonts w:ascii="仿宋" w:eastAsia="仿宋" w:hAnsi="仿宋" w:cs="仿宋" w:hint="eastAsia"/>
            <w:lang w:eastAsia="zh-CN"/>
          </w:rPr>
          <w:t>(三)、设备选型方案</w:t>
        </w:r>
        <w:r>
          <w:tab/>
        </w:r>
        <w:r>
          <w:fldChar w:fldCharType="begin"/>
        </w:r>
        <w:r>
          <w:instrText xml:space="preserve"> PAGEREF _Toc15093 \h </w:instrText>
        </w:r>
        <w:r>
          <w:fldChar w:fldCharType="separate"/>
        </w:r>
        <w:r>
          <w:t>5</w:t>
        </w:r>
        <w:r>
          <w:fldChar w:fldCharType="end"/>
        </w:r>
      </w:hyperlink>
    </w:p>
    <w:p>
      <w:pPr>
        <w:pStyle w:val="TOC1"/>
        <w:tabs>
          <w:tab w:val="right" w:leader="dot" w:pos="8306"/>
        </w:tabs>
      </w:pPr>
      <w:hyperlink w:anchor="_Toc5405" w:history="1">
        <w:r>
          <w:rPr>
            <w:rFonts w:ascii="仿宋" w:eastAsia="仿宋" w:hAnsi="仿宋" w:cs="仿宋" w:hint="eastAsia"/>
            <w:lang w:eastAsia="zh-CN"/>
          </w:rPr>
          <w:t>二、产品规划分析</w:t>
        </w:r>
        <w:r>
          <w:tab/>
        </w:r>
        <w:r>
          <w:fldChar w:fldCharType="begin"/>
        </w:r>
        <w:r>
          <w:instrText xml:space="preserve"> PAGEREF _Toc5405 \h </w:instrText>
        </w:r>
        <w:r>
          <w:fldChar w:fldCharType="separate"/>
        </w:r>
        <w:r>
          <w:t>7</w:t>
        </w:r>
        <w:r>
          <w:fldChar w:fldCharType="end"/>
        </w:r>
      </w:hyperlink>
    </w:p>
    <w:p>
      <w:pPr>
        <w:pStyle w:val="TOC2"/>
        <w:tabs>
          <w:tab w:val="right" w:leader="dot" w:pos="8306"/>
        </w:tabs>
      </w:pPr>
      <w:hyperlink w:anchor="_Toc8025" w:history="1">
        <w:r>
          <w:rPr>
            <w:rFonts w:ascii="仿宋" w:eastAsia="仿宋" w:hAnsi="仿宋" w:cs="仿宋" w:hint="eastAsia"/>
            <w:lang w:eastAsia="zh-CN"/>
          </w:rPr>
          <w:t>(一)、产品规划</w:t>
        </w:r>
        <w:r>
          <w:tab/>
        </w:r>
        <w:r>
          <w:fldChar w:fldCharType="begin"/>
        </w:r>
        <w:r>
          <w:instrText xml:space="preserve"> PAGEREF _Toc8025 \h </w:instrText>
        </w:r>
        <w:r>
          <w:fldChar w:fldCharType="separate"/>
        </w:r>
        <w:r>
          <w:t>7</w:t>
        </w:r>
        <w:r>
          <w:fldChar w:fldCharType="end"/>
        </w:r>
      </w:hyperlink>
    </w:p>
    <w:p>
      <w:pPr>
        <w:pStyle w:val="TOC2"/>
        <w:tabs>
          <w:tab w:val="right" w:leader="dot" w:pos="8306"/>
        </w:tabs>
      </w:pPr>
      <w:hyperlink w:anchor="_Toc23094" w:history="1">
        <w:r>
          <w:rPr>
            <w:rFonts w:ascii="仿宋" w:eastAsia="仿宋" w:hAnsi="仿宋" w:cs="仿宋" w:hint="eastAsia"/>
            <w:lang w:eastAsia="zh-CN"/>
          </w:rPr>
          <w:t>(二)、建设规模</w:t>
        </w:r>
        <w:r>
          <w:tab/>
        </w:r>
        <w:r>
          <w:fldChar w:fldCharType="begin"/>
        </w:r>
        <w:r>
          <w:instrText xml:space="preserve"> PAGEREF _Toc23094 \h </w:instrText>
        </w:r>
        <w:r>
          <w:fldChar w:fldCharType="separate"/>
        </w:r>
        <w:r>
          <w:t>7</w:t>
        </w:r>
        <w:r>
          <w:fldChar w:fldCharType="end"/>
        </w:r>
      </w:hyperlink>
    </w:p>
    <w:p>
      <w:pPr>
        <w:pStyle w:val="TOC1"/>
        <w:tabs>
          <w:tab w:val="right" w:leader="dot" w:pos="8306"/>
        </w:tabs>
      </w:pPr>
      <w:hyperlink w:anchor="_Toc29150" w:history="1">
        <w:r>
          <w:rPr>
            <w:rFonts w:ascii="仿宋" w:eastAsia="仿宋" w:hAnsi="仿宋" w:cs="仿宋" w:hint="eastAsia"/>
            <w:lang w:eastAsia="zh-CN"/>
          </w:rPr>
          <w:t>三、兽用化学药项目概论</w:t>
        </w:r>
        <w:r>
          <w:tab/>
        </w:r>
        <w:r>
          <w:fldChar w:fldCharType="begin"/>
        </w:r>
        <w:r>
          <w:instrText xml:space="preserve"> PAGEREF _Toc29150 \h </w:instrText>
        </w:r>
        <w:r>
          <w:fldChar w:fldCharType="separate"/>
        </w:r>
        <w:r>
          <w:t>9</w:t>
        </w:r>
        <w:r>
          <w:fldChar w:fldCharType="end"/>
        </w:r>
      </w:hyperlink>
    </w:p>
    <w:p>
      <w:pPr>
        <w:pStyle w:val="TOC2"/>
        <w:tabs>
          <w:tab w:val="right" w:leader="dot" w:pos="8306"/>
        </w:tabs>
      </w:pPr>
      <w:hyperlink w:anchor="_Toc4956" w:history="1">
        <w:r>
          <w:rPr>
            <w:rFonts w:ascii="仿宋" w:eastAsia="仿宋" w:hAnsi="仿宋" w:cs="仿宋" w:hint="eastAsia"/>
            <w:lang w:eastAsia="zh-CN"/>
          </w:rPr>
          <w:t>(一)、兽用化学药项目概况</w:t>
        </w:r>
        <w:r>
          <w:tab/>
        </w:r>
        <w:r>
          <w:fldChar w:fldCharType="begin"/>
        </w:r>
        <w:r>
          <w:instrText xml:space="preserve"> PAGEREF _Toc4956 \h </w:instrText>
        </w:r>
        <w:r>
          <w:fldChar w:fldCharType="separate"/>
        </w:r>
        <w:r>
          <w:t>9</w:t>
        </w:r>
        <w:r>
          <w:fldChar w:fldCharType="end"/>
        </w:r>
      </w:hyperlink>
    </w:p>
    <w:p>
      <w:pPr>
        <w:pStyle w:val="TOC2"/>
        <w:tabs>
          <w:tab w:val="right" w:leader="dot" w:pos="8306"/>
        </w:tabs>
      </w:pPr>
      <w:hyperlink w:anchor="_Toc29173" w:history="1">
        <w:r>
          <w:rPr>
            <w:rFonts w:ascii="仿宋" w:eastAsia="仿宋" w:hAnsi="仿宋" w:cs="仿宋" w:hint="eastAsia"/>
            <w:lang w:eastAsia="zh-CN"/>
          </w:rPr>
          <w:t>(二)、兽用化学药项目目标</w:t>
        </w:r>
        <w:r>
          <w:tab/>
        </w:r>
        <w:r>
          <w:fldChar w:fldCharType="begin"/>
        </w:r>
        <w:r>
          <w:instrText xml:space="preserve"> PAGEREF _Toc29173 \h </w:instrText>
        </w:r>
        <w:r>
          <w:fldChar w:fldCharType="separate"/>
        </w:r>
        <w:r>
          <w:t>11</w:t>
        </w:r>
        <w:r>
          <w:fldChar w:fldCharType="end"/>
        </w:r>
      </w:hyperlink>
    </w:p>
    <w:p>
      <w:pPr>
        <w:pStyle w:val="TOC2"/>
        <w:tabs>
          <w:tab w:val="right" w:leader="dot" w:pos="8306"/>
        </w:tabs>
      </w:pPr>
      <w:hyperlink w:anchor="_Toc22433" w:history="1">
        <w:r>
          <w:rPr>
            <w:rFonts w:ascii="仿宋" w:eastAsia="仿宋" w:hAnsi="仿宋" w:cs="仿宋" w:hint="eastAsia"/>
            <w:lang w:eastAsia="zh-CN"/>
          </w:rPr>
          <w:t>(三)、兽用化学药项目提出的理由</w:t>
        </w:r>
        <w:r>
          <w:tab/>
        </w:r>
        <w:r>
          <w:fldChar w:fldCharType="begin"/>
        </w:r>
        <w:r>
          <w:instrText xml:space="preserve"> PAGEREF _Toc22433 \h </w:instrText>
        </w:r>
        <w:r>
          <w:fldChar w:fldCharType="separate"/>
        </w:r>
        <w:r>
          <w:t>12</w:t>
        </w:r>
        <w:r>
          <w:fldChar w:fldCharType="end"/>
        </w:r>
      </w:hyperlink>
    </w:p>
    <w:p>
      <w:pPr>
        <w:pStyle w:val="TOC2"/>
        <w:tabs>
          <w:tab w:val="right" w:leader="dot" w:pos="8306"/>
        </w:tabs>
      </w:pPr>
      <w:hyperlink w:anchor="_Toc551" w:history="1">
        <w:r>
          <w:rPr>
            <w:rFonts w:ascii="仿宋" w:eastAsia="仿宋" w:hAnsi="仿宋" w:cs="仿宋" w:hint="eastAsia"/>
            <w:lang w:eastAsia="zh-CN"/>
          </w:rPr>
          <w:t>(四)、兽用化学药项目意义</w:t>
        </w:r>
        <w:r>
          <w:tab/>
        </w:r>
        <w:r>
          <w:fldChar w:fldCharType="begin"/>
        </w:r>
        <w:r>
          <w:instrText xml:space="preserve"> PAGEREF _Toc551 \h </w:instrText>
        </w:r>
        <w:r>
          <w:fldChar w:fldCharType="separate"/>
        </w:r>
        <w:r>
          <w:t>13</w:t>
        </w:r>
        <w:r>
          <w:fldChar w:fldCharType="end"/>
        </w:r>
      </w:hyperlink>
    </w:p>
    <w:p>
      <w:pPr>
        <w:pStyle w:val="TOC2"/>
        <w:tabs>
          <w:tab w:val="right" w:leader="dot" w:pos="8306"/>
        </w:tabs>
      </w:pPr>
      <w:hyperlink w:anchor="_Toc4133" w:history="1">
        <w:r>
          <w:rPr>
            <w:rFonts w:ascii="仿宋" w:eastAsia="仿宋" w:hAnsi="仿宋" w:cs="仿宋" w:hint="eastAsia"/>
            <w:lang w:eastAsia="zh-CN"/>
          </w:rPr>
          <w:t>(五)、兽用化学药项目背景</w:t>
        </w:r>
        <w:r>
          <w:tab/>
        </w:r>
        <w:r>
          <w:fldChar w:fldCharType="begin"/>
        </w:r>
        <w:r>
          <w:instrText xml:space="preserve"> PAGEREF _Toc4133 \h </w:instrText>
        </w:r>
        <w:r>
          <w:fldChar w:fldCharType="separate"/>
        </w:r>
        <w:r>
          <w:t>14</w:t>
        </w:r>
        <w:r>
          <w:fldChar w:fldCharType="end"/>
        </w:r>
      </w:hyperlink>
    </w:p>
    <w:p>
      <w:pPr>
        <w:pStyle w:val="TOC1"/>
        <w:tabs>
          <w:tab w:val="right" w:leader="dot" w:pos="8306"/>
        </w:tabs>
      </w:pPr>
      <w:hyperlink w:anchor="_Toc7401" w:history="1">
        <w:r>
          <w:rPr>
            <w:rFonts w:ascii="仿宋" w:eastAsia="仿宋" w:hAnsi="仿宋" w:cs="仿宋" w:hint="eastAsia"/>
            <w:lang w:eastAsia="zh-CN"/>
          </w:rPr>
          <w:t>四、兽用化学药项目土建工程</w:t>
        </w:r>
        <w:r>
          <w:tab/>
        </w:r>
        <w:r>
          <w:fldChar w:fldCharType="begin"/>
        </w:r>
        <w:r>
          <w:instrText xml:space="preserve"> PAGEREF _Toc7401 \h </w:instrText>
        </w:r>
        <w:r>
          <w:fldChar w:fldCharType="separate"/>
        </w:r>
        <w:r>
          <w:t>15</w:t>
        </w:r>
        <w:r>
          <w:fldChar w:fldCharType="end"/>
        </w:r>
      </w:hyperlink>
    </w:p>
    <w:p>
      <w:pPr>
        <w:pStyle w:val="TOC2"/>
        <w:tabs>
          <w:tab w:val="right" w:leader="dot" w:pos="8306"/>
        </w:tabs>
      </w:pPr>
      <w:hyperlink w:anchor="_Toc29717" w:history="1">
        <w:r>
          <w:rPr>
            <w:rFonts w:ascii="仿宋" w:eastAsia="仿宋" w:hAnsi="仿宋" w:cs="仿宋" w:hint="eastAsia"/>
            <w:lang w:eastAsia="zh-CN"/>
          </w:rPr>
          <w:t>(一)、建筑工程设计原则</w:t>
        </w:r>
        <w:r>
          <w:tab/>
        </w:r>
        <w:r>
          <w:fldChar w:fldCharType="begin"/>
        </w:r>
        <w:r>
          <w:instrText xml:space="preserve"> PAGEREF _Toc29717 \h </w:instrText>
        </w:r>
        <w:r>
          <w:fldChar w:fldCharType="separate"/>
        </w:r>
        <w:r>
          <w:t>15</w:t>
        </w:r>
        <w:r>
          <w:fldChar w:fldCharType="end"/>
        </w:r>
      </w:hyperlink>
    </w:p>
    <w:p>
      <w:pPr>
        <w:pStyle w:val="TOC2"/>
        <w:tabs>
          <w:tab w:val="right" w:leader="dot" w:pos="8306"/>
        </w:tabs>
      </w:pPr>
      <w:hyperlink w:anchor="_Toc20756" w:history="1">
        <w:r>
          <w:rPr>
            <w:rFonts w:ascii="仿宋" w:eastAsia="仿宋" w:hAnsi="仿宋" w:cs="仿宋" w:hint="eastAsia"/>
            <w:lang w:eastAsia="zh-CN"/>
          </w:rPr>
          <w:t>(二)、土建工程设计年限及安全等级</w:t>
        </w:r>
        <w:r>
          <w:tab/>
        </w:r>
        <w:r>
          <w:fldChar w:fldCharType="begin"/>
        </w:r>
        <w:r>
          <w:instrText xml:space="preserve"> PAGEREF _Toc20756 \h </w:instrText>
        </w:r>
        <w:r>
          <w:fldChar w:fldCharType="separate"/>
        </w:r>
        <w:r>
          <w:t>16</w:t>
        </w:r>
        <w:r>
          <w:fldChar w:fldCharType="end"/>
        </w:r>
      </w:hyperlink>
    </w:p>
    <w:p>
      <w:pPr>
        <w:pStyle w:val="TOC2"/>
        <w:tabs>
          <w:tab w:val="right" w:leader="dot" w:pos="8306"/>
        </w:tabs>
      </w:pPr>
      <w:hyperlink w:anchor="_Toc16833" w:history="1">
        <w:r>
          <w:rPr>
            <w:rFonts w:ascii="仿宋" w:eastAsia="仿宋" w:hAnsi="仿宋" w:cs="仿宋" w:hint="eastAsia"/>
            <w:lang w:eastAsia="zh-CN"/>
          </w:rPr>
          <w:t>(三)、建筑工程设计总体要求</w:t>
        </w:r>
        <w:r>
          <w:tab/>
        </w:r>
        <w:r>
          <w:fldChar w:fldCharType="begin"/>
        </w:r>
        <w:r>
          <w:instrText xml:space="preserve"> PAGEREF _Toc16833 \h </w:instrText>
        </w:r>
        <w:r>
          <w:fldChar w:fldCharType="separate"/>
        </w:r>
        <w:r>
          <w:t>18</w:t>
        </w:r>
        <w:r>
          <w:fldChar w:fldCharType="end"/>
        </w:r>
      </w:hyperlink>
    </w:p>
    <w:p>
      <w:pPr>
        <w:pStyle w:val="TOC2"/>
        <w:tabs>
          <w:tab w:val="right" w:leader="dot" w:pos="8306"/>
        </w:tabs>
      </w:pPr>
      <w:hyperlink w:anchor="_Toc2859" w:history="1">
        <w:r>
          <w:rPr>
            <w:rFonts w:ascii="仿宋" w:eastAsia="仿宋" w:hAnsi="仿宋" w:cs="仿宋" w:hint="eastAsia"/>
            <w:lang w:eastAsia="zh-CN"/>
          </w:rPr>
          <w:t>(四)、土建工程建设指标</w:t>
        </w:r>
        <w:r>
          <w:tab/>
        </w:r>
        <w:r>
          <w:fldChar w:fldCharType="begin"/>
        </w:r>
        <w:r>
          <w:instrText xml:space="preserve"> PAGEREF _Toc2859 \h </w:instrText>
        </w:r>
        <w:r>
          <w:fldChar w:fldCharType="separate"/>
        </w:r>
        <w:r>
          <w:t>18</w:t>
        </w:r>
        <w:r>
          <w:fldChar w:fldCharType="end"/>
        </w:r>
      </w:hyperlink>
    </w:p>
    <w:p>
      <w:pPr>
        <w:pStyle w:val="TOC1"/>
        <w:tabs>
          <w:tab w:val="right" w:leader="dot" w:pos="8306"/>
        </w:tabs>
      </w:pPr>
      <w:hyperlink w:anchor="_Toc1350" w:history="1">
        <w:r>
          <w:rPr>
            <w:rFonts w:ascii="仿宋" w:eastAsia="仿宋" w:hAnsi="仿宋" w:cs="仿宋" w:hint="eastAsia"/>
            <w:lang w:eastAsia="zh-CN"/>
          </w:rPr>
          <w:t>五、兽用化学药项目选址可行性分析</w:t>
        </w:r>
        <w:r>
          <w:tab/>
        </w:r>
        <w:r>
          <w:fldChar w:fldCharType="begin"/>
        </w:r>
        <w:r>
          <w:instrText xml:space="preserve"> PAGEREF _Toc1350 \h </w:instrText>
        </w:r>
        <w:r>
          <w:fldChar w:fldCharType="separate"/>
        </w:r>
        <w:r>
          <w:t>19</w:t>
        </w:r>
        <w:r>
          <w:fldChar w:fldCharType="end"/>
        </w:r>
      </w:hyperlink>
    </w:p>
    <w:p>
      <w:pPr>
        <w:pStyle w:val="TOC2"/>
        <w:tabs>
          <w:tab w:val="right" w:leader="dot" w:pos="8306"/>
        </w:tabs>
      </w:pPr>
      <w:hyperlink w:anchor="_Toc23003" w:history="1">
        <w:r>
          <w:rPr>
            <w:rFonts w:ascii="仿宋" w:eastAsia="仿宋" w:hAnsi="仿宋" w:cs="仿宋" w:hint="eastAsia"/>
            <w:lang w:eastAsia="zh-CN"/>
          </w:rPr>
          <w:t>(一)、兽用化学药项目选址</w:t>
        </w:r>
        <w:r>
          <w:tab/>
        </w:r>
        <w:r>
          <w:fldChar w:fldCharType="begin"/>
        </w:r>
        <w:r>
          <w:instrText xml:space="preserve"> PAGEREF _Toc23003 \h </w:instrText>
        </w:r>
        <w:r>
          <w:fldChar w:fldCharType="separate"/>
        </w:r>
        <w:r>
          <w:t>19</w:t>
        </w:r>
        <w:r>
          <w:fldChar w:fldCharType="end"/>
        </w:r>
      </w:hyperlink>
    </w:p>
    <w:p>
      <w:pPr>
        <w:pStyle w:val="TOC2"/>
        <w:tabs>
          <w:tab w:val="right" w:leader="dot" w:pos="8306"/>
        </w:tabs>
      </w:pPr>
      <w:hyperlink w:anchor="_Toc412" w:history="1">
        <w:r>
          <w:rPr>
            <w:rFonts w:ascii="仿宋" w:eastAsia="仿宋" w:hAnsi="仿宋" w:cs="仿宋" w:hint="eastAsia"/>
            <w:lang w:eastAsia="zh-CN"/>
          </w:rPr>
          <w:t>(二)、用地控制指标</w:t>
        </w:r>
        <w:r>
          <w:tab/>
        </w:r>
        <w:r>
          <w:fldChar w:fldCharType="begin"/>
        </w:r>
        <w:r>
          <w:instrText xml:space="preserve"> PAGEREF _Toc412 \h </w:instrText>
        </w:r>
        <w:r>
          <w:fldChar w:fldCharType="separate"/>
        </w:r>
        <w:r>
          <w:t>19</w:t>
        </w:r>
        <w:r>
          <w:fldChar w:fldCharType="end"/>
        </w:r>
      </w:hyperlink>
    </w:p>
    <w:p>
      <w:pPr>
        <w:pStyle w:val="TOC2"/>
        <w:tabs>
          <w:tab w:val="right" w:leader="dot" w:pos="8306"/>
        </w:tabs>
      </w:pPr>
      <w:hyperlink w:anchor="_Toc3918" w:history="1">
        <w:r>
          <w:rPr>
            <w:rFonts w:ascii="仿宋" w:eastAsia="仿宋" w:hAnsi="仿宋" w:cs="仿宋" w:hint="eastAsia"/>
            <w:lang w:eastAsia="zh-CN"/>
          </w:rPr>
          <w:t>(三)、节约用地措施</w:t>
        </w:r>
        <w:r>
          <w:tab/>
        </w:r>
        <w:r>
          <w:fldChar w:fldCharType="begin"/>
        </w:r>
        <w:r>
          <w:instrText xml:space="preserve"> PAGEREF _Toc3918 \h </w:instrText>
        </w:r>
        <w:r>
          <w:fldChar w:fldCharType="separate"/>
        </w:r>
        <w:r>
          <w:t>21</w:t>
        </w:r>
        <w:r>
          <w:fldChar w:fldCharType="end"/>
        </w:r>
      </w:hyperlink>
    </w:p>
    <w:p>
      <w:pPr>
        <w:pStyle w:val="TOC2"/>
        <w:tabs>
          <w:tab w:val="right" w:leader="dot" w:pos="8306"/>
        </w:tabs>
      </w:pPr>
      <w:hyperlink w:anchor="_Toc14089" w:history="1">
        <w:r>
          <w:rPr>
            <w:rFonts w:ascii="仿宋" w:eastAsia="仿宋" w:hAnsi="仿宋" w:cs="仿宋" w:hint="eastAsia"/>
            <w:lang w:eastAsia="zh-CN"/>
          </w:rPr>
          <w:t>(四)、总图布置方案</w:t>
        </w:r>
        <w:r>
          <w:tab/>
        </w:r>
        <w:r>
          <w:fldChar w:fldCharType="begin"/>
        </w:r>
        <w:r>
          <w:instrText xml:space="preserve"> PAGEREF _Toc14089 \h </w:instrText>
        </w:r>
        <w:r>
          <w:fldChar w:fldCharType="separate"/>
        </w:r>
        <w:r>
          <w:t>22</w:t>
        </w:r>
        <w:r>
          <w:fldChar w:fldCharType="end"/>
        </w:r>
      </w:hyperlink>
    </w:p>
    <w:p>
      <w:pPr>
        <w:pStyle w:val="TOC2"/>
        <w:tabs>
          <w:tab w:val="right" w:leader="dot" w:pos="8306"/>
        </w:tabs>
      </w:pPr>
      <w:hyperlink w:anchor="_Toc28238" w:history="1">
        <w:r>
          <w:rPr>
            <w:rFonts w:ascii="仿宋" w:eastAsia="仿宋" w:hAnsi="仿宋" w:cs="仿宋" w:hint="eastAsia"/>
            <w:lang w:eastAsia="zh-CN"/>
          </w:rPr>
          <w:t>(五)、选址综合评价</w:t>
        </w:r>
        <w:r>
          <w:tab/>
        </w:r>
        <w:r>
          <w:fldChar w:fldCharType="begin"/>
        </w:r>
        <w:r>
          <w:instrText xml:space="preserve"> PAGEREF _Toc28238 \h </w:instrText>
        </w:r>
        <w:r>
          <w:fldChar w:fldCharType="separate"/>
        </w:r>
        <w:r>
          <w:t>23</w:t>
        </w:r>
        <w:r>
          <w:fldChar w:fldCharType="end"/>
        </w:r>
      </w:hyperlink>
    </w:p>
    <w:p>
      <w:pPr>
        <w:pStyle w:val="TOC1"/>
        <w:tabs>
          <w:tab w:val="right" w:leader="dot" w:pos="8306"/>
        </w:tabs>
      </w:pPr>
      <w:hyperlink w:anchor="_Toc6737" w:history="1">
        <w:r>
          <w:rPr>
            <w:rFonts w:ascii="仿宋" w:eastAsia="仿宋" w:hAnsi="仿宋" w:cs="仿宋" w:hint="eastAsia"/>
            <w:lang w:eastAsia="zh-CN"/>
          </w:rPr>
          <w:t>六、兽用化学药项目绩效评估</w:t>
        </w:r>
        <w:r>
          <w:tab/>
        </w:r>
        <w:r>
          <w:fldChar w:fldCharType="begin"/>
        </w:r>
        <w:r>
          <w:instrText xml:space="preserve"> PAGEREF _Toc6737 \h </w:instrText>
        </w:r>
        <w:r>
          <w:fldChar w:fldCharType="separate"/>
        </w:r>
        <w:r>
          <w:t>24</w:t>
        </w:r>
        <w:r>
          <w:fldChar w:fldCharType="end"/>
        </w:r>
      </w:hyperlink>
    </w:p>
    <w:p>
      <w:pPr>
        <w:pStyle w:val="TOC2"/>
        <w:tabs>
          <w:tab w:val="right" w:leader="dot" w:pos="8306"/>
        </w:tabs>
      </w:pPr>
      <w:hyperlink w:anchor="_Toc18761" w:history="1">
        <w:r>
          <w:rPr>
            <w:rFonts w:ascii="仿宋" w:eastAsia="仿宋" w:hAnsi="仿宋" w:cs="仿宋" w:hint="eastAsia"/>
            <w:lang w:eastAsia="zh-CN"/>
          </w:rPr>
          <w:t>(一)、绩效评估指标</w:t>
        </w:r>
        <w:r>
          <w:tab/>
        </w:r>
        <w:r>
          <w:fldChar w:fldCharType="begin"/>
        </w:r>
        <w:r>
          <w:instrText xml:space="preserve"> PAGEREF _Toc18761 \h </w:instrText>
        </w:r>
        <w:r>
          <w:fldChar w:fldCharType="separate"/>
        </w:r>
        <w:r>
          <w:t>24</w:t>
        </w:r>
        <w:r>
          <w:fldChar w:fldCharType="end"/>
        </w:r>
      </w:hyperlink>
    </w:p>
    <w:p>
      <w:pPr>
        <w:pStyle w:val="TOC2"/>
        <w:tabs>
          <w:tab w:val="right" w:leader="dot" w:pos="8306"/>
        </w:tabs>
      </w:pPr>
      <w:hyperlink w:anchor="_Toc27146" w:history="1">
        <w:r>
          <w:rPr>
            <w:rFonts w:ascii="仿宋" w:eastAsia="仿宋" w:hAnsi="仿宋" w:cs="仿宋" w:hint="eastAsia"/>
            <w:lang w:eastAsia="zh-CN"/>
          </w:rPr>
          <w:t>(二)、绩效评估方法</w:t>
        </w:r>
        <w:r>
          <w:tab/>
        </w:r>
        <w:r>
          <w:fldChar w:fldCharType="begin"/>
        </w:r>
        <w:r>
          <w:instrText xml:space="preserve"> PAGEREF _Toc27146 \h </w:instrText>
        </w:r>
        <w:r>
          <w:fldChar w:fldCharType="separate"/>
        </w:r>
        <w:r>
          <w:t>25</w:t>
        </w:r>
        <w:r>
          <w:fldChar w:fldCharType="end"/>
        </w:r>
      </w:hyperlink>
    </w:p>
    <w:p>
      <w:pPr>
        <w:pStyle w:val="TOC2"/>
        <w:tabs>
          <w:tab w:val="right" w:leader="dot" w:pos="8306"/>
        </w:tabs>
      </w:pPr>
      <w:hyperlink w:anchor="_Toc27321" w:history="1">
        <w:r>
          <w:rPr>
            <w:rFonts w:ascii="仿宋" w:eastAsia="仿宋" w:hAnsi="仿宋" w:cs="仿宋" w:hint="eastAsia"/>
            <w:lang w:eastAsia="zh-CN"/>
          </w:rPr>
          <w:t>(三)、绩效评估周期</w:t>
        </w:r>
        <w:r>
          <w:tab/>
        </w:r>
        <w:r>
          <w:fldChar w:fldCharType="begin"/>
        </w:r>
        <w:r>
          <w:instrText xml:space="preserve"> PAGEREF _Toc27321 \h </w:instrText>
        </w:r>
        <w:r>
          <w:fldChar w:fldCharType="separate"/>
        </w:r>
        <w:r>
          <w:t>26</w:t>
        </w:r>
        <w:r>
          <w:fldChar w:fldCharType="end"/>
        </w:r>
      </w:hyperlink>
    </w:p>
    <w:p>
      <w:pPr>
        <w:pStyle w:val="TOC1"/>
        <w:tabs>
          <w:tab w:val="right" w:leader="dot" w:pos="8306"/>
        </w:tabs>
      </w:pPr>
      <w:hyperlink w:anchor="_Toc15367" w:history="1">
        <w:r>
          <w:rPr>
            <w:rFonts w:ascii="仿宋" w:eastAsia="仿宋" w:hAnsi="仿宋" w:cs="仿宋" w:hint="eastAsia"/>
            <w:lang w:eastAsia="zh-CN"/>
          </w:rPr>
          <w:t>七、兽用化学药项目技术管理</w:t>
        </w:r>
        <w:r>
          <w:tab/>
        </w:r>
        <w:r>
          <w:fldChar w:fldCharType="begin"/>
        </w:r>
        <w:r>
          <w:instrText xml:space="preserve"> PAGEREF _Toc15367 \h </w:instrText>
        </w:r>
        <w:r>
          <w:fldChar w:fldCharType="separate"/>
        </w:r>
        <w:r>
          <w:t>27</w:t>
        </w:r>
        <w:r>
          <w:fldChar w:fldCharType="end"/>
        </w:r>
      </w:hyperlink>
    </w:p>
    <w:p>
      <w:pPr>
        <w:pStyle w:val="TOC2"/>
        <w:tabs>
          <w:tab w:val="right" w:leader="dot" w:pos="8306"/>
        </w:tabs>
      </w:pPr>
      <w:hyperlink w:anchor="_Toc6522" w:history="1">
        <w:r>
          <w:rPr>
            <w:rFonts w:ascii="仿宋" w:eastAsia="仿宋" w:hAnsi="仿宋" w:cs="仿宋" w:hint="eastAsia"/>
            <w:lang w:eastAsia="zh-CN"/>
          </w:rPr>
          <w:t>(一)、技术方案选用方向</w:t>
        </w:r>
        <w:r>
          <w:tab/>
        </w:r>
        <w:r>
          <w:fldChar w:fldCharType="begin"/>
        </w:r>
        <w:r>
          <w:instrText xml:space="preserve"> PAGEREF _Toc6522 \h </w:instrText>
        </w:r>
        <w:r>
          <w:fldChar w:fldCharType="separate"/>
        </w:r>
        <w:r>
          <w:t>27</w:t>
        </w:r>
        <w:r>
          <w:fldChar w:fldCharType="end"/>
        </w:r>
      </w:hyperlink>
    </w:p>
    <w:p>
      <w:pPr>
        <w:pStyle w:val="TOC2"/>
        <w:tabs>
          <w:tab w:val="right" w:leader="dot" w:pos="8306"/>
        </w:tabs>
      </w:pPr>
      <w:hyperlink w:anchor="_Toc27325" w:history="1">
        <w:r>
          <w:rPr>
            <w:rFonts w:ascii="仿宋" w:eastAsia="仿宋" w:hAnsi="仿宋" w:cs="仿宋" w:hint="eastAsia"/>
            <w:lang w:eastAsia="zh-CN"/>
          </w:rPr>
          <w:t>(二)、工艺技术方案选用原则</w:t>
        </w:r>
        <w:r>
          <w:tab/>
        </w:r>
        <w:r>
          <w:fldChar w:fldCharType="begin"/>
        </w:r>
        <w:r>
          <w:instrText xml:space="preserve"> PAGEREF _Toc27325 \h </w:instrText>
        </w:r>
        <w:r>
          <w:fldChar w:fldCharType="separate"/>
        </w:r>
        <w:r>
          <w:t>29</w:t>
        </w:r>
        <w:r>
          <w:fldChar w:fldCharType="end"/>
        </w:r>
      </w:hyperlink>
    </w:p>
    <w:p>
      <w:pPr>
        <w:pStyle w:val="TOC2"/>
        <w:tabs>
          <w:tab w:val="right" w:leader="dot" w:pos="8306"/>
        </w:tabs>
      </w:pPr>
      <w:hyperlink w:anchor="_Toc24846" w:history="1">
        <w:r>
          <w:rPr>
            <w:rFonts w:ascii="仿宋" w:eastAsia="仿宋" w:hAnsi="仿宋" w:cs="仿宋" w:hint="eastAsia"/>
            <w:lang w:eastAsia="zh-CN"/>
          </w:rPr>
          <w:t>(三)、工艺技术方案要求</w:t>
        </w:r>
        <w:r>
          <w:tab/>
        </w:r>
        <w:r>
          <w:fldChar w:fldCharType="begin"/>
        </w:r>
        <w:r>
          <w:instrText xml:space="preserve"> PAGEREF _Toc24846 \h </w:instrText>
        </w:r>
        <w:r>
          <w:fldChar w:fldCharType="separate"/>
        </w:r>
        <w:r>
          <w:t>31</w:t>
        </w:r>
        <w:r>
          <w:fldChar w:fldCharType="end"/>
        </w:r>
      </w:hyperlink>
    </w:p>
    <w:p>
      <w:pPr>
        <w:pStyle w:val="TOC1"/>
        <w:tabs>
          <w:tab w:val="right" w:leader="dot" w:pos="8306"/>
        </w:tabs>
      </w:pPr>
      <w:hyperlink w:anchor="_Toc2816" w:history="1">
        <w:r>
          <w:rPr>
            <w:rFonts w:ascii="仿宋" w:eastAsia="仿宋" w:hAnsi="仿宋" w:cs="仿宋" w:hint="eastAsia"/>
            <w:lang w:eastAsia="zh-CN"/>
          </w:rPr>
          <w:t>八、兽用化学药项目人力资源培养与发展</w:t>
        </w:r>
        <w:r>
          <w:tab/>
        </w:r>
        <w:r>
          <w:fldChar w:fldCharType="begin"/>
        </w:r>
        <w:r>
          <w:instrText xml:space="preserve"> PAGEREF _Toc2816 \h </w:instrText>
        </w:r>
        <w:r>
          <w:fldChar w:fldCharType="separate"/>
        </w:r>
        <w:r>
          <w:t>33</w:t>
        </w:r>
        <w:r>
          <w:fldChar w:fldCharType="end"/>
        </w:r>
      </w:hyperlink>
    </w:p>
    <w:p>
      <w:pPr>
        <w:pStyle w:val="TOC2"/>
        <w:tabs>
          <w:tab w:val="right" w:leader="dot" w:pos="8306"/>
        </w:tabs>
      </w:pPr>
      <w:hyperlink w:anchor="_Toc17643" w:history="1">
        <w:r>
          <w:rPr>
            <w:rFonts w:ascii="仿宋" w:eastAsia="仿宋" w:hAnsi="仿宋" w:cs="仿宋" w:hint="eastAsia"/>
            <w:lang w:eastAsia="zh-CN"/>
          </w:rPr>
          <w:t>(一)、人才需求与规划</w:t>
        </w:r>
        <w:r>
          <w:tab/>
        </w:r>
        <w:r>
          <w:fldChar w:fldCharType="begin"/>
        </w:r>
        <w:r>
          <w:instrText xml:space="preserve"> PAGEREF _Toc17643 \h </w:instrText>
        </w:r>
        <w:r>
          <w:fldChar w:fldCharType="separate"/>
        </w:r>
        <w:r>
          <w:t>33</w:t>
        </w:r>
        <w:r>
          <w:fldChar w:fldCharType="end"/>
        </w:r>
      </w:hyperlink>
    </w:p>
    <w:p>
      <w:pPr>
        <w:pStyle w:val="TOC2"/>
        <w:tabs>
          <w:tab w:val="right" w:leader="dot" w:pos="8306"/>
        </w:tabs>
      </w:pPr>
      <w:hyperlink w:anchor="_Toc5271" w:history="1">
        <w:r>
          <w:rPr>
            <w:rFonts w:ascii="仿宋" w:eastAsia="仿宋" w:hAnsi="仿宋" w:cs="仿宋" w:hint="eastAsia"/>
            <w:lang w:eastAsia="zh-CN"/>
          </w:rPr>
          <w:t>(二)、培训与发展计划</w:t>
        </w:r>
        <w:r>
          <w:tab/>
        </w:r>
        <w:r>
          <w:fldChar w:fldCharType="begin"/>
        </w:r>
        <w:r>
          <w:instrText xml:space="preserve"> PAGEREF _Toc5271 \h </w:instrText>
        </w:r>
        <w:r>
          <w:fldChar w:fldCharType="separate"/>
        </w:r>
        <w:r>
          <w:t>34</w:t>
        </w:r>
        <w:r>
          <w:fldChar w:fldCharType="end"/>
        </w:r>
      </w:hyperlink>
    </w:p>
    <w:p>
      <w:pPr>
        <w:pStyle w:val="TOC1"/>
        <w:tabs>
          <w:tab w:val="right" w:leader="dot" w:pos="8306"/>
        </w:tabs>
      </w:pPr>
      <w:hyperlink w:anchor="_Toc32575" w:history="1">
        <w:r>
          <w:rPr>
            <w:rFonts w:ascii="仿宋" w:eastAsia="仿宋" w:hAnsi="仿宋" w:cs="仿宋" w:hint="eastAsia"/>
            <w:lang w:eastAsia="zh-CN"/>
          </w:rPr>
          <w:t>九、生产安全保护</w:t>
        </w:r>
        <w:r>
          <w:tab/>
        </w:r>
        <w:r>
          <w:fldChar w:fldCharType="begin"/>
        </w:r>
        <w:r>
          <w:instrText xml:space="preserve"> PAGEREF _Toc32575 \h </w:instrText>
        </w:r>
        <w:r>
          <w:fldChar w:fldCharType="separate"/>
        </w:r>
        <w:r>
          <w:t>34</w:t>
        </w:r>
        <w:r>
          <w:fldChar w:fldCharType="end"/>
        </w:r>
      </w:hyperlink>
    </w:p>
    <w:p>
      <w:pPr>
        <w:pStyle w:val="TOC2"/>
        <w:tabs>
          <w:tab w:val="right" w:leader="dot" w:pos="8306"/>
        </w:tabs>
      </w:pPr>
      <w:hyperlink w:anchor="_Toc31855" w:history="1">
        <w:r>
          <w:rPr>
            <w:rFonts w:ascii="仿宋" w:eastAsia="仿宋" w:hAnsi="仿宋" w:cs="仿宋" w:hint="eastAsia"/>
            <w:lang w:eastAsia="zh-CN"/>
          </w:rPr>
          <w:t>(一)、消防安全</w:t>
        </w:r>
        <w:r>
          <w:tab/>
        </w:r>
        <w:r>
          <w:fldChar w:fldCharType="begin"/>
        </w:r>
        <w:r>
          <w:instrText xml:space="preserve"> PAGEREF _Toc31855 \h </w:instrText>
        </w:r>
        <w:r>
          <w:fldChar w:fldCharType="separate"/>
        </w:r>
        <w:r>
          <w:t>34</w:t>
        </w:r>
        <w:r>
          <w:fldChar w:fldCharType="end"/>
        </w:r>
      </w:hyperlink>
    </w:p>
    <w:p>
      <w:pPr>
        <w:pStyle w:val="TOC2"/>
        <w:tabs>
          <w:tab w:val="right" w:leader="dot" w:pos="8306"/>
        </w:tabs>
      </w:pPr>
      <w:hyperlink w:anchor="_Toc11987" w:history="1">
        <w:r>
          <w:rPr>
            <w:rFonts w:ascii="仿宋" w:eastAsia="仿宋" w:hAnsi="仿宋" w:cs="仿宋" w:hint="eastAsia"/>
            <w:lang w:eastAsia="zh-CN"/>
          </w:rPr>
          <w:t>(二)、防火防爆总图布置措施</w:t>
        </w:r>
        <w:r>
          <w:tab/>
        </w:r>
        <w:r>
          <w:fldChar w:fldCharType="begin"/>
        </w:r>
        <w:r>
          <w:instrText xml:space="preserve"> PAGEREF _Toc11987 \h </w:instrText>
        </w:r>
        <w:r>
          <w:fldChar w:fldCharType="separate"/>
        </w:r>
        <w:r>
          <w:t>36</w:t>
        </w:r>
        <w:r>
          <w:fldChar w:fldCharType="end"/>
        </w:r>
      </w:hyperlink>
    </w:p>
    <w:p>
      <w:pPr>
        <w:pStyle w:val="TOC2"/>
        <w:tabs>
          <w:tab w:val="right" w:leader="dot" w:pos="8306"/>
        </w:tabs>
      </w:pPr>
      <w:hyperlink w:anchor="_Toc13693" w:history="1">
        <w:r>
          <w:rPr>
            <w:rFonts w:ascii="仿宋" w:eastAsia="仿宋" w:hAnsi="仿宋" w:cs="仿宋" w:hint="eastAsia"/>
            <w:lang w:eastAsia="zh-CN"/>
          </w:rPr>
          <w:t>(三)、自然灾害防范措施</w:t>
        </w:r>
        <w:r>
          <w:tab/>
        </w:r>
        <w:r>
          <w:fldChar w:fldCharType="begin"/>
        </w:r>
        <w:r>
          <w:instrText xml:space="preserve"> PAGEREF _Toc13693 \h </w:instrText>
        </w:r>
        <w:r>
          <w:fldChar w:fldCharType="separate"/>
        </w:r>
        <w:r>
          <w:t>37</w:t>
        </w:r>
        <w:r>
          <w:fldChar w:fldCharType="end"/>
        </w:r>
      </w:hyperlink>
    </w:p>
    <w:p>
      <w:pPr>
        <w:pStyle w:val="TOC2"/>
        <w:tabs>
          <w:tab w:val="right" w:leader="dot" w:pos="8306"/>
        </w:tabs>
      </w:pPr>
      <w:hyperlink w:anchor="_Toc13548" w:history="1">
        <w:r>
          <w:rPr>
            <w:rFonts w:ascii="仿宋" w:eastAsia="仿宋" w:hAnsi="仿宋" w:cs="仿宋" w:hint="eastAsia"/>
            <w:lang w:eastAsia="zh-CN"/>
          </w:rPr>
          <w:t>(四)、安全色及安全标志使用要求</w:t>
        </w:r>
        <w:r>
          <w:tab/>
        </w:r>
        <w:r>
          <w:fldChar w:fldCharType="begin"/>
        </w:r>
        <w:r>
          <w:instrText xml:space="preserve"> PAGEREF _Toc13548 \h </w:instrText>
        </w:r>
        <w:r>
          <w:fldChar w:fldCharType="separate"/>
        </w:r>
        <w:r>
          <w:t>38</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30090" w:history="1">
        <w:r>
          <w:rPr>
            <w:rFonts w:ascii="仿宋" w:eastAsia="仿宋" w:hAnsi="仿宋" w:cs="仿宋" w:hint="eastAsia"/>
            <w:lang w:eastAsia="zh-CN"/>
          </w:rPr>
          <w:t>(五)、防尘防毒措施</w:t>
        </w:r>
        <w:r>
          <w:tab/>
        </w:r>
        <w:r>
          <w:fldChar w:fldCharType="begin"/>
        </w:r>
        <w:r>
          <w:instrText xml:space="preserve"> PAGEREF _Toc30090 \h </w:instrText>
        </w:r>
        <w:r>
          <w:fldChar w:fldCharType="separate"/>
        </w:r>
        <w:r>
          <w:t>39</w:t>
        </w:r>
        <w:r>
          <w:fldChar w:fldCharType="end"/>
        </w:r>
      </w:hyperlink>
    </w:p>
    <w:p>
      <w:pPr>
        <w:pStyle w:val="TOC2"/>
        <w:tabs>
          <w:tab w:val="right" w:leader="dot" w:pos="8306"/>
        </w:tabs>
      </w:pPr>
      <w:hyperlink w:anchor="_Toc19296" w:history="1">
        <w:r>
          <w:rPr>
            <w:rFonts w:ascii="仿宋" w:eastAsia="仿宋" w:hAnsi="仿宋" w:cs="仿宋" w:hint="eastAsia"/>
            <w:lang w:eastAsia="zh-CN"/>
          </w:rPr>
          <w:t>(六)、防静电、触电防护及防雷措施</w:t>
        </w:r>
        <w:r>
          <w:tab/>
        </w:r>
        <w:r>
          <w:fldChar w:fldCharType="begin"/>
        </w:r>
        <w:r>
          <w:instrText xml:space="preserve"> PAGEREF _Toc19296 \h </w:instrText>
        </w:r>
        <w:r>
          <w:fldChar w:fldCharType="separate"/>
        </w:r>
        <w:r>
          <w:t>39</w:t>
        </w:r>
        <w:r>
          <w:fldChar w:fldCharType="end"/>
        </w:r>
      </w:hyperlink>
    </w:p>
    <w:p>
      <w:pPr>
        <w:pStyle w:val="TOC2"/>
        <w:tabs>
          <w:tab w:val="right" w:leader="dot" w:pos="8306"/>
        </w:tabs>
      </w:pPr>
      <w:hyperlink w:anchor="_Toc17789" w:history="1">
        <w:r>
          <w:rPr>
            <w:rFonts w:ascii="仿宋" w:eastAsia="仿宋" w:hAnsi="仿宋" w:cs="仿宋" w:hint="eastAsia"/>
            <w:lang w:eastAsia="zh-CN"/>
          </w:rPr>
          <w:t>(七)、机械设备安全保障措施</w:t>
        </w:r>
        <w:r>
          <w:tab/>
        </w:r>
        <w:r>
          <w:fldChar w:fldCharType="begin"/>
        </w:r>
        <w:r>
          <w:instrText xml:space="preserve"> PAGEREF _Toc17789 \h </w:instrText>
        </w:r>
        <w:r>
          <w:fldChar w:fldCharType="separate"/>
        </w:r>
        <w:r>
          <w:t>41</w:t>
        </w:r>
        <w:r>
          <w:fldChar w:fldCharType="end"/>
        </w:r>
      </w:hyperlink>
    </w:p>
    <w:p>
      <w:pPr>
        <w:pStyle w:val="TOC1"/>
        <w:tabs>
          <w:tab w:val="right" w:leader="dot" w:pos="8306"/>
        </w:tabs>
      </w:pPr>
      <w:hyperlink w:anchor="_Toc23614" w:history="1">
        <w:r>
          <w:rPr>
            <w:rFonts w:ascii="仿宋" w:eastAsia="仿宋" w:hAnsi="仿宋" w:cs="仿宋" w:hint="eastAsia"/>
            <w:lang w:eastAsia="zh-CN"/>
          </w:rPr>
          <w:t>十、兽用化学药项目财务管理</w:t>
        </w:r>
        <w:r>
          <w:tab/>
        </w:r>
        <w:r>
          <w:fldChar w:fldCharType="begin"/>
        </w:r>
        <w:r>
          <w:instrText xml:space="preserve"> PAGEREF _Toc23614 \h </w:instrText>
        </w:r>
        <w:r>
          <w:fldChar w:fldCharType="separate"/>
        </w:r>
        <w:r>
          <w:t>42</w:t>
        </w:r>
        <w:r>
          <w:fldChar w:fldCharType="end"/>
        </w:r>
      </w:hyperlink>
    </w:p>
    <w:p>
      <w:pPr>
        <w:pStyle w:val="TOC2"/>
        <w:tabs>
          <w:tab w:val="right" w:leader="dot" w:pos="8306"/>
        </w:tabs>
      </w:pPr>
      <w:hyperlink w:anchor="_Toc24801" w:history="1">
        <w:r>
          <w:rPr>
            <w:rFonts w:ascii="仿宋" w:eastAsia="仿宋" w:hAnsi="仿宋" w:cs="仿宋" w:hint="eastAsia"/>
            <w:lang w:eastAsia="zh-CN"/>
          </w:rPr>
          <w:t>(一)、资金需求大</w:t>
        </w:r>
        <w:r>
          <w:tab/>
        </w:r>
        <w:r>
          <w:fldChar w:fldCharType="begin"/>
        </w:r>
        <w:r>
          <w:instrText xml:space="preserve"> PAGEREF _Toc24801 \h </w:instrText>
        </w:r>
        <w:r>
          <w:fldChar w:fldCharType="separate"/>
        </w:r>
        <w:r>
          <w:t>42</w:t>
        </w:r>
        <w:r>
          <w:fldChar w:fldCharType="end"/>
        </w:r>
      </w:hyperlink>
    </w:p>
    <w:p>
      <w:pPr>
        <w:pStyle w:val="TOC2"/>
        <w:tabs>
          <w:tab w:val="right" w:leader="dot" w:pos="8306"/>
        </w:tabs>
      </w:pPr>
      <w:hyperlink w:anchor="_Toc12211" w:history="1">
        <w:r>
          <w:rPr>
            <w:rFonts w:ascii="仿宋" w:eastAsia="仿宋" w:hAnsi="仿宋" w:cs="仿宋" w:hint="eastAsia"/>
            <w:lang w:eastAsia="zh-CN"/>
          </w:rPr>
          <w:t>(二)、研发周期长</w:t>
        </w:r>
        <w:r>
          <w:tab/>
        </w:r>
        <w:r>
          <w:fldChar w:fldCharType="begin"/>
        </w:r>
        <w:r>
          <w:instrText xml:space="preserve"> PAGEREF _Toc12211 \h </w:instrText>
        </w:r>
        <w:r>
          <w:fldChar w:fldCharType="separate"/>
        </w:r>
        <w:r>
          <w:t>43</w:t>
        </w:r>
        <w:r>
          <w:fldChar w:fldCharType="end"/>
        </w:r>
      </w:hyperlink>
    </w:p>
    <w:p>
      <w:pPr>
        <w:pStyle w:val="TOC2"/>
        <w:tabs>
          <w:tab w:val="right" w:leader="dot" w:pos="8306"/>
        </w:tabs>
      </w:pPr>
      <w:hyperlink w:anchor="_Toc18108" w:history="1">
        <w:r>
          <w:rPr>
            <w:rFonts w:ascii="仿宋" w:eastAsia="仿宋" w:hAnsi="仿宋" w:cs="仿宋" w:hint="eastAsia"/>
            <w:lang w:eastAsia="zh-CN"/>
          </w:rPr>
          <w:t>(三)、市场风险大</w:t>
        </w:r>
        <w:r>
          <w:tab/>
        </w:r>
        <w:r>
          <w:fldChar w:fldCharType="begin"/>
        </w:r>
        <w:r>
          <w:instrText xml:space="preserve"> PAGEREF _Toc18108 \h </w:instrText>
        </w:r>
        <w:r>
          <w:fldChar w:fldCharType="separate"/>
        </w:r>
        <w:r>
          <w:t>45</w:t>
        </w:r>
        <w:r>
          <w:fldChar w:fldCharType="end"/>
        </w:r>
      </w:hyperlink>
    </w:p>
    <w:p>
      <w:pPr>
        <w:pStyle w:val="TOC2"/>
        <w:tabs>
          <w:tab w:val="right" w:leader="dot" w:pos="8306"/>
        </w:tabs>
      </w:pPr>
      <w:hyperlink w:anchor="_Toc27155" w:history="1">
        <w:r>
          <w:rPr>
            <w:rFonts w:ascii="仿宋" w:eastAsia="仿宋" w:hAnsi="仿宋" w:cs="仿宋" w:hint="eastAsia"/>
            <w:lang w:eastAsia="zh-CN"/>
          </w:rPr>
          <w:t>(四)、利润率高</w:t>
        </w:r>
        <w:r>
          <w:tab/>
        </w:r>
        <w:r>
          <w:fldChar w:fldCharType="begin"/>
        </w:r>
        <w:r>
          <w:instrText xml:space="preserve"> PAGEREF _Toc27155 \h </w:instrText>
        </w:r>
        <w:r>
          <w:fldChar w:fldCharType="separate"/>
        </w:r>
        <w:r>
          <w:t>47</w:t>
        </w:r>
        <w:r>
          <w:fldChar w:fldCharType="end"/>
        </w:r>
      </w:hyperlink>
    </w:p>
    <w:p>
      <w:pPr>
        <w:pStyle w:val="TOC1"/>
        <w:tabs>
          <w:tab w:val="right" w:leader="dot" w:pos="8306"/>
        </w:tabs>
      </w:pPr>
      <w:hyperlink w:anchor="_Toc11758" w:history="1">
        <w:r>
          <w:rPr>
            <w:rFonts w:ascii="仿宋" w:eastAsia="仿宋" w:hAnsi="仿宋" w:cs="仿宋" w:hint="eastAsia"/>
            <w:lang w:eastAsia="zh-CN"/>
          </w:rPr>
          <w:t>十一、兽用化学药项目风险管理</w:t>
        </w:r>
        <w:r>
          <w:tab/>
        </w:r>
        <w:r>
          <w:fldChar w:fldCharType="begin"/>
        </w:r>
        <w:r>
          <w:instrText xml:space="preserve"> PAGEREF _Toc11758 \h </w:instrText>
        </w:r>
        <w:r>
          <w:fldChar w:fldCharType="separate"/>
        </w:r>
        <w:r>
          <w:t>49</w:t>
        </w:r>
        <w:r>
          <w:fldChar w:fldCharType="end"/>
        </w:r>
      </w:hyperlink>
    </w:p>
    <w:p>
      <w:pPr>
        <w:pStyle w:val="TOC2"/>
        <w:tabs>
          <w:tab w:val="right" w:leader="dot" w:pos="8306"/>
        </w:tabs>
      </w:pPr>
      <w:hyperlink w:anchor="_Toc25389" w:history="1">
        <w:r>
          <w:rPr>
            <w:rFonts w:ascii="仿宋" w:eastAsia="仿宋" w:hAnsi="仿宋" w:cs="仿宋" w:hint="eastAsia"/>
            <w:lang w:eastAsia="zh-CN"/>
          </w:rPr>
          <w:t>(一)、风险识别与评估</w:t>
        </w:r>
        <w:r>
          <w:tab/>
        </w:r>
        <w:r>
          <w:fldChar w:fldCharType="begin"/>
        </w:r>
        <w:r>
          <w:instrText xml:space="preserve"> PAGEREF _Toc25389 \h </w:instrText>
        </w:r>
        <w:r>
          <w:fldChar w:fldCharType="separate"/>
        </w:r>
        <w:r>
          <w:t>49</w:t>
        </w:r>
        <w:r>
          <w:fldChar w:fldCharType="end"/>
        </w:r>
      </w:hyperlink>
    </w:p>
    <w:p>
      <w:pPr>
        <w:pStyle w:val="TOC2"/>
        <w:tabs>
          <w:tab w:val="right" w:leader="dot" w:pos="8306"/>
        </w:tabs>
      </w:pPr>
      <w:hyperlink w:anchor="_Toc25007" w:history="1">
        <w:r>
          <w:rPr>
            <w:rFonts w:ascii="仿宋" w:eastAsia="仿宋" w:hAnsi="仿宋" w:cs="仿宋" w:hint="eastAsia"/>
            <w:lang w:eastAsia="zh-CN"/>
          </w:rPr>
          <w:t>(二)、风险应对策略</w:t>
        </w:r>
        <w:r>
          <w:tab/>
        </w:r>
        <w:r>
          <w:fldChar w:fldCharType="begin"/>
        </w:r>
        <w:r>
          <w:instrText xml:space="preserve"> PAGEREF _Toc25007 \h </w:instrText>
        </w:r>
        <w:r>
          <w:fldChar w:fldCharType="separate"/>
        </w:r>
        <w:r>
          <w:t>50</w:t>
        </w:r>
        <w:r>
          <w:fldChar w:fldCharType="end"/>
        </w:r>
      </w:hyperlink>
    </w:p>
    <w:p>
      <w:pPr>
        <w:pStyle w:val="TOC2"/>
        <w:tabs>
          <w:tab w:val="right" w:leader="dot" w:pos="8306"/>
        </w:tabs>
      </w:pPr>
      <w:hyperlink w:anchor="_Toc26971" w:history="1">
        <w:r>
          <w:rPr>
            <w:rFonts w:ascii="仿宋" w:eastAsia="仿宋" w:hAnsi="仿宋" w:cs="仿宋" w:hint="eastAsia"/>
            <w:lang w:eastAsia="zh-CN"/>
          </w:rPr>
          <w:t>(三)、风险监控与控制</w:t>
        </w:r>
        <w:r>
          <w:tab/>
        </w:r>
        <w:r>
          <w:fldChar w:fldCharType="begin"/>
        </w:r>
        <w:r>
          <w:instrText xml:space="preserve"> PAGEREF _Toc26971 \h </w:instrText>
        </w:r>
        <w:r>
          <w:fldChar w:fldCharType="separate"/>
        </w:r>
        <w:r>
          <w:t>52</w:t>
        </w:r>
        <w:r>
          <w:fldChar w:fldCharType="end"/>
        </w:r>
      </w:hyperlink>
    </w:p>
    <w:p>
      <w:pPr>
        <w:pStyle w:val="TOC1"/>
        <w:tabs>
          <w:tab w:val="right" w:leader="dot" w:pos="8306"/>
        </w:tabs>
      </w:pPr>
      <w:hyperlink w:anchor="_Toc28397" w:history="1">
        <w:r>
          <w:rPr>
            <w:rFonts w:ascii="仿宋" w:eastAsia="仿宋" w:hAnsi="仿宋" w:cs="仿宋" w:hint="eastAsia"/>
            <w:lang w:eastAsia="zh-CN"/>
          </w:rPr>
          <w:t>十二、兽用化学药项目计划安排</w:t>
        </w:r>
        <w:r>
          <w:tab/>
        </w:r>
        <w:r>
          <w:fldChar w:fldCharType="begin"/>
        </w:r>
        <w:r>
          <w:instrText xml:space="preserve"> PAGEREF _Toc28397 \h </w:instrText>
        </w:r>
        <w:r>
          <w:fldChar w:fldCharType="separate"/>
        </w:r>
        <w:r>
          <w:t>53</w:t>
        </w:r>
        <w:r>
          <w:fldChar w:fldCharType="end"/>
        </w:r>
      </w:hyperlink>
    </w:p>
    <w:p>
      <w:pPr>
        <w:pStyle w:val="TOC2"/>
        <w:tabs>
          <w:tab w:val="right" w:leader="dot" w:pos="8306"/>
        </w:tabs>
      </w:pPr>
      <w:hyperlink w:anchor="_Toc21993" w:history="1">
        <w:r>
          <w:rPr>
            <w:rFonts w:ascii="仿宋" w:eastAsia="仿宋" w:hAnsi="仿宋" w:cs="仿宋" w:hint="eastAsia"/>
            <w:lang w:eastAsia="zh-CN"/>
          </w:rPr>
          <w:t>(一)、建设周期</w:t>
        </w:r>
        <w:r>
          <w:tab/>
        </w:r>
        <w:r>
          <w:fldChar w:fldCharType="begin"/>
        </w:r>
        <w:r>
          <w:instrText xml:space="preserve"> PAGEREF _Toc21993 \h </w:instrText>
        </w:r>
        <w:r>
          <w:fldChar w:fldCharType="separate"/>
        </w:r>
        <w:r>
          <w:t>53</w:t>
        </w:r>
        <w:r>
          <w:fldChar w:fldCharType="end"/>
        </w:r>
      </w:hyperlink>
    </w:p>
    <w:p>
      <w:pPr>
        <w:pStyle w:val="TOC2"/>
        <w:tabs>
          <w:tab w:val="right" w:leader="dot" w:pos="8306"/>
        </w:tabs>
      </w:pPr>
      <w:hyperlink w:anchor="_Toc4494" w:history="1">
        <w:r>
          <w:rPr>
            <w:rFonts w:ascii="仿宋" w:eastAsia="仿宋" w:hAnsi="仿宋" w:cs="仿宋" w:hint="eastAsia"/>
            <w:lang w:eastAsia="zh-CN"/>
          </w:rPr>
          <w:t>(二)、建设进度</w:t>
        </w:r>
        <w:r>
          <w:tab/>
        </w:r>
        <w:r>
          <w:fldChar w:fldCharType="begin"/>
        </w:r>
        <w:r>
          <w:instrText xml:space="preserve"> PAGEREF _Toc4494 \h </w:instrText>
        </w:r>
        <w:r>
          <w:fldChar w:fldCharType="separate"/>
        </w:r>
        <w:r>
          <w:t>54</w:t>
        </w:r>
        <w:r>
          <w:fldChar w:fldCharType="end"/>
        </w:r>
      </w:hyperlink>
    </w:p>
    <w:p>
      <w:pPr>
        <w:pStyle w:val="TOC2"/>
        <w:tabs>
          <w:tab w:val="right" w:leader="dot" w:pos="8306"/>
        </w:tabs>
      </w:pPr>
      <w:hyperlink w:anchor="_Toc17857" w:history="1">
        <w:r>
          <w:rPr>
            <w:rFonts w:ascii="仿宋" w:eastAsia="仿宋" w:hAnsi="仿宋" w:cs="仿宋" w:hint="eastAsia"/>
            <w:lang w:eastAsia="zh-CN"/>
          </w:rPr>
          <w:t>(三)、进度安排注意事项</w:t>
        </w:r>
        <w:r>
          <w:tab/>
        </w:r>
        <w:r>
          <w:fldChar w:fldCharType="begin"/>
        </w:r>
        <w:r>
          <w:instrText xml:space="preserve"> PAGEREF _Toc17857 \h </w:instrText>
        </w:r>
        <w:r>
          <w:fldChar w:fldCharType="separate"/>
        </w:r>
        <w:r>
          <w:t>55</w:t>
        </w:r>
        <w:r>
          <w:fldChar w:fldCharType="end"/>
        </w:r>
      </w:hyperlink>
    </w:p>
    <w:p>
      <w:pPr>
        <w:pStyle w:val="TOC2"/>
        <w:tabs>
          <w:tab w:val="right" w:leader="dot" w:pos="8306"/>
        </w:tabs>
      </w:pPr>
      <w:hyperlink w:anchor="_Toc2286" w:history="1">
        <w:r>
          <w:rPr>
            <w:rFonts w:ascii="仿宋" w:eastAsia="仿宋" w:hAnsi="仿宋" w:cs="仿宋" w:hint="eastAsia"/>
            <w:lang w:eastAsia="zh-CN"/>
          </w:rPr>
          <w:t>(四)、人力资源配置</w:t>
        </w:r>
        <w:r>
          <w:tab/>
        </w:r>
        <w:r>
          <w:fldChar w:fldCharType="begin"/>
        </w:r>
        <w:r>
          <w:instrText xml:space="preserve"> PAGEREF _Toc2286 \h </w:instrText>
        </w:r>
        <w:r>
          <w:fldChar w:fldCharType="separate"/>
        </w:r>
        <w:r>
          <w:t>57</w:t>
        </w:r>
        <w:r>
          <w:fldChar w:fldCharType="end"/>
        </w:r>
      </w:hyperlink>
    </w:p>
    <w:p>
      <w:pPr>
        <w:pStyle w:val="TOC1"/>
        <w:tabs>
          <w:tab w:val="right" w:leader="dot" w:pos="8306"/>
        </w:tabs>
      </w:pPr>
      <w:hyperlink w:anchor="_Toc8329" w:history="1">
        <w:r>
          <w:rPr>
            <w:rFonts w:ascii="仿宋" w:eastAsia="仿宋" w:hAnsi="仿宋" w:cs="仿宋" w:hint="eastAsia"/>
            <w:lang w:eastAsia="zh-CN"/>
          </w:rPr>
          <w:t>十三、兽用化学药项目实施保障措施</w:t>
        </w:r>
        <w:r>
          <w:tab/>
        </w:r>
        <w:r>
          <w:fldChar w:fldCharType="begin"/>
        </w:r>
        <w:r>
          <w:instrText xml:space="preserve"> PAGEREF _Toc8329 \h </w:instrText>
        </w:r>
        <w:r>
          <w:fldChar w:fldCharType="separate"/>
        </w:r>
        <w:r>
          <w:t>57</w:t>
        </w:r>
        <w:r>
          <w:fldChar w:fldCharType="end"/>
        </w:r>
      </w:hyperlink>
    </w:p>
    <w:p>
      <w:pPr>
        <w:pStyle w:val="TOC2"/>
        <w:tabs>
          <w:tab w:val="right" w:leader="dot" w:pos="8306"/>
        </w:tabs>
      </w:pPr>
      <w:hyperlink w:anchor="_Toc29958" w:history="1">
        <w:r>
          <w:rPr>
            <w:rFonts w:ascii="仿宋" w:eastAsia="仿宋" w:hAnsi="仿宋" w:cs="仿宋" w:hint="eastAsia"/>
            <w:lang w:eastAsia="zh-CN"/>
          </w:rPr>
          <w:t>(一)、兽用化学药项目实施保障机制</w:t>
        </w:r>
        <w:r>
          <w:tab/>
        </w:r>
        <w:r>
          <w:fldChar w:fldCharType="begin"/>
        </w:r>
        <w:r>
          <w:instrText xml:space="preserve"> PAGEREF _Toc29958 \h </w:instrText>
        </w:r>
        <w:r>
          <w:fldChar w:fldCharType="separate"/>
        </w:r>
        <w:r>
          <w:t>57</w:t>
        </w:r>
        <w:r>
          <w:fldChar w:fldCharType="end"/>
        </w:r>
      </w:hyperlink>
    </w:p>
    <w:p>
      <w:pPr>
        <w:pStyle w:val="TOC2"/>
        <w:tabs>
          <w:tab w:val="right" w:leader="dot" w:pos="8306"/>
        </w:tabs>
      </w:pPr>
      <w:hyperlink w:anchor="_Toc10639" w:history="1">
        <w:r>
          <w:rPr>
            <w:rFonts w:ascii="仿宋" w:eastAsia="仿宋" w:hAnsi="仿宋" w:cs="仿宋" w:hint="eastAsia"/>
            <w:lang w:eastAsia="zh-CN"/>
          </w:rPr>
          <w:t>(二)、兽用化学药项目法律合规要求</w:t>
        </w:r>
        <w:r>
          <w:tab/>
        </w:r>
        <w:r>
          <w:fldChar w:fldCharType="begin"/>
        </w:r>
        <w:r>
          <w:instrText xml:space="preserve"> PAGEREF _Toc10639 \h </w:instrText>
        </w:r>
        <w:r>
          <w:fldChar w:fldCharType="separate"/>
        </w:r>
        <w:r>
          <w:t>61</w:t>
        </w:r>
        <w:r>
          <w:fldChar w:fldCharType="end"/>
        </w:r>
      </w:hyperlink>
    </w:p>
    <w:p>
      <w:pPr>
        <w:pStyle w:val="TOC2"/>
        <w:tabs>
          <w:tab w:val="right" w:leader="dot" w:pos="8306"/>
        </w:tabs>
      </w:pPr>
      <w:hyperlink w:anchor="_Toc10792" w:history="1">
        <w:r>
          <w:rPr>
            <w:rFonts w:ascii="仿宋" w:eastAsia="仿宋" w:hAnsi="仿宋" w:cs="仿宋" w:hint="eastAsia"/>
            <w:lang w:eastAsia="zh-CN"/>
          </w:rPr>
          <w:t>(三)、兽用化学药项目合同管理与法律事务</w:t>
        </w:r>
        <w:r>
          <w:tab/>
        </w:r>
        <w:r>
          <w:fldChar w:fldCharType="begin"/>
        </w:r>
        <w:r>
          <w:instrText xml:space="preserve"> PAGEREF _Toc10792 \h </w:instrText>
        </w:r>
        <w:r>
          <w:fldChar w:fldCharType="separate"/>
        </w:r>
        <w:r>
          <w:t>65</w:t>
        </w:r>
        <w:r>
          <w:fldChar w:fldCharType="end"/>
        </w:r>
      </w:hyperlink>
    </w:p>
    <w:p>
      <w:pPr>
        <w:pStyle w:val="TOC2"/>
        <w:tabs>
          <w:tab w:val="right" w:leader="dot" w:pos="8306"/>
        </w:tabs>
      </w:pPr>
      <w:hyperlink w:anchor="_Toc28982" w:history="1">
        <w:r>
          <w:rPr>
            <w:rFonts w:ascii="仿宋" w:eastAsia="仿宋" w:hAnsi="仿宋" w:cs="仿宋" w:hint="eastAsia"/>
            <w:lang w:eastAsia="zh-CN"/>
          </w:rPr>
          <w:t>(四)、兽用化学药项目知识产权保护策略</w:t>
        </w:r>
        <w:r>
          <w:tab/>
        </w:r>
        <w:r>
          <w:fldChar w:fldCharType="begin"/>
        </w:r>
        <w:r>
          <w:instrText xml:space="preserve"> PAGEREF _Toc28982 \h </w:instrText>
        </w:r>
        <w:r>
          <w:fldChar w:fldCharType="separate"/>
        </w:r>
        <w:r>
          <w:t>71</w:t>
        </w:r>
        <w:r>
          <w:fldChar w:fldCharType="end"/>
        </w:r>
      </w:hyperlink>
    </w:p>
    <w:p>
      <w:pPr>
        <w:pStyle w:val="TOC1"/>
        <w:tabs>
          <w:tab w:val="right" w:leader="dot" w:pos="8306"/>
        </w:tabs>
      </w:pPr>
      <w:hyperlink w:anchor="_Toc5935" w:history="1">
        <w:r>
          <w:rPr>
            <w:rFonts w:ascii="仿宋" w:eastAsia="仿宋" w:hAnsi="仿宋" w:cs="仿宋" w:hint="eastAsia"/>
            <w:lang w:eastAsia="zh-CN"/>
          </w:rPr>
          <w:t>十四、质量管理体系</w:t>
        </w:r>
        <w:r>
          <w:tab/>
        </w:r>
        <w:r>
          <w:fldChar w:fldCharType="begin"/>
        </w:r>
        <w:r>
          <w:instrText xml:space="preserve"> PAGEREF _Toc5935 \h </w:instrText>
        </w:r>
        <w:r>
          <w:fldChar w:fldCharType="separate"/>
        </w:r>
        <w:r>
          <w:t>74</w:t>
        </w:r>
        <w:r>
          <w:fldChar w:fldCharType="end"/>
        </w:r>
      </w:hyperlink>
    </w:p>
    <w:p>
      <w:pPr>
        <w:pStyle w:val="TOC2"/>
        <w:tabs>
          <w:tab w:val="right" w:leader="dot" w:pos="8306"/>
        </w:tabs>
      </w:pPr>
      <w:hyperlink w:anchor="_Toc29387" w:history="1">
        <w:r>
          <w:rPr>
            <w:rFonts w:ascii="仿宋" w:eastAsia="仿宋" w:hAnsi="仿宋" w:cs="仿宋" w:hint="eastAsia"/>
            <w:lang w:eastAsia="zh-CN"/>
          </w:rPr>
          <w:t>(一)、质量目标与方针</w:t>
        </w:r>
        <w:r>
          <w:tab/>
        </w:r>
        <w:r>
          <w:fldChar w:fldCharType="begin"/>
        </w:r>
        <w:r>
          <w:instrText xml:space="preserve"> PAGEREF _Toc29387 \h </w:instrText>
        </w:r>
        <w:r>
          <w:fldChar w:fldCharType="separate"/>
        </w:r>
        <w:r>
          <w:t>74</w:t>
        </w:r>
        <w:r>
          <w:fldChar w:fldCharType="end"/>
        </w:r>
      </w:hyperlink>
    </w:p>
    <w:p>
      <w:pPr>
        <w:pStyle w:val="TOC2"/>
        <w:tabs>
          <w:tab w:val="right" w:leader="dot" w:pos="8306"/>
        </w:tabs>
      </w:pPr>
      <w:hyperlink w:anchor="_Toc31376" w:history="1">
        <w:r>
          <w:rPr>
            <w:rFonts w:ascii="仿宋" w:eastAsia="仿宋" w:hAnsi="仿宋" w:cs="仿宋" w:hint="eastAsia"/>
            <w:lang w:eastAsia="zh-CN"/>
          </w:rPr>
          <w:t>(二)、质量管理责任</w:t>
        </w:r>
        <w:r>
          <w:tab/>
        </w:r>
        <w:r>
          <w:fldChar w:fldCharType="begin"/>
        </w:r>
        <w:r>
          <w:instrText xml:space="preserve"> PAGEREF _Toc31376 \h </w:instrText>
        </w:r>
        <w:r>
          <w:fldChar w:fldCharType="separate"/>
        </w:r>
        <w:r>
          <w:t>75</w:t>
        </w:r>
        <w:r>
          <w:fldChar w:fldCharType="end"/>
        </w:r>
      </w:hyperlink>
    </w:p>
    <w:p>
      <w:pPr>
        <w:pStyle w:val="TOC2"/>
        <w:tabs>
          <w:tab w:val="right" w:leader="dot" w:pos="8306"/>
        </w:tabs>
      </w:pPr>
      <w:hyperlink w:anchor="_Toc18914" w:history="1">
        <w:r>
          <w:rPr>
            <w:rFonts w:ascii="仿宋" w:eastAsia="仿宋" w:hAnsi="仿宋" w:cs="仿宋" w:hint="eastAsia"/>
            <w:lang w:eastAsia="zh-CN"/>
          </w:rPr>
          <w:t>(三)、质量管理体系文件</w:t>
        </w:r>
        <w:r>
          <w:tab/>
        </w:r>
        <w:r>
          <w:fldChar w:fldCharType="begin"/>
        </w:r>
        <w:r>
          <w:instrText xml:space="preserve"> PAGEREF _Toc18914 \h </w:instrText>
        </w:r>
        <w:r>
          <w:fldChar w:fldCharType="separate"/>
        </w:r>
        <w:r>
          <w:t>76</w:t>
        </w:r>
        <w:r>
          <w:fldChar w:fldCharType="end"/>
        </w:r>
      </w:hyperlink>
    </w:p>
    <w:p>
      <w:pPr>
        <w:pStyle w:val="TOC2"/>
        <w:tabs>
          <w:tab w:val="right" w:leader="dot" w:pos="8306"/>
        </w:tabs>
      </w:pPr>
      <w:hyperlink w:anchor="_Toc17597" w:history="1">
        <w:r>
          <w:rPr>
            <w:rFonts w:ascii="仿宋" w:eastAsia="仿宋" w:hAnsi="仿宋" w:cs="仿宋" w:hint="eastAsia"/>
            <w:lang w:eastAsia="zh-CN"/>
          </w:rPr>
          <w:t>(四)、质量培训与教育</w:t>
        </w:r>
        <w:r>
          <w:tab/>
        </w:r>
        <w:r>
          <w:fldChar w:fldCharType="begin"/>
        </w:r>
        <w:r>
          <w:instrText xml:space="preserve"> PAGEREF _Toc17597 \h </w:instrText>
        </w:r>
        <w:r>
          <w:fldChar w:fldCharType="separate"/>
        </w:r>
        <w:r>
          <w:t>78</w:t>
        </w:r>
        <w:r>
          <w:fldChar w:fldCharType="end"/>
        </w:r>
      </w:hyperlink>
    </w:p>
    <w:p>
      <w:pPr>
        <w:pStyle w:val="TOC2"/>
        <w:tabs>
          <w:tab w:val="right" w:leader="dot" w:pos="8306"/>
        </w:tabs>
      </w:pPr>
      <w:hyperlink w:anchor="_Toc934" w:history="1">
        <w:r>
          <w:rPr>
            <w:rFonts w:ascii="仿宋" w:eastAsia="仿宋" w:hAnsi="仿宋" w:cs="仿宋" w:hint="eastAsia"/>
            <w:lang w:eastAsia="zh-CN"/>
          </w:rPr>
          <w:t>(五)、质量审核与评价</w:t>
        </w:r>
        <w:r>
          <w:tab/>
        </w:r>
        <w:r>
          <w:fldChar w:fldCharType="begin"/>
        </w:r>
        <w:r>
          <w:instrText xml:space="preserve"> PAGEREF _Toc934 \h </w:instrText>
        </w:r>
        <w:r>
          <w:fldChar w:fldCharType="separate"/>
        </w:r>
        <w:r>
          <w:t>80</w:t>
        </w:r>
        <w:r>
          <w:fldChar w:fldCharType="end"/>
        </w:r>
      </w:hyperlink>
    </w:p>
    <w:p>
      <w:pPr>
        <w:pStyle w:val="TOC2"/>
        <w:tabs>
          <w:tab w:val="right" w:leader="dot" w:pos="8306"/>
        </w:tabs>
      </w:pPr>
      <w:hyperlink w:anchor="_Toc15018" w:history="1">
        <w:r>
          <w:rPr>
            <w:rFonts w:ascii="仿宋" w:eastAsia="仿宋" w:hAnsi="仿宋" w:cs="仿宋" w:hint="eastAsia"/>
            <w:lang w:eastAsia="zh-CN"/>
          </w:rPr>
          <w:t>(六)、不符合与纠正措施</w:t>
        </w:r>
        <w:r>
          <w:tab/>
        </w:r>
        <w:r>
          <w:fldChar w:fldCharType="begin"/>
        </w:r>
        <w:r>
          <w:instrText xml:space="preserve"> PAGEREF _Toc15018 \h </w:instrText>
        </w:r>
        <w:r>
          <w:fldChar w:fldCharType="separate"/>
        </w:r>
        <w:r>
          <w:t>81</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1932"/>
      <w:r>
        <w:rPr>
          <w:rFonts w:ascii="仿宋" w:eastAsia="仿宋" w:hAnsi="仿宋" w:cs="仿宋" w:hint="eastAsia"/>
          <w:lang w:eastAsia="zh-CN"/>
        </w:rPr>
        <w:t>概论</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将依据相关的规范标准，通过充分的调研和分析，在满足项目需求的前提下，确定合理的设计方案。在此，郑重声明本方案仅限于学习交流使用，并不可做为商业用途。通过本方案的实施，期望能够在项目的全过程中有效地进行规划和设计，推动项目进展并取得良好的成果。</w:t>
      </w:r>
    </w:p>
    <w:p>
      <w:pPr>
        <w:pStyle w:val="Heading1"/>
        <w:ind w:firstLine="560" w:firstLineChars="200"/>
        <w:rPr>
          <w:rFonts w:ascii="仿宋" w:eastAsia="仿宋" w:hAnsi="仿宋" w:cs="仿宋" w:hint="eastAsia"/>
          <w:sz w:val="28"/>
          <w:lang w:eastAsia="zh-CN"/>
        </w:rPr>
      </w:pPr>
      <w:bookmarkStart w:id="2" w:name="_Toc9837"/>
      <w:r>
        <w:rPr>
          <w:rFonts w:ascii="仿宋" w:eastAsia="仿宋" w:hAnsi="仿宋" w:cs="仿宋" w:hint="eastAsia"/>
          <w:sz w:val="28"/>
          <w:lang w:eastAsia="zh-CN"/>
        </w:rPr>
        <w:t>一、工艺说明</w:t>
      </w:r>
      <w:bookmarkEnd w:id="2"/>
    </w:p>
    <w:p>
      <w:pPr>
        <w:pStyle w:val="Heading2"/>
        <w:rPr>
          <w:rFonts w:ascii="仿宋" w:eastAsia="仿宋" w:hAnsi="仿宋" w:cs="仿宋" w:hint="eastAsia"/>
          <w:lang w:eastAsia="zh-CN"/>
        </w:rPr>
      </w:pPr>
      <w:bookmarkStart w:id="3" w:name="_Toc25918"/>
      <w:r>
        <w:rPr>
          <w:rFonts w:ascii="仿宋" w:eastAsia="仿宋" w:hAnsi="仿宋" w:cs="仿宋" w:hint="eastAsia"/>
          <w:lang w:eastAsia="zh-CN"/>
        </w:rPr>
        <w:t>(一)、技术管理特点</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技术管理特点体现在其创新导向。通过引入最先进的技术趋势和解决方案，兽用化学药项目致力于提升科技含量、提高质量和效率水平。这意味着我们将采用最新的工具和方法，确保兽用化学药项目在技术层面始终走在前沿，从而在竞争激烈的市场中脱颖而出。</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整合性策略是兽用化学药项目技术管理的显著特征。通过整合不同领域的技术资源，我们实现了跨学科的协同工作。这有助于优化技术架构，提高整体效能。此外，整合性策略还促进了不同技术团队之间的紧密沟通和高效合作，确保兽用化学药项目各方面的技术都能得到协同发展。</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技术管理的第三个显著特点是持续优化。为了保持竞争力，我们将建立健全的技术监测体系，定期评估和更新兽用化学药项目所采用的技术。通过不断优化技术方案，兽用化学药项目将能够灵活应对市场和行业的变化，确保技术一直处于领先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另一方面，风险管理在技术管理中也占据重要地位。兽用化学药项目团队将在兽用化学药项目初期识别可能的技术风险，并采取相应的预防和应对措施。通过建立健全的风险评估机制，兽用化学药项目能够在实施过程中及时发现并解决潜在的技术问题，保障兽用化学药项目技术实施的平稳进行。</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这些独特的技术管理特点，我们确信在兽用化学药项目中，技术将成为兽用化学药项目成功的有力支持。这一深度剖析揭示了技术管理在兽用化学药项目实施中的关键作用，为兽用化学药项目的技术基础奠定了坚实的基础。</w:t>
      </w:r>
    </w:p>
    <w:p>
      <w:pPr>
        <w:pStyle w:val="Heading2"/>
        <w:ind w:firstLine="560" w:firstLineChars="200"/>
        <w:rPr>
          <w:rFonts w:ascii="仿宋" w:eastAsia="仿宋" w:hAnsi="仿宋" w:cs="仿宋" w:hint="eastAsia"/>
          <w:sz w:val="28"/>
          <w:lang w:eastAsia="zh-CN"/>
        </w:rPr>
      </w:pPr>
      <w:bookmarkStart w:id="4" w:name="_Toc8657"/>
      <w:r>
        <w:rPr>
          <w:rFonts w:ascii="仿宋" w:eastAsia="仿宋" w:hAnsi="仿宋" w:cs="仿宋" w:hint="eastAsia"/>
          <w:sz w:val="28"/>
          <w:lang w:eastAsia="zh-CN"/>
        </w:rPr>
        <w:t>(二)、兽用化学药项目工艺技术设计方案</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对于生产技术方案的选用，兽用化学药项目将遵循“利用资源”的原则，选择当前较先进的集散型控制系统。这系统能够全面掌控整个生产线的各项工艺参数，确保产品质量稳定在高水平，同时降低物料的消耗。这一决策旨在通过高效的控制系统实现生产过程的优化，提高产品生产的效率和质量。</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经营活动方面，兽用化学药项目将严格按照相关行业规范要求进行组织。通过有效控制产品质量，兽用化学药项目将致力于为顾客提供优质的兽用化学药项目产品和良好的服务。这体现了兽用化学药项目对于生产活动合规性和质量标准的高度重视，为兽用化学药项目的可持续发展和顾客满意度奠定了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在工艺技术方面，兽用化学药项目注重生态效益和清洁生产原则。兽用化学药项目建设将紧密结合地方特色经济发展，与社会经济发展规划和区域环境保护规划方案相协调一致。通过与当地区域自然生态系统的结合，兽用化学药项目将实施可持续发展的产业结构调整和传统产业的升级改造，以提高资源利用效率，减少污染物产生和对环境的压力。</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产品方面，兽用化学药项目产品具有多样化的客户需求和个性化的特点。因此，兽用化学药项目产品规格品种多样，且单批生产数量较小。为满足这一特点，兽用化学药项目承办单位将建设先进的柔性制造生产线。通过广泛应用柔性制造技术，兽用化学药项目能够在照顾客户个性化要求的同时，保持生产规模优势和高水平的质量控制。</w:t>
      </w:r>
    </w:p>
    <w:p>
      <w:pPr>
        <w:ind w:firstLine="560" w:firstLineChars="200"/>
        <w:rPr>
          <w:rFonts w:ascii="仿宋" w:eastAsia="仿宋" w:hAnsi="仿宋" w:cs="仿宋" w:hint="eastAsia"/>
          <w:sz w:val="28"/>
        </w:rPr>
      </w:pPr>
      <w:r>
        <w:rPr>
          <w:rFonts w:ascii="仿宋" w:eastAsia="仿宋" w:hAnsi="仿宋" w:cs="仿宋" w:hint="eastAsia"/>
          <w:sz w:val="28"/>
          <w:lang w:eastAsia="zh-CN"/>
        </w:rPr>
        <w:t>总体而言，兽用化学药项目采用的技术具有较高的技术含量和自动化水平，处于国内先进水平。这一技术选用不仅体现了对生产效率、质量和环境友好性的高标准要求，同时为兽用化学药项目的可持续发展奠定了坚实的基础。</w:t>
      </w:r>
    </w:p>
    <w:p>
      <w:pPr>
        <w:pStyle w:val="Heading2"/>
        <w:ind w:firstLine="560" w:firstLineChars="200"/>
        <w:rPr>
          <w:rFonts w:ascii="仿宋" w:eastAsia="仿宋" w:hAnsi="仿宋" w:cs="仿宋" w:hint="eastAsia"/>
          <w:sz w:val="28"/>
          <w:lang w:eastAsia="zh-CN"/>
        </w:rPr>
      </w:pPr>
      <w:bookmarkStart w:id="5" w:name="_Toc15093"/>
      <w:r>
        <w:rPr>
          <w:rFonts w:ascii="仿宋" w:eastAsia="仿宋" w:hAnsi="仿宋" w:cs="仿宋" w:hint="eastAsia"/>
          <w:sz w:val="28"/>
          <w:lang w:eastAsia="zh-CN"/>
        </w:rPr>
        <w:t>(三)、设备选型方案</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为确保兽用化学药项目的高效生产和技术实施，我们制定了一套精心设计的设备选型方案，以满足兽用化学药项目生产、质量和环保的要求。该方案的主要特点如下：</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r>
        <w:rPr>
          <w:rFonts w:ascii="仿宋" w:eastAsia="仿宋" w:hAnsi="仿宋" w:cs="仿宋" w:hint="eastAsia"/>
          <w:sz w:val="28"/>
          <w:lang w:eastAsia="zh-CN"/>
        </w:rPr>
        <w:t>1. 先进控制系统选用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生产技术方案的选用中，我们决定采用先进的集散型控制系统。这一系统将负责监控和控制整个生产线的工艺参数，确保产品的生产过程得到精准控制。通过引入这一控制系统，我们能够实现生产线的高度自动化和数字化，提高生产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2. 设备智能化水平提升</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在设备选型中，我们注重提高设备的智能化水平。通过选择智能化设备，可以实现设备之间的联动，减少人工干预，降低操作成本。同时，这也有助于提高设备的故障诊断和维护效率，确保生产线的稳定运行。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遵循清洁生产原则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在设备选型中，我们将严格遵循清洁生产原则。选择符合环保标准的设备，以减少对环境的影响。设备的能效和资源利用率将得到优化，降低能源消耗和废弃物产生。这有助于兽用化学药项目在生产过程中实现更高的生态效益。</w:t>
      </w:r>
    </w:p>
    <w:p>
      <w:pPr>
        <w:ind w:firstLine="560" w:firstLineChars="200"/>
        <w:rPr>
          <w:rFonts w:ascii="仿宋" w:eastAsia="仿宋" w:hAnsi="仿宋" w:cs="仿宋" w:hint="eastAsia"/>
          <w:sz w:val="28"/>
        </w:rPr>
      </w:pPr>
      <w:r>
        <w:rPr>
          <w:rFonts w:ascii="仿宋" w:eastAsia="仿宋" w:hAnsi="仿宋" w:cs="仿宋" w:hint="eastAsia"/>
          <w:sz w:val="28"/>
          <w:lang w:eastAsia="zh-CN"/>
        </w:rPr>
        <w:t>4. 柔性制造生产线建设</w:t>
      </w:r>
    </w:p>
    <w:p>
      <w:pPr>
        <w:ind w:firstLine="560" w:firstLineChars="200"/>
        <w:rPr>
          <w:rFonts w:ascii="仿宋" w:eastAsia="仿宋" w:hAnsi="仿宋" w:cs="仿宋" w:hint="eastAsia"/>
          <w:sz w:val="28"/>
        </w:rPr>
      </w:pPr>
      <w:r>
        <w:rPr>
          <w:rFonts w:ascii="仿宋" w:eastAsia="仿宋" w:hAnsi="仿宋" w:cs="仿宋" w:hint="eastAsia"/>
          <w:sz w:val="28"/>
          <w:lang w:eastAsia="zh-CN"/>
        </w:rPr>
        <w:t>针对兽用化学药项目产品的多样性和小批量生产的特点，我们将建设柔性制造生产线。通过在设备选型中考虑柔性制造技术，可以灵活应对不同产品规格和生产需求，实现生产线的高度灵活性和适应性。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设备质量和耐久性</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在设备选型中，我们将优先选择质量可靠、耐久性强的设备。这有助于减少设备故障和维护频率，确保生产线的稳定运行，最大程度地提高设备的使用寿命。</w:t>
      </w:r>
    </w:p>
    <w:p>
      <w:pPr>
        <w:pStyle w:val="Heading1"/>
        <w:ind w:firstLine="560" w:firstLineChars="200"/>
        <w:rPr>
          <w:rFonts w:ascii="仿宋" w:eastAsia="仿宋" w:hAnsi="仿宋" w:cs="仿宋" w:hint="eastAsia"/>
          <w:sz w:val="28"/>
          <w:lang w:eastAsia="zh-CN"/>
        </w:rPr>
      </w:pPr>
      <w:bookmarkStart w:id="6" w:name="_Toc5405"/>
      <w:r>
        <w:rPr>
          <w:rFonts w:ascii="仿宋" w:eastAsia="仿宋" w:hAnsi="仿宋" w:cs="仿宋" w:hint="eastAsia"/>
          <w:sz w:val="28"/>
          <w:lang w:eastAsia="zh-CN"/>
        </w:rPr>
        <w:t>二、产品规划分析</w:t>
      </w:r>
      <w:bookmarkEnd w:id="6"/>
    </w:p>
    <w:p>
      <w:pPr>
        <w:pStyle w:val="Heading2"/>
        <w:rPr>
          <w:rFonts w:ascii="仿宋" w:eastAsia="仿宋" w:hAnsi="仿宋" w:cs="仿宋" w:hint="eastAsia"/>
          <w:lang w:eastAsia="zh-CN"/>
        </w:rPr>
      </w:pPr>
      <w:bookmarkStart w:id="7" w:name="_Toc8025"/>
      <w:r>
        <w:rPr>
          <w:rFonts w:ascii="仿宋" w:eastAsia="仿宋" w:hAnsi="仿宋" w:cs="仿宋" w:hint="eastAsia"/>
          <w:lang w:eastAsia="zh-CN"/>
        </w:rPr>
        <w:t>(一)、产品规划</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兽用化学药项目的主要产品是XXXX，预计年产值为XXX万元。这一产品在市场中占据着重要的地位，其广泛的应用范围使得该兽用化学药项目的市场前景非常广阔。</w:t>
      </w: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兽用化学药项目的xxx产品作为重要的原材料之一，将在多个领域发挥关键作用。其在建筑、交通、能源等方面的广泛应用将为整个产业链提供强大的支持，形成产业协同效应。兽用化学药项目的年产值XXX万XXX万XXX万万元不仅反映了其在市场上的巨大潜力，更预示着它对国民经济的积极贡献。这种关联度高、涉及面广的产业关系，使得该兽用化学药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8" w:name="_Toc23094"/>
      <w:r>
        <w:rPr>
          <w:rFonts w:ascii="仿宋" w:eastAsia="仿宋" w:hAnsi="仿宋" w:cs="仿宋" w:hint="eastAsia"/>
          <w:sz w:val="28"/>
          <w:lang w:eastAsia="zh-CN"/>
        </w:rPr>
        <w:t>(二)、建设规模</w:t>
      </w:r>
      <w:bookmarkEnd w:id="8"/>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总征地面积为XXXX平方米，相当于约XX.XX亩，其中净用地面积为XXXX平方米，红线范围内相当于约XX.XX亩。这一用地规模充分考虑了兽用化学药项目的建设需求，保障了兽用化学药项目在合适的空间内得以充分发展。兽用化学药项目规划的总建筑面积为XXXX平方米，其中主体工程建设占XXXX平方米，计容建筑面积达XXXX平方米。预计建筑工程的投资将达到XXXX万元，为兽用化学药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计划购置的设备共计XXXX台（套），设备购置费用为XXXX万元。这一设备购置计划充分考虑到兽用化学药项目的生产需求和技术要求，确保了兽用化学药项目在生产运营中具备先进的技术装备和高效的生产能力。设备的合理配置将为兽用化学药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兽用化学药项目计划总投资为XXXX万元，预计年实现营业收入为XXXX万元。这一产能规模的设定旨在确保兽用化学药项目能够在投资与回报之间取得平衡，实现长期可持续的发展。兽用化学药项目的总投资充分考虑到各个方面的需求，包括用地建设、设备购置等多个环节，以确保兽用化学药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9" w:name="_Toc29150"/>
      <w:r>
        <w:rPr>
          <w:rFonts w:ascii="仿宋" w:eastAsia="仿宋" w:hAnsi="仿宋" w:cs="仿宋" w:hint="eastAsia"/>
          <w:sz w:val="28"/>
          <w:lang w:eastAsia="zh-CN"/>
        </w:rPr>
        <w:t>三、兽用化学药项目概论</w:t>
      </w:r>
      <w:bookmarkEnd w:id="9"/>
    </w:p>
    <w:p>
      <w:pPr>
        <w:pStyle w:val="Heading2"/>
        <w:rPr>
          <w:rFonts w:ascii="仿宋" w:eastAsia="仿宋" w:hAnsi="仿宋" w:cs="仿宋" w:hint="eastAsia"/>
          <w:lang w:eastAsia="zh-CN"/>
        </w:rPr>
      </w:pPr>
      <w:bookmarkStart w:id="10" w:name="_Toc4956"/>
      <w:r>
        <w:rPr>
          <w:rFonts w:ascii="仿宋" w:eastAsia="仿宋" w:hAnsi="仿宋" w:cs="仿宋" w:hint="eastAsia"/>
          <w:lang w:eastAsia="zh-CN"/>
        </w:rPr>
        <w:t>(一)、兽用化学药项目概况</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起源追溯至对市场的深入洞察。市场的不断演变与变革为兽用化学药项目提供了难得的机遇。当前市场存在的需求缺口和变革的大环境共同构成了兽用化学药项目的背景。这个兽用化学药项目旨在充分利用市场机遇，填补行业中尚未满足的需求，为客户提供全新的解决方案。市场的变革和需求的增长使得这个兽用化学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兽用化学药项目名称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正式命名为兽用化学药。这个名称不仅仅是一个标识，更代表了兽用化学药项目的核心理念和愿景。它蕴含着兽用化学药项目所要解决问题的关键字，具有强烈的表达和辨识度，为兽用化学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兽用化学药项目目标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核心目标是提供一种全新、高效的解决方案，满足客户日益增长的需求。兽用化学药项目追求的不仅仅是满足市场需求，更是在市场中获得卓越的竞争优势。通过不断提升产品或服务的质量和创新水平，兽用化学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兽用化学药项目范围</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全面涵盖了产品研发、制造、市场推广和售后服务，确保从产品设计到最终用户体验的全方位关注。这一全面的兽用化学药项目范围是为了确保兽用化学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兽用化学药项目时间表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兽用化学药项目计划在未来18个月内完成，包括研发、测试、市场试点和正式推出等不同阶段。这个时间表的合理设计是为了确保兽用化学药项目各个阶段的顺利推进，以便按时交付高质量的成果。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兽用化学药项目预算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兽用化学药项目总预算估算为XX百万美元，主要分配在研发、市场推广、人员培训和运营等方面。这一充足的预算为兽用化学药项目提供了充足的资源，确保兽用化学药项目在各个方面都能取得优异的表现。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兽用化学药项目风险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可能面临的风险包括市场接受度低、技术难题、竞争激烈等。兽用化学药项目团队已经制定了相应的风险应对计划，通过前瞻性的风险管理，确保兽用化学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兽用化学药项目团队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兽用化学药项目汇聚了一支经验丰富、多领域专业素养的核心团队，确保兽用化学药项目在各个方面都能拥有高水平的执行力。团队的协同作战是兽用化学药项目成功的关键因素之一。</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 xml:space="preserve"> 1.9 兽用化学药项目背景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兽用化学药项目的背景根植于市场对更高效、创新产品的渴望，同时也受到科技发展对行业格局的深刻改变的影响。这为兽用化学药项目提供了广阔的发展空间和市场需求。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兽用化学药项目现状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截至目前，兽用化学药项目已完成市场调研和技术验证，取得了初步的成功。这为兽用化学药项目在未来的发展奠定了坚实的基础，为更远大的目标打下了坚实的基石。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1" w:name="_Toc29173"/>
      <w:r>
        <w:rPr>
          <w:rFonts w:ascii="仿宋" w:eastAsia="仿宋" w:hAnsi="仿宋" w:cs="仿宋" w:hint="eastAsia"/>
          <w:sz w:val="28"/>
          <w:lang w:eastAsia="zh-CN"/>
        </w:rPr>
        <w:t>(二)、兽用化学药项目目标</w:t>
      </w:r>
      <w:bookmarkEnd w:id="11"/>
    </w:p>
    <w:p>
      <w:pPr>
        <w:ind w:firstLine="560" w:firstLineChars="200"/>
        <w:rPr>
          <w:rFonts w:ascii="仿宋" w:eastAsia="仿宋" w:hAnsi="仿宋" w:cs="仿宋" w:hint="eastAsia"/>
          <w:sz w:val="28"/>
        </w:rPr>
      </w:pPr>
      <w:r>
        <w:rPr>
          <w:rFonts w:ascii="仿宋" w:eastAsia="仿宋" w:hAnsi="仿宋" w:cs="仿宋" w:hint="eastAsia"/>
          <w:sz w:val="28"/>
          <w:lang w:eastAsia="zh-CN"/>
        </w:rPr>
        <w:t>keyword》兽用化学药项目首要业务目标是在市场中占据有利地位，实现产品/服务的成功推广和销售。通过不断提升产品质量、创新性，兽用化学药项目追求成为行业中的领导者，赢得更多客户的青睐。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在科技迅速发展的时代，兽用化学药项目着眼于技术创新。通过持续的研发和技术升级，兽用化学药项目旨在推出更具创新性的产品或服务，以满足市场对新鲜、先进解决方案的需求。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为了建立可持续的客户关系，兽用化学药项目设定了客户满意度目标。通过提供卓越的产品质量和优质的客户服务，兽用化学药项目追求赢得客户的信任和忠诚度，确保他们的满意度达到行业领先水平。</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r>
        <w:rPr>
          <w:rFonts w:ascii="仿宋" w:eastAsia="仿宋" w:hAnsi="仿宋" w:cs="仿宋" w:hint="eastAsia"/>
          <w:sz w:val="28"/>
          <w:lang w:eastAsia="zh-CN"/>
        </w:rPr>
        <w:t>兽用化学药项目注重社会责任和可持续发展。通过实施环保、社会责任兽用化学药项目，兽用化学药项目致力于在经济发展的同时保护环境，促进社会公平，实现可持续经营。</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兽用化学药项目的团队是实现目标的核心驱动力。因此，兽用化学药项目设定了团队发展目标，包括提升团队成员的专业技能、培养领导力，以及搭建协同高效的团队工作氛围。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2" w:name="_Toc22433"/>
      <w:r>
        <w:rPr>
          <w:rFonts w:ascii="仿宋" w:eastAsia="仿宋" w:hAnsi="仿宋" w:cs="仿宋" w:hint="eastAsia"/>
          <w:sz w:val="28"/>
          <w:lang w:eastAsia="zh-CN"/>
        </w:rPr>
        <w:t>(三)、兽用化学药项目提出的理由</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 2. 兽用化学药项目提出的理由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提出源于对市场机遇的深刻洞察。当前市场中存在的需求缺口和行业发展趋势表明，有巨大的商业机会等待被开发。通过准确捕捉市场机遇，兽用化学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理念基于对技术创新的信仰。通过持续的研发和技术投入，兽用化学药项目有望推出更具创新性的产品或服务。在科技飞速发展的当下，兽用化学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提出是为了增强企业的行业竞争力。通过提升产品或服务的质量和独特性，兽用化学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响应了消费者需求的变化。随着社会和科技的不断发展，消费者对产品和服务的需求也在发生变化。通过深入了解并及时回应消费者的新需求，兽用化学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兽用化学药项目的提出是企业战略发展规划的一部分。在面对日益激烈的市场竞争和不断变化的商业环境中，兽用化学药项目作为企业战略的一环，旨在为企业开辟新的增长领域，巩固企业在行业中的地位。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提出不仅仅是基于商业考量，还注重社会责任。通过推出环保、社会责任等方面的兽用化学药项目，兽用化学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兽用化学药项目的提出反映了对利益相关者期望的关注。包括客户、员工、投资者等利益相关者在企业发展中都有着各自的期望，兽用化学药项目力求在满足这些期望的同时，取得更大的共赢。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3" w:name="_Toc551"/>
      <w:r>
        <w:rPr>
          <w:rFonts w:ascii="仿宋" w:eastAsia="仿宋" w:hAnsi="仿宋" w:cs="仿宋" w:hint="eastAsia"/>
          <w:sz w:val="28"/>
          <w:lang w:eastAsia="zh-CN"/>
        </w:rPr>
        <w:t>(四)、兽用化学药项目意义</w:t>
      </w:r>
      <w:bookmarkEnd w:id="13"/>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在实施兽用化学药项目的过程中，我们不仅仅是在追逐商业成功，更是为企业和社会的多个层面创造了深远的意义。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lang w:eastAsia="zh-CN"/>
        </w:rPr>
        <w:t>兽用化学药项目的首要意义在于提升企业的市场竞争力。通过持续的创新和对产品质量的高标准要求，兽用化学药项目将使企业在市场中脱颖而出。这不仅为企业带来了更多的商业机会，也将吸引更多的客户和投资者，为企业打造可持续增长的基石。</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兽用化学药项目的推进将促使行业技术水平的提升。通过引入先进技术和创新性解决方案，兽用化学药项目有望在行业中树立标杆，推动整个行业走向更高水平。这对于行业的可持续发展和创新力的提升都具有积极的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在社会层面，兽用化学药项目不仅创造了大量就业机会，提高了就业水平，还注重社会责任和环保。通过参与社会公益事业和推动环保兽用化学药项目，兽用化学药项目为社会贡献了一份力量，体现了企业对社会的积极回馈。</w:t>
      </w:r>
    </w:p>
    <w:p>
      <w:pPr>
        <w:ind w:firstLine="560" w:firstLineChars="200"/>
        <w:rPr>
          <w:rFonts w:ascii="仿宋" w:eastAsia="仿宋" w:hAnsi="仿宋" w:cs="仿宋" w:hint="eastAsia"/>
          <w:sz w:val="28"/>
        </w:rPr>
      </w:pPr>
      <w:r>
        <w:rPr>
          <w:rFonts w:ascii="仿宋" w:eastAsia="仿宋" w:hAnsi="仿宋" w:cs="仿宋" w:hint="eastAsia"/>
          <w:sz w:val="28"/>
          <w:lang w:eastAsia="zh-CN"/>
        </w:rPr>
        <w:t>综合而言，兽用化学药项目意义重大，不仅推动了企业的发展，也为行业和社会的进步贡献了积极力量。这是一个全面而深刻的影响，将在未来产生可持续的正面效应。</w:t>
      </w:r>
    </w:p>
    <w:p>
      <w:pPr>
        <w:pStyle w:val="Heading2"/>
        <w:ind w:firstLine="560" w:firstLineChars="200"/>
        <w:rPr>
          <w:rFonts w:ascii="仿宋" w:eastAsia="仿宋" w:hAnsi="仿宋" w:cs="仿宋" w:hint="eastAsia"/>
          <w:sz w:val="28"/>
          <w:lang w:eastAsia="zh-CN"/>
        </w:rPr>
      </w:pPr>
      <w:bookmarkStart w:id="14" w:name="_Toc4133"/>
      <w:r>
        <w:rPr>
          <w:rFonts w:ascii="仿宋" w:eastAsia="仿宋" w:hAnsi="仿宋" w:cs="仿宋" w:hint="eastAsia"/>
          <w:sz w:val="28"/>
          <w:lang w:eastAsia="zh-CN"/>
        </w:rPr>
        <w:t>(五)、兽用化学药项目背景</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在当今迅猛发展的商业环境中，兽用化学药项目的动因根植于对多方面因素的审慎考量。这个兽用化学药项目的提出并非孤立的决策，而是对企业所处背景深入思考的产物。</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市场的不断演变是兽用化学药项目背后的首要原因。科技的迅速发展和全球市场的快速变化使得企业必须灵活应对。兽用化学药项目应运而生，旨在通过创新性的解决方案迎合市场的多变需求，赢得竞争中的先机。</w:t>
      </w:r>
    </w:p>
    <w:p>
      <w:pPr>
        <w:ind w:firstLine="560" w:firstLineChars="200"/>
        <w:rPr>
          <w:rFonts w:ascii="仿宋" w:eastAsia="仿宋" w:hAnsi="仿宋" w:cs="仿宋" w:hint="eastAsia"/>
          <w:sz w:val="28"/>
        </w:rPr>
      </w:pPr>
      <w:r>
        <w:rPr>
          <w:rFonts w:ascii="仿宋" w:eastAsia="仿宋" w:hAnsi="仿宋" w:cs="仿宋" w:hint="eastAsia"/>
          <w:sz w:val="28"/>
          <w:lang w:eastAsia="zh-CN"/>
        </w:rPr>
        <w:t>竞争的激烈程度也是兽用化学药项目背景中不可忽视的一环。企业需要在激烈竞争中脱颖而出，为此，兽用化学药项目致力于打破常规，提供独特的价值主张，以吸引客户并确保市场份额的增长。</w:t>
      </w:r>
    </w:p>
    <w:p>
      <w:pPr>
        <w:ind w:firstLine="560" w:firstLineChars="200"/>
        <w:rPr>
          <w:rFonts w:ascii="仿宋" w:eastAsia="仿宋" w:hAnsi="仿宋" w:cs="仿宋" w:hint="eastAsia"/>
          <w:sz w:val="28"/>
        </w:rPr>
      </w:pPr>
      <w:r>
        <w:rPr>
          <w:rFonts w:ascii="仿宋" w:eastAsia="仿宋" w:hAnsi="仿宋" w:cs="仿宋" w:hint="eastAsia"/>
          <w:sz w:val="28"/>
          <w:lang w:eastAsia="zh-CN"/>
        </w:rPr>
        <w:t>技术的迅速发展为企业带来了机遇与挑战。作为兽用化学药项目启动的背景之一，对新兴技术的应用将有助于提升企业的技术水平，使其在不断演进的商业环境中保持竞争优势。</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此外，社会对企业责任的期望也在逐渐升高。兽用化学药项目充分融入了社会责任的理念，通过可持续经营和社会公益兽用化学药项目，企图为社会贡献一份力量，在商业成功的同时关注社会价值。</w:t>
      </w:r>
    </w:p>
    <w:p>
      <w:pPr>
        <w:pStyle w:val="Heading1"/>
        <w:ind w:firstLine="560" w:firstLineChars="200"/>
        <w:rPr>
          <w:rFonts w:ascii="仿宋" w:eastAsia="仿宋" w:hAnsi="仿宋" w:cs="仿宋" w:hint="eastAsia"/>
          <w:sz w:val="28"/>
          <w:lang w:eastAsia="zh-CN"/>
        </w:rPr>
      </w:pPr>
      <w:bookmarkStart w:id="15" w:name="_Toc7401"/>
      <w:r>
        <w:rPr>
          <w:rFonts w:ascii="仿宋" w:eastAsia="仿宋" w:hAnsi="仿宋" w:cs="仿宋" w:hint="eastAsia"/>
          <w:sz w:val="28"/>
          <w:lang w:eastAsia="zh-CN"/>
        </w:rPr>
        <w:t>四、兽用化学药项目土建工程</w:t>
      </w:r>
      <w:bookmarkEnd w:id="15"/>
    </w:p>
    <w:p>
      <w:pPr>
        <w:pStyle w:val="Heading2"/>
        <w:rPr>
          <w:rFonts w:ascii="仿宋" w:eastAsia="仿宋" w:hAnsi="仿宋" w:cs="仿宋" w:hint="eastAsia"/>
          <w:lang w:eastAsia="zh-CN"/>
        </w:rPr>
      </w:pPr>
      <w:bookmarkStart w:id="16" w:name="_Toc29717"/>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在兽用化学药项目的建筑工程设计中，我们将秉承一系列重要的设计原则，以确保兽用化学药项目建筑在功能、美观、可持续性等方面达到最佳效果。</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1. 功能性优先： 首要原则是确保建筑的功能性得到最大化的发挥。我们将充分理解兽用化学药项目的实际需求，合理布局各个功能区域，保证建筑在满足业务需求的同时，提供高效的工作环境。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在建筑设计中，我们将综合考虑建设和运营成本。通过精细的经济效益分析，确保设计方案在高效利用资源的同时，对兽用化学药项目的长期盈利能力有积极的贡献。</w:t>
      </w:r>
    </w:p>
    <w:p>
      <w:pPr>
        <w:pStyle w:val="Heading2"/>
        <w:ind w:firstLine="560" w:firstLineChars="200"/>
        <w:rPr>
          <w:rFonts w:ascii="仿宋" w:eastAsia="仿宋" w:hAnsi="仿宋" w:cs="仿宋" w:hint="eastAsia"/>
          <w:sz w:val="28"/>
          <w:lang w:eastAsia="zh-CN"/>
        </w:rPr>
      </w:pPr>
      <w:bookmarkStart w:id="17" w:name="_Toc20756"/>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https://d.book118.com/736140032201010102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兽用化学药项目计划设计方案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D754D10"/>
    <w:rsid w:val="1D754D10"/>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736140032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2024-03-06T03:04:00Z</dcterms:created>
  <dcterms:modified xsi:type="dcterms:W3CDTF">2024-03-06T03:04:41Z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E8407CCFA56441A6A5CD2F8FFCC4ECB1_11</vt:lpwstr>
  </property>
  <property fmtid="{D5CDD505-2E9C-101B-9397-08002B2CF9AE}" pid="3" name="KSOProductBuildVer">
    <vt:lpwstr>2052-12.1.0.16388</vt:lpwstr>
  </property>
</Properties>
</file>