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高压电磁阀项目规划设计方案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03" w:history="1">
        <w:r>
          <w:rPr>
            <w:rFonts w:ascii="仿宋" w:eastAsia="仿宋" w:hAnsi="仿宋" w:cs="仿宋" w:hint="eastAsia"/>
            <w:lang w:eastAsia="zh-CN"/>
          </w:rPr>
          <w:t>前言</w:t>
        </w:r>
        <w:r>
          <w:tab/>
        </w:r>
        <w:r>
          <w:fldChar w:fldCharType="begin"/>
        </w:r>
        <w:r>
          <w:instrText xml:space="preserve"> PAGEREF _Toc4303 \h </w:instrText>
        </w:r>
        <w:r>
          <w:fldChar w:fldCharType="separate"/>
        </w:r>
        <w:r>
          <w:t>3</w:t>
        </w:r>
        <w:r>
          <w:fldChar w:fldCharType="end"/>
        </w:r>
      </w:hyperlink>
    </w:p>
    <w:p>
      <w:pPr>
        <w:pStyle w:val="TOC1"/>
        <w:tabs>
          <w:tab w:val="right" w:leader="dot" w:pos="8306"/>
        </w:tabs>
      </w:pPr>
      <w:hyperlink w:anchor="_Toc23134" w:history="1">
        <w:r>
          <w:rPr>
            <w:rFonts w:ascii="仿宋" w:eastAsia="仿宋" w:hAnsi="仿宋" w:cs="仿宋" w:hint="eastAsia"/>
            <w:lang w:eastAsia="zh-CN"/>
          </w:rPr>
          <w:t>一、高压电磁阀项目概论</w:t>
        </w:r>
        <w:r>
          <w:tab/>
        </w:r>
        <w:r>
          <w:fldChar w:fldCharType="begin"/>
        </w:r>
        <w:r>
          <w:instrText xml:space="preserve"> PAGEREF _Toc23134 \h </w:instrText>
        </w:r>
        <w:r>
          <w:fldChar w:fldCharType="separate"/>
        </w:r>
        <w:r>
          <w:t>3</w:t>
        </w:r>
        <w:r>
          <w:fldChar w:fldCharType="end"/>
        </w:r>
      </w:hyperlink>
    </w:p>
    <w:p>
      <w:pPr>
        <w:pStyle w:val="TOC2"/>
        <w:tabs>
          <w:tab w:val="right" w:leader="dot" w:pos="8306"/>
        </w:tabs>
      </w:pPr>
      <w:hyperlink w:anchor="_Toc29834" w:history="1">
        <w:r>
          <w:rPr>
            <w:rFonts w:ascii="仿宋" w:eastAsia="仿宋" w:hAnsi="仿宋" w:cs="仿宋" w:hint="eastAsia"/>
            <w:lang w:eastAsia="zh-CN"/>
          </w:rPr>
          <w:t>(一)、高压电磁阀项目概况</w:t>
        </w:r>
        <w:r>
          <w:tab/>
        </w:r>
        <w:r>
          <w:fldChar w:fldCharType="begin"/>
        </w:r>
        <w:r>
          <w:instrText xml:space="preserve"> PAGEREF _Toc29834 \h </w:instrText>
        </w:r>
        <w:r>
          <w:fldChar w:fldCharType="separate"/>
        </w:r>
        <w:r>
          <w:t>3</w:t>
        </w:r>
        <w:r>
          <w:fldChar w:fldCharType="end"/>
        </w:r>
      </w:hyperlink>
    </w:p>
    <w:p>
      <w:pPr>
        <w:pStyle w:val="TOC2"/>
        <w:tabs>
          <w:tab w:val="right" w:leader="dot" w:pos="8306"/>
        </w:tabs>
      </w:pPr>
      <w:hyperlink w:anchor="_Toc32682" w:history="1">
        <w:r>
          <w:rPr>
            <w:rFonts w:ascii="仿宋" w:eastAsia="仿宋" w:hAnsi="仿宋" w:cs="仿宋" w:hint="eastAsia"/>
            <w:lang w:eastAsia="zh-CN"/>
          </w:rPr>
          <w:t>(二)、高压电磁阀项目目标</w:t>
        </w:r>
        <w:r>
          <w:tab/>
        </w:r>
        <w:r>
          <w:fldChar w:fldCharType="begin"/>
        </w:r>
        <w:r>
          <w:instrText xml:space="preserve"> PAGEREF _Toc32682 \h </w:instrText>
        </w:r>
        <w:r>
          <w:fldChar w:fldCharType="separate"/>
        </w:r>
        <w:r>
          <w:t>5</w:t>
        </w:r>
        <w:r>
          <w:fldChar w:fldCharType="end"/>
        </w:r>
      </w:hyperlink>
    </w:p>
    <w:p>
      <w:pPr>
        <w:pStyle w:val="TOC2"/>
        <w:tabs>
          <w:tab w:val="right" w:leader="dot" w:pos="8306"/>
        </w:tabs>
      </w:pPr>
      <w:hyperlink w:anchor="_Toc22225" w:history="1">
        <w:r>
          <w:rPr>
            <w:rFonts w:ascii="仿宋" w:eastAsia="仿宋" w:hAnsi="仿宋" w:cs="仿宋" w:hint="eastAsia"/>
            <w:lang w:eastAsia="zh-CN"/>
          </w:rPr>
          <w:t>(三)、高压电磁阀项目提出的理由</w:t>
        </w:r>
        <w:r>
          <w:tab/>
        </w:r>
        <w:r>
          <w:fldChar w:fldCharType="begin"/>
        </w:r>
        <w:r>
          <w:instrText xml:space="preserve"> PAGEREF _Toc22225 \h </w:instrText>
        </w:r>
        <w:r>
          <w:fldChar w:fldCharType="separate"/>
        </w:r>
        <w:r>
          <w:t>6</w:t>
        </w:r>
        <w:r>
          <w:fldChar w:fldCharType="end"/>
        </w:r>
      </w:hyperlink>
    </w:p>
    <w:p>
      <w:pPr>
        <w:pStyle w:val="TOC2"/>
        <w:tabs>
          <w:tab w:val="right" w:leader="dot" w:pos="8306"/>
        </w:tabs>
      </w:pPr>
      <w:hyperlink w:anchor="_Toc6003" w:history="1">
        <w:r>
          <w:rPr>
            <w:rFonts w:ascii="仿宋" w:eastAsia="仿宋" w:hAnsi="仿宋" w:cs="仿宋" w:hint="eastAsia"/>
            <w:lang w:eastAsia="zh-CN"/>
          </w:rPr>
          <w:t>(四)、高压电磁阀项目意义</w:t>
        </w:r>
        <w:r>
          <w:tab/>
        </w:r>
        <w:r>
          <w:fldChar w:fldCharType="begin"/>
        </w:r>
        <w:r>
          <w:instrText xml:space="preserve"> PAGEREF _Toc6003 \h </w:instrText>
        </w:r>
        <w:r>
          <w:fldChar w:fldCharType="separate"/>
        </w:r>
        <w:r>
          <w:t>8</w:t>
        </w:r>
        <w:r>
          <w:fldChar w:fldCharType="end"/>
        </w:r>
      </w:hyperlink>
    </w:p>
    <w:p>
      <w:pPr>
        <w:pStyle w:val="TOC2"/>
        <w:tabs>
          <w:tab w:val="right" w:leader="dot" w:pos="8306"/>
        </w:tabs>
      </w:pPr>
      <w:hyperlink w:anchor="_Toc13368" w:history="1">
        <w:r>
          <w:rPr>
            <w:rFonts w:ascii="仿宋" w:eastAsia="仿宋" w:hAnsi="仿宋" w:cs="仿宋" w:hint="eastAsia"/>
            <w:lang w:eastAsia="zh-CN"/>
          </w:rPr>
          <w:t>(五)、高压电磁阀项目背景</w:t>
        </w:r>
        <w:r>
          <w:tab/>
        </w:r>
        <w:r>
          <w:fldChar w:fldCharType="begin"/>
        </w:r>
        <w:r>
          <w:instrText xml:space="preserve"> PAGEREF _Toc13368 \h </w:instrText>
        </w:r>
        <w:r>
          <w:fldChar w:fldCharType="separate"/>
        </w:r>
        <w:r>
          <w:t>9</w:t>
        </w:r>
        <w:r>
          <w:fldChar w:fldCharType="end"/>
        </w:r>
      </w:hyperlink>
    </w:p>
    <w:p>
      <w:pPr>
        <w:pStyle w:val="TOC1"/>
        <w:tabs>
          <w:tab w:val="right" w:leader="dot" w:pos="8306"/>
        </w:tabs>
      </w:pPr>
      <w:hyperlink w:anchor="_Toc28445" w:history="1">
        <w:r>
          <w:rPr>
            <w:rFonts w:ascii="仿宋" w:eastAsia="仿宋" w:hAnsi="仿宋" w:cs="仿宋" w:hint="eastAsia"/>
            <w:lang w:eastAsia="zh-CN"/>
          </w:rPr>
          <w:t>二、高压电磁阀项目建设背景及必要性分析</w:t>
        </w:r>
        <w:r>
          <w:tab/>
        </w:r>
        <w:r>
          <w:fldChar w:fldCharType="begin"/>
        </w:r>
        <w:r>
          <w:instrText xml:space="preserve"> PAGEREF _Toc28445 \h </w:instrText>
        </w:r>
        <w:r>
          <w:fldChar w:fldCharType="separate"/>
        </w:r>
        <w:r>
          <w:t>10</w:t>
        </w:r>
        <w:r>
          <w:fldChar w:fldCharType="end"/>
        </w:r>
      </w:hyperlink>
    </w:p>
    <w:p>
      <w:pPr>
        <w:pStyle w:val="TOC2"/>
        <w:tabs>
          <w:tab w:val="right" w:leader="dot" w:pos="8306"/>
        </w:tabs>
      </w:pPr>
      <w:hyperlink w:anchor="_Toc17219" w:history="1">
        <w:r>
          <w:rPr>
            <w:rFonts w:ascii="仿宋" w:eastAsia="仿宋" w:hAnsi="仿宋" w:cs="仿宋" w:hint="eastAsia"/>
            <w:lang w:eastAsia="zh-CN"/>
          </w:rPr>
          <w:t>(一)、高压电磁阀项目背景分析</w:t>
        </w:r>
        <w:r>
          <w:tab/>
        </w:r>
        <w:r>
          <w:fldChar w:fldCharType="begin"/>
        </w:r>
        <w:r>
          <w:instrText xml:space="preserve"> PAGEREF _Toc17219 \h </w:instrText>
        </w:r>
        <w:r>
          <w:fldChar w:fldCharType="separate"/>
        </w:r>
        <w:r>
          <w:t>10</w:t>
        </w:r>
        <w:r>
          <w:fldChar w:fldCharType="end"/>
        </w:r>
      </w:hyperlink>
    </w:p>
    <w:p>
      <w:pPr>
        <w:pStyle w:val="TOC2"/>
        <w:tabs>
          <w:tab w:val="right" w:leader="dot" w:pos="8306"/>
        </w:tabs>
      </w:pPr>
      <w:hyperlink w:anchor="_Toc20225" w:history="1">
        <w:r>
          <w:rPr>
            <w:rFonts w:ascii="仿宋" w:eastAsia="仿宋" w:hAnsi="仿宋" w:cs="仿宋" w:hint="eastAsia"/>
            <w:lang w:eastAsia="zh-CN"/>
          </w:rPr>
          <w:t>(二)、高压电磁阀项目建设必要性分析</w:t>
        </w:r>
        <w:r>
          <w:tab/>
        </w:r>
        <w:r>
          <w:fldChar w:fldCharType="begin"/>
        </w:r>
        <w:r>
          <w:instrText xml:space="preserve"> PAGEREF _Toc20225 \h </w:instrText>
        </w:r>
        <w:r>
          <w:fldChar w:fldCharType="separate"/>
        </w:r>
        <w:r>
          <w:t>11</w:t>
        </w:r>
        <w:r>
          <w:fldChar w:fldCharType="end"/>
        </w:r>
      </w:hyperlink>
    </w:p>
    <w:p>
      <w:pPr>
        <w:pStyle w:val="TOC1"/>
        <w:tabs>
          <w:tab w:val="right" w:leader="dot" w:pos="8306"/>
        </w:tabs>
      </w:pPr>
      <w:hyperlink w:anchor="_Toc3884" w:history="1">
        <w:r>
          <w:rPr>
            <w:rFonts w:ascii="仿宋" w:eastAsia="仿宋" w:hAnsi="仿宋" w:cs="仿宋" w:hint="eastAsia"/>
            <w:lang w:eastAsia="zh-CN"/>
          </w:rPr>
          <w:t>三、市场分析、调研</w:t>
        </w:r>
        <w:r>
          <w:tab/>
        </w:r>
        <w:r>
          <w:fldChar w:fldCharType="begin"/>
        </w:r>
        <w:r>
          <w:instrText xml:space="preserve"> PAGEREF _Toc3884 \h </w:instrText>
        </w:r>
        <w:r>
          <w:fldChar w:fldCharType="separate"/>
        </w:r>
        <w:r>
          <w:t>13</w:t>
        </w:r>
        <w:r>
          <w:fldChar w:fldCharType="end"/>
        </w:r>
      </w:hyperlink>
    </w:p>
    <w:p>
      <w:pPr>
        <w:pStyle w:val="TOC2"/>
        <w:tabs>
          <w:tab w:val="right" w:leader="dot" w:pos="8306"/>
        </w:tabs>
      </w:pPr>
      <w:hyperlink w:anchor="_Toc28843" w:history="1">
        <w:r>
          <w:rPr>
            <w:rFonts w:ascii="仿宋" w:eastAsia="仿宋" w:hAnsi="仿宋" w:cs="仿宋" w:hint="eastAsia"/>
            <w:lang w:eastAsia="zh-CN"/>
          </w:rPr>
          <w:t>(一)、高压电磁阀行业分析</w:t>
        </w:r>
        <w:r>
          <w:tab/>
        </w:r>
        <w:r>
          <w:fldChar w:fldCharType="begin"/>
        </w:r>
        <w:r>
          <w:instrText xml:space="preserve"> PAGEREF _Toc28843 \h </w:instrText>
        </w:r>
        <w:r>
          <w:fldChar w:fldCharType="separate"/>
        </w:r>
        <w:r>
          <w:t>13</w:t>
        </w:r>
        <w:r>
          <w:fldChar w:fldCharType="end"/>
        </w:r>
      </w:hyperlink>
    </w:p>
    <w:p>
      <w:pPr>
        <w:pStyle w:val="TOC2"/>
        <w:tabs>
          <w:tab w:val="right" w:leader="dot" w:pos="8306"/>
        </w:tabs>
      </w:pPr>
      <w:hyperlink w:anchor="_Toc16797" w:history="1">
        <w:r>
          <w:rPr>
            <w:rFonts w:ascii="仿宋" w:eastAsia="仿宋" w:hAnsi="仿宋" w:cs="仿宋" w:hint="eastAsia"/>
            <w:lang w:eastAsia="zh-CN"/>
          </w:rPr>
          <w:t>(二)、高压电磁阀市场分析预测</w:t>
        </w:r>
        <w:r>
          <w:tab/>
        </w:r>
        <w:r>
          <w:fldChar w:fldCharType="begin"/>
        </w:r>
        <w:r>
          <w:instrText xml:space="preserve"> PAGEREF _Toc16797 \h </w:instrText>
        </w:r>
        <w:r>
          <w:fldChar w:fldCharType="separate"/>
        </w:r>
        <w:r>
          <w:t>13</w:t>
        </w:r>
        <w:r>
          <w:fldChar w:fldCharType="end"/>
        </w:r>
      </w:hyperlink>
    </w:p>
    <w:p>
      <w:pPr>
        <w:pStyle w:val="TOC1"/>
        <w:tabs>
          <w:tab w:val="right" w:leader="dot" w:pos="8306"/>
        </w:tabs>
      </w:pPr>
      <w:hyperlink w:anchor="_Toc7209" w:history="1">
        <w:r>
          <w:rPr>
            <w:rFonts w:ascii="仿宋" w:eastAsia="仿宋" w:hAnsi="仿宋" w:cs="仿宋" w:hint="eastAsia"/>
            <w:lang w:eastAsia="zh-CN"/>
          </w:rPr>
          <w:t>四、高压电磁阀项目危机管理</w:t>
        </w:r>
        <w:r>
          <w:tab/>
        </w:r>
        <w:r>
          <w:fldChar w:fldCharType="begin"/>
        </w:r>
        <w:r>
          <w:instrText xml:space="preserve"> PAGEREF _Toc7209 \h </w:instrText>
        </w:r>
        <w:r>
          <w:fldChar w:fldCharType="separate"/>
        </w:r>
        <w:r>
          <w:t>14</w:t>
        </w:r>
        <w:r>
          <w:fldChar w:fldCharType="end"/>
        </w:r>
      </w:hyperlink>
    </w:p>
    <w:p>
      <w:pPr>
        <w:pStyle w:val="TOC2"/>
        <w:tabs>
          <w:tab w:val="right" w:leader="dot" w:pos="8306"/>
        </w:tabs>
      </w:pPr>
      <w:hyperlink w:anchor="_Toc23377" w:history="1">
        <w:r>
          <w:rPr>
            <w:rFonts w:ascii="仿宋" w:eastAsia="仿宋" w:hAnsi="仿宋" w:cs="仿宋" w:hint="eastAsia"/>
            <w:lang w:eastAsia="zh-CN"/>
          </w:rPr>
          <w:t>(一)、危机预警与识别</w:t>
        </w:r>
        <w:r>
          <w:tab/>
        </w:r>
        <w:r>
          <w:fldChar w:fldCharType="begin"/>
        </w:r>
        <w:r>
          <w:instrText xml:space="preserve"> PAGEREF _Toc23377 \h </w:instrText>
        </w:r>
        <w:r>
          <w:fldChar w:fldCharType="separate"/>
        </w:r>
        <w:r>
          <w:t>14</w:t>
        </w:r>
        <w:r>
          <w:fldChar w:fldCharType="end"/>
        </w:r>
      </w:hyperlink>
    </w:p>
    <w:p>
      <w:pPr>
        <w:pStyle w:val="TOC2"/>
        <w:tabs>
          <w:tab w:val="right" w:leader="dot" w:pos="8306"/>
        </w:tabs>
      </w:pPr>
      <w:hyperlink w:anchor="_Toc19618" w:history="1">
        <w:r>
          <w:rPr>
            <w:rFonts w:ascii="仿宋" w:eastAsia="仿宋" w:hAnsi="仿宋" w:cs="仿宋" w:hint="eastAsia"/>
            <w:lang w:eastAsia="zh-CN"/>
          </w:rPr>
          <w:t>(二)、危机应对与恢复</w:t>
        </w:r>
        <w:r>
          <w:tab/>
        </w:r>
        <w:r>
          <w:fldChar w:fldCharType="begin"/>
        </w:r>
        <w:r>
          <w:instrText xml:space="preserve"> PAGEREF _Toc19618 \h </w:instrText>
        </w:r>
        <w:r>
          <w:fldChar w:fldCharType="separate"/>
        </w:r>
        <w:r>
          <w:t>15</w:t>
        </w:r>
        <w:r>
          <w:fldChar w:fldCharType="end"/>
        </w:r>
      </w:hyperlink>
    </w:p>
    <w:p>
      <w:pPr>
        <w:pStyle w:val="TOC1"/>
        <w:tabs>
          <w:tab w:val="right" w:leader="dot" w:pos="8306"/>
        </w:tabs>
      </w:pPr>
      <w:hyperlink w:anchor="_Toc23237" w:history="1">
        <w:r>
          <w:rPr>
            <w:rFonts w:ascii="仿宋" w:eastAsia="仿宋" w:hAnsi="仿宋" w:cs="仿宋" w:hint="eastAsia"/>
            <w:lang w:eastAsia="zh-CN"/>
          </w:rPr>
          <w:t>五、高压电磁阀项目建设单位说明</w:t>
        </w:r>
        <w:r>
          <w:tab/>
        </w:r>
        <w:r>
          <w:fldChar w:fldCharType="begin"/>
        </w:r>
        <w:r>
          <w:instrText xml:space="preserve"> PAGEREF _Toc23237 \h </w:instrText>
        </w:r>
        <w:r>
          <w:fldChar w:fldCharType="separate"/>
        </w:r>
        <w:r>
          <w:t>17</w:t>
        </w:r>
        <w:r>
          <w:fldChar w:fldCharType="end"/>
        </w:r>
      </w:hyperlink>
    </w:p>
    <w:p>
      <w:pPr>
        <w:pStyle w:val="TOC2"/>
        <w:tabs>
          <w:tab w:val="right" w:leader="dot" w:pos="8306"/>
        </w:tabs>
      </w:pPr>
      <w:hyperlink w:anchor="_Toc32459" w:history="1">
        <w:r>
          <w:rPr>
            <w:rFonts w:ascii="仿宋" w:eastAsia="仿宋" w:hAnsi="仿宋" w:cs="仿宋" w:hint="eastAsia"/>
            <w:lang w:eastAsia="zh-CN"/>
          </w:rPr>
          <w:t>(一)、高压电磁阀项目承办单位基本情况</w:t>
        </w:r>
        <w:r>
          <w:tab/>
        </w:r>
        <w:r>
          <w:fldChar w:fldCharType="begin"/>
        </w:r>
        <w:r>
          <w:instrText xml:space="preserve"> PAGEREF _Toc32459 \h </w:instrText>
        </w:r>
        <w:r>
          <w:fldChar w:fldCharType="separate"/>
        </w:r>
        <w:r>
          <w:t>17</w:t>
        </w:r>
        <w:r>
          <w:fldChar w:fldCharType="end"/>
        </w:r>
      </w:hyperlink>
    </w:p>
    <w:p>
      <w:pPr>
        <w:pStyle w:val="TOC2"/>
        <w:tabs>
          <w:tab w:val="right" w:leader="dot" w:pos="8306"/>
        </w:tabs>
      </w:pPr>
      <w:hyperlink w:anchor="_Toc2392" w:history="1">
        <w:r>
          <w:rPr>
            <w:rFonts w:ascii="仿宋" w:eastAsia="仿宋" w:hAnsi="仿宋" w:cs="仿宋" w:hint="eastAsia"/>
            <w:lang w:eastAsia="zh-CN"/>
          </w:rPr>
          <w:t>(二)、公司经济效益分析</w:t>
        </w:r>
        <w:r>
          <w:tab/>
        </w:r>
        <w:r>
          <w:fldChar w:fldCharType="begin"/>
        </w:r>
        <w:r>
          <w:instrText xml:space="preserve"> PAGEREF _Toc2392 \h </w:instrText>
        </w:r>
        <w:r>
          <w:fldChar w:fldCharType="separate"/>
        </w:r>
        <w:r>
          <w:t>17</w:t>
        </w:r>
        <w:r>
          <w:fldChar w:fldCharType="end"/>
        </w:r>
      </w:hyperlink>
    </w:p>
    <w:p>
      <w:pPr>
        <w:pStyle w:val="TOC1"/>
        <w:tabs>
          <w:tab w:val="right" w:leader="dot" w:pos="8306"/>
        </w:tabs>
      </w:pPr>
      <w:hyperlink w:anchor="_Toc8192" w:history="1">
        <w:r>
          <w:rPr>
            <w:rFonts w:ascii="仿宋" w:eastAsia="仿宋" w:hAnsi="仿宋" w:cs="仿宋" w:hint="eastAsia"/>
            <w:lang w:eastAsia="zh-CN"/>
          </w:rPr>
          <w:t>六、高压电磁阀项目绩效评估</w:t>
        </w:r>
        <w:r>
          <w:tab/>
        </w:r>
        <w:r>
          <w:fldChar w:fldCharType="begin"/>
        </w:r>
        <w:r>
          <w:instrText xml:space="preserve"> PAGEREF _Toc8192 \h </w:instrText>
        </w:r>
        <w:r>
          <w:fldChar w:fldCharType="separate"/>
        </w:r>
        <w:r>
          <w:t>18</w:t>
        </w:r>
        <w:r>
          <w:fldChar w:fldCharType="end"/>
        </w:r>
      </w:hyperlink>
    </w:p>
    <w:p>
      <w:pPr>
        <w:pStyle w:val="TOC2"/>
        <w:tabs>
          <w:tab w:val="right" w:leader="dot" w:pos="8306"/>
        </w:tabs>
      </w:pPr>
      <w:hyperlink w:anchor="_Toc10896" w:history="1">
        <w:r>
          <w:rPr>
            <w:rFonts w:ascii="仿宋" w:eastAsia="仿宋" w:hAnsi="仿宋" w:cs="仿宋" w:hint="eastAsia"/>
            <w:lang w:eastAsia="zh-CN"/>
          </w:rPr>
          <w:t>(一)、绩效评估指标</w:t>
        </w:r>
        <w:r>
          <w:tab/>
        </w:r>
        <w:r>
          <w:fldChar w:fldCharType="begin"/>
        </w:r>
        <w:r>
          <w:instrText xml:space="preserve"> PAGEREF _Toc10896 \h </w:instrText>
        </w:r>
        <w:r>
          <w:fldChar w:fldCharType="separate"/>
        </w:r>
        <w:r>
          <w:t>18</w:t>
        </w:r>
        <w:r>
          <w:fldChar w:fldCharType="end"/>
        </w:r>
      </w:hyperlink>
    </w:p>
    <w:p>
      <w:pPr>
        <w:pStyle w:val="TOC2"/>
        <w:tabs>
          <w:tab w:val="right" w:leader="dot" w:pos="8306"/>
        </w:tabs>
      </w:pPr>
      <w:hyperlink w:anchor="_Toc2810" w:history="1">
        <w:r>
          <w:rPr>
            <w:rFonts w:ascii="仿宋" w:eastAsia="仿宋" w:hAnsi="仿宋" w:cs="仿宋" w:hint="eastAsia"/>
            <w:lang w:eastAsia="zh-CN"/>
          </w:rPr>
          <w:t>(二)、绩效评估方法</w:t>
        </w:r>
        <w:r>
          <w:tab/>
        </w:r>
        <w:r>
          <w:fldChar w:fldCharType="begin"/>
        </w:r>
        <w:r>
          <w:instrText xml:space="preserve"> PAGEREF _Toc2810 \h </w:instrText>
        </w:r>
        <w:r>
          <w:fldChar w:fldCharType="separate"/>
        </w:r>
        <w:r>
          <w:t>19</w:t>
        </w:r>
        <w:r>
          <w:fldChar w:fldCharType="end"/>
        </w:r>
      </w:hyperlink>
    </w:p>
    <w:p>
      <w:pPr>
        <w:pStyle w:val="TOC2"/>
        <w:tabs>
          <w:tab w:val="right" w:leader="dot" w:pos="8306"/>
        </w:tabs>
      </w:pPr>
      <w:hyperlink w:anchor="_Toc26203" w:history="1">
        <w:r>
          <w:rPr>
            <w:rFonts w:ascii="仿宋" w:eastAsia="仿宋" w:hAnsi="仿宋" w:cs="仿宋" w:hint="eastAsia"/>
            <w:lang w:eastAsia="zh-CN"/>
          </w:rPr>
          <w:t>(三)、绩效评估周期</w:t>
        </w:r>
        <w:r>
          <w:tab/>
        </w:r>
        <w:r>
          <w:fldChar w:fldCharType="begin"/>
        </w:r>
        <w:r>
          <w:instrText xml:space="preserve"> PAGEREF _Toc26203 \h </w:instrText>
        </w:r>
        <w:r>
          <w:fldChar w:fldCharType="separate"/>
        </w:r>
        <w:r>
          <w:t>20</w:t>
        </w:r>
        <w:r>
          <w:fldChar w:fldCharType="end"/>
        </w:r>
      </w:hyperlink>
    </w:p>
    <w:p>
      <w:pPr>
        <w:pStyle w:val="TOC1"/>
        <w:tabs>
          <w:tab w:val="right" w:leader="dot" w:pos="8306"/>
        </w:tabs>
      </w:pPr>
      <w:hyperlink w:anchor="_Toc10120" w:history="1">
        <w:r>
          <w:rPr>
            <w:rFonts w:ascii="仿宋" w:eastAsia="仿宋" w:hAnsi="仿宋" w:cs="仿宋" w:hint="eastAsia"/>
            <w:lang w:eastAsia="zh-CN"/>
          </w:rPr>
          <w:t>七、高压电磁阀项目人力资源培养与发展</w:t>
        </w:r>
        <w:r>
          <w:tab/>
        </w:r>
        <w:r>
          <w:fldChar w:fldCharType="begin"/>
        </w:r>
        <w:r>
          <w:instrText xml:space="preserve"> PAGEREF _Toc10120 \h </w:instrText>
        </w:r>
        <w:r>
          <w:fldChar w:fldCharType="separate"/>
        </w:r>
        <w:r>
          <w:t>21</w:t>
        </w:r>
        <w:r>
          <w:fldChar w:fldCharType="end"/>
        </w:r>
      </w:hyperlink>
    </w:p>
    <w:p>
      <w:pPr>
        <w:pStyle w:val="TOC2"/>
        <w:tabs>
          <w:tab w:val="right" w:leader="dot" w:pos="8306"/>
        </w:tabs>
      </w:pPr>
      <w:hyperlink w:anchor="_Toc20102" w:history="1">
        <w:r>
          <w:rPr>
            <w:rFonts w:ascii="仿宋" w:eastAsia="仿宋" w:hAnsi="仿宋" w:cs="仿宋" w:hint="eastAsia"/>
            <w:lang w:eastAsia="zh-CN"/>
          </w:rPr>
          <w:t>(一)、人才需求与规划</w:t>
        </w:r>
        <w:r>
          <w:tab/>
        </w:r>
        <w:r>
          <w:fldChar w:fldCharType="begin"/>
        </w:r>
        <w:r>
          <w:instrText xml:space="preserve"> PAGEREF _Toc20102 \h </w:instrText>
        </w:r>
        <w:r>
          <w:fldChar w:fldCharType="separate"/>
        </w:r>
        <w:r>
          <w:t>21</w:t>
        </w:r>
        <w:r>
          <w:fldChar w:fldCharType="end"/>
        </w:r>
      </w:hyperlink>
    </w:p>
    <w:p>
      <w:pPr>
        <w:pStyle w:val="TOC2"/>
        <w:tabs>
          <w:tab w:val="right" w:leader="dot" w:pos="8306"/>
        </w:tabs>
      </w:pPr>
      <w:hyperlink w:anchor="_Toc11438" w:history="1">
        <w:r>
          <w:rPr>
            <w:rFonts w:ascii="仿宋" w:eastAsia="仿宋" w:hAnsi="仿宋" w:cs="仿宋" w:hint="eastAsia"/>
            <w:lang w:eastAsia="zh-CN"/>
          </w:rPr>
          <w:t>(二)、培训与发展计划</w:t>
        </w:r>
        <w:r>
          <w:tab/>
        </w:r>
        <w:r>
          <w:fldChar w:fldCharType="begin"/>
        </w:r>
        <w:r>
          <w:instrText xml:space="preserve"> PAGEREF _Toc11438 \h </w:instrText>
        </w:r>
        <w:r>
          <w:fldChar w:fldCharType="separate"/>
        </w:r>
        <w:r>
          <w:t>22</w:t>
        </w:r>
        <w:r>
          <w:fldChar w:fldCharType="end"/>
        </w:r>
      </w:hyperlink>
    </w:p>
    <w:p>
      <w:pPr>
        <w:pStyle w:val="TOC1"/>
        <w:tabs>
          <w:tab w:val="right" w:leader="dot" w:pos="8306"/>
        </w:tabs>
      </w:pPr>
      <w:hyperlink w:anchor="_Toc8384" w:history="1">
        <w:r>
          <w:rPr>
            <w:rFonts w:ascii="仿宋" w:eastAsia="仿宋" w:hAnsi="仿宋" w:cs="仿宋" w:hint="eastAsia"/>
            <w:lang w:eastAsia="zh-CN"/>
          </w:rPr>
          <w:t>八、高压电磁阀项目社会影响</w:t>
        </w:r>
        <w:r>
          <w:tab/>
        </w:r>
        <w:r>
          <w:fldChar w:fldCharType="begin"/>
        </w:r>
        <w:r>
          <w:instrText xml:space="preserve"> PAGEREF _Toc8384 \h </w:instrText>
        </w:r>
        <w:r>
          <w:fldChar w:fldCharType="separate"/>
        </w:r>
        <w:r>
          <w:t>22</w:t>
        </w:r>
        <w:r>
          <w:fldChar w:fldCharType="end"/>
        </w:r>
      </w:hyperlink>
    </w:p>
    <w:p>
      <w:pPr>
        <w:pStyle w:val="TOC2"/>
        <w:tabs>
          <w:tab w:val="right" w:leader="dot" w:pos="8306"/>
        </w:tabs>
      </w:pPr>
      <w:hyperlink w:anchor="_Toc16661" w:history="1">
        <w:r>
          <w:rPr>
            <w:rFonts w:ascii="仿宋" w:eastAsia="仿宋" w:hAnsi="仿宋" w:cs="仿宋" w:hint="eastAsia"/>
            <w:lang w:eastAsia="zh-CN"/>
          </w:rPr>
          <w:t>(一)、社会责任与义务</w:t>
        </w:r>
        <w:r>
          <w:tab/>
        </w:r>
        <w:r>
          <w:fldChar w:fldCharType="begin"/>
        </w:r>
        <w:r>
          <w:instrText xml:space="preserve"> PAGEREF _Toc16661 \h </w:instrText>
        </w:r>
        <w:r>
          <w:fldChar w:fldCharType="separate"/>
        </w:r>
        <w:r>
          <w:t>22</w:t>
        </w:r>
        <w:r>
          <w:fldChar w:fldCharType="end"/>
        </w:r>
      </w:hyperlink>
    </w:p>
    <w:p>
      <w:pPr>
        <w:pStyle w:val="TOC2"/>
        <w:tabs>
          <w:tab w:val="right" w:leader="dot" w:pos="8306"/>
        </w:tabs>
      </w:pPr>
      <w:hyperlink w:anchor="_Toc12773" w:history="1">
        <w:r>
          <w:rPr>
            <w:rFonts w:ascii="仿宋" w:eastAsia="仿宋" w:hAnsi="仿宋" w:cs="仿宋" w:hint="eastAsia"/>
            <w:lang w:eastAsia="zh-CN"/>
          </w:rPr>
          <w:t>(二)、社会参与与沟通</w:t>
        </w:r>
        <w:r>
          <w:tab/>
        </w:r>
        <w:r>
          <w:fldChar w:fldCharType="begin"/>
        </w:r>
        <w:r>
          <w:instrText xml:space="preserve"> PAGEREF _Toc12773 \h </w:instrText>
        </w:r>
        <w:r>
          <w:fldChar w:fldCharType="separate"/>
        </w:r>
        <w:r>
          <w:t>23</w:t>
        </w:r>
        <w:r>
          <w:fldChar w:fldCharType="end"/>
        </w:r>
      </w:hyperlink>
    </w:p>
    <w:p>
      <w:pPr>
        <w:pStyle w:val="TOC1"/>
        <w:tabs>
          <w:tab w:val="right" w:leader="dot" w:pos="8306"/>
        </w:tabs>
      </w:pPr>
      <w:hyperlink w:anchor="_Toc21433" w:history="1">
        <w:r>
          <w:rPr>
            <w:rFonts w:ascii="仿宋" w:eastAsia="仿宋" w:hAnsi="仿宋" w:cs="仿宋" w:hint="eastAsia"/>
            <w:lang w:eastAsia="zh-CN"/>
          </w:rPr>
          <w:t>九、高压电磁阀项目投资规划</w:t>
        </w:r>
        <w:r>
          <w:tab/>
        </w:r>
        <w:r>
          <w:fldChar w:fldCharType="begin"/>
        </w:r>
        <w:r>
          <w:instrText xml:space="preserve"> PAGEREF _Toc21433 \h </w:instrText>
        </w:r>
        <w:r>
          <w:fldChar w:fldCharType="separate"/>
        </w:r>
        <w:r>
          <w:t>24</w:t>
        </w:r>
        <w:r>
          <w:fldChar w:fldCharType="end"/>
        </w:r>
      </w:hyperlink>
    </w:p>
    <w:p>
      <w:pPr>
        <w:pStyle w:val="TOC2"/>
        <w:tabs>
          <w:tab w:val="right" w:leader="dot" w:pos="8306"/>
        </w:tabs>
      </w:pPr>
      <w:hyperlink w:anchor="_Toc5217" w:history="1">
        <w:r>
          <w:rPr>
            <w:rFonts w:ascii="仿宋" w:eastAsia="仿宋" w:hAnsi="仿宋" w:cs="仿宋" w:hint="eastAsia"/>
            <w:lang w:eastAsia="zh-CN"/>
          </w:rPr>
          <w:t>(一)、高压电磁阀项目总投资估算</w:t>
        </w:r>
        <w:r>
          <w:tab/>
        </w:r>
        <w:r>
          <w:fldChar w:fldCharType="begin"/>
        </w:r>
        <w:r>
          <w:instrText xml:space="preserve"> PAGEREF _Toc5217 \h </w:instrText>
        </w:r>
        <w:r>
          <w:fldChar w:fldCharType="separate"/>
        </w:r>
        <w:r>
          <w:t>24</w:t>
        </w:r>
        <w:r>
          <w:fldChar w:fldCharType="end"/>
        </w:r>
      </w:hyperlink>
    </w:p>
    <w:p>
      <w:pPr>
        <w:pStyle w:val="TOC2"/>
        <w:tabs>
          <w:tab w:val="right" w:leader="dot" w:pos="8306"/>
        </w:tabs>
      </w:pPr>
      <w:hyperlink w:anchor="_Toc5935" w:history="1">
        <w:r>
          <w:rPr>
            <w:rFonts w:ascii="仿宋" w:eastAsia="仿宋" w:hAnsi="仿宋" w:cs="仿宋" w:hint="eastAsia"/>
            <w:lang w:eastAsia="zh-CN"/>
          </w:rPr>
          <w:t>(二)、资金筹措</w:t>
        </w:r>
        <w:r>
          <w:tab/>
        </w:r>
        <w:r>
          <w:fldChar w:fldCharType="begin"/>
        </w:r>
        <w:r>
          <w:instrText xml:space="preserve"> PAGEREF _Toc5935 \h </w:instrText>
        </w:r>
        <w:r>
          <w:fldChar w:fldCharType="separate"/>
        </w:r>
        <w:r>
          <w:t>25</w:t>
        </w:r>
        <w:r>
          <w:fldChar w:fldCharType="end"/>
        </w:r>
      </w:hyperlink>
    </w:p>
    <w:p>
      <w:pPr>
        <w:pStyle w:val="TOC1"/>
        <w:tabs>
          <w:tab w:val="right" w:leader="dot" w:pos="8306"/>
        </w:tabs>
      </w:pPr>
      <w:hyperlink w:anchor="_Toc23273" w:history="1">
        <w:r>
          <w:rPr>
            <w:rFonts w:ascii="仿宋" w:eastAsia="仿宋" w:hAnsi="仿宋" w:cs="仿宋" w:hint="eastAsia"/>
            <w:lang w:eastAsia="zh-CN"/>
          </w:rPr>
          <w:t>十、高压电磁阀项目人力资源管理</w:t>
        </w:r>
        <w:r>
          <w:tab/>
        </w:r>
        <w:r>
          <w:fldChar w:fldCharType="begin"/>
        </w:r>
        <w:r>
          <w:instrText xml:space="preserve"> PAGEREF _Toc23273 \h </w:instrText>
        </w:r>
        <w:r>
          <w:fldChar w:fldCharType="separate"/>
        </w:r>
        <w:r>
          <w:t>26</w:t>
        </w:r>
        <w:r>
          <w:fldChar w:fldCharType="end"/>
        </w:r>
      </w:hyperlink>
    </w:p>
    <w:p>
      <w:pPr>
        <w:pStyle w:val="TOC2"/>
        <w:tabs>
          <w:tab w:val="right" w:leader="dot" w:pos="8306"/>
        </w:tabs>
      </w:pPr>
      <w:hyperlink w:anchor="_Toc7165" w:history="1">
        <w:r>
          <w:rPr>
            <w:rFonts w:ascii="仿宋" w:eastAsia="仿宋" w:hAnsi="仿宋" w:cs="仿宋" w:hint="eastAsia"/>
            <w:lang w:eastAsia="zh-CN"/>
          </w:rPr>
          <w:t>(一)、建立健全的预算管理制度</w:t>
        </w:r>
        <w:r>
          <w:tab/>
        </w:r>
        <w:r>
          <w:fldChar w:fldCharType="begin"/>
        </w:r>
        <w:r>
          <w:instrText xml:space="preserve"> PAGEREF _Toc7165 \h </w:instrText>
        </w:r>
        <w:r>
          <w:fldChar w:fldCharType="separate"/>
        </w:r>
        <w:r>
          <w:t>26</w:t>
        </w:r>
        <w:r>
          <w:fldChar w:fldCharType="end"/>
        </w:r>
      </w:hyperlink>
    </w:p>
    <w:p>
      <w:pPr>
        <w:pStyle w:val="TOC2"/>
        <w:tabs>
          <w:tab w:val="right" w:leader="dot" w:pos="8306"/>
        </w:tabs>
      </w:pPr>
      <w:hyperlink w:anchor="_Toc8681" w:history="1">
        <w:r>
          <w:rPr>
            <w:rFonts w:ascii="仿宋" w:eastAsia="仿宋" w:hAnsi="仿宋" w:cs="仿宋" w:hint="eastAsia"/>
            <w:lang w:eastAsia="zh-CN"/>
          </w:rPr>
          <w:t>(二)、加强资金流动监控</w:t>
        </w:r>
        <w:r>
          <w:tab/>
        </w:r>
        <w:r>
          <w:fldChar w:fldCharType="begin"/>
        </w:r>
        <w:r>
          <w:instrText xml:space="preserve"> PAGEREF _Toc8681 \h </w:instrText>
        </w:r>
        <w:r>
          <w:fldChar w:fldCharType="separate"/>
        </w:r>
        <w:r>
          <w:t>28</w:t>
        </w:r>
        <w:r>
          <w:fldChar w:fldCharType="end"/>
        </w:r>
      </w:hyperlink>
    </w:p>
    <w:p>
      <w:pPr>
        <w:pStyle w:val="TOC2"/>
        <w:tabs>
          <w:tab w:val="right" w:leader="dot" w:pos="8306"/>
        </w:tabs>
      </w:pPr>
      <w:hyperlink w:anchor="_Toc10972" w:history="1">
        <w:r>
          <w:rPr>
            <w:rFonts w:ascii="仿宋" w:eastAsia="仿宋" w:hAnsi="仿宋" w:cs="仿宋" w:hint="eastAsia"/>
            <w:lang w:eastAsia="zh-CN"/>
          </w:rPr>
          <w:t>(三)、制定完善的风险控制机制</w:t>
        </w:r>
        <w:r>
          <w:tab/>
        </w:r>
        <w:r>
          <w:fldChar w:fldCharType="begin"/>
        </w:r>
        <w:r>
          <w:instrText xml:space="preserve"> PAGEREF _Toc10972 \h </w:instrText>
        </w:r>
        <w:r>
          <w:fldChar w:fldCharType="separate"/>
        </w:r>
        <w:r>
          <w:t>29</w:t>
        </w:r>
        <w:r>
          <w:fldChar w:fldCharType="end"/>
        </w:r>
      </w:hyperlink>
    </w:p>
    <w:p>
      <w:pPr>
        <w:pStyle w:val="TOC2"/>
        <w:tabs>
          <w:tab w:val="right" w:leader="dot" w:pos="8306"/>
        </w:tabs>
      </w:pPr>
      <w:hyperlink w:anchor="_Toc7499" w:history="1">
        <w:r>
          <w:rPr>
            <w:rFonts w:ascii="仿宋" w:eastAsia="仿宋" w:hAnsi="仿宋" w:cs="仿宋" w:hint="eastAsia"/>
            <w:lang w:eastAsia="zh-CN"/>
          </w:rPr>
          <w:t>(四)、优化成本管理</w:t>
        </w:r>
        <w:r>
          <w:tab/>
        </w:r>
        <w:r>
          <w:fldChar w:fldCharType="begin"/>
        </w:r>
        <w:r>
          <w:instrText xml:space="preserve"> PAGEREF _Toc7499 \h </w:instrText>
        </w:r>
        <w:r>
          <w:fldChar w:fldCharType="separate"/>
        </w:r>
        <w:r>
          <w:t>30</w:t>
        </w:r>
        <w:r>
          <w:fldChar w:fldCharType="end"/>
        </w:r>
      </w:hyperlink>
    </w:p>
    <w:p>
      <w:pPr>
        <w:pStyle w:val="TOC1"/>
        <w:tabs>
          <w:tab w:val="right" w:leader="dot" w:pos="8306"/>
        </w:tabs>
      </w:pPr>
      <w:hyperlink w:anchor="_Toc17883" w:history="1">
        <w:r>
          <w:rPr>
            <w:rFonts w:ascii="仿宋" w:eastAsia="仿宋" w:hAnsi="仿宋" w:cs="仿宋" w:hint="eastAsia"/>
            <w:lang w:eastAsia="zh-CN"/>
          </w:rPr>
          <w:t>十一、高压电磁阀项目经营效益</w:t>
        </w:r>
        <w:r>
          <w:tab/>
        </w:r>
        <w:r>
          <w:fldChar w:fldCharType="begin"/>
        </w:r>
        <w:r>
          <w:instrText xml:space="preserve"> PAGEREF _Toc17883 \h </w:instrText>
        </w:r>
        <w:r>
          <w:fldChar w:fldCharType="separate"/>
        </w:r>
        <w:r>
          <w:t>32</w:t>
        </w:r>
        <w:r>
          <w:fldChar w:fldCharType="end"/>
        </w:r>
      </w:hyperlink>
    </w:p>
    <w:p>
      <w:pPr>
        <w:pStyle w:val="TOC2"/>
        <w:tabs>
          <w:tab w:val="right" w:leader="dot" w:pos="8306"/>
        </w:tabs>
      </w:pPr>
      <w:hyperlink w:anchor="_Toc5505" w:history="1">
        <w:r>
          <w:rPr>
            <w:rFonts w:ascii="仿宋" w:eastAsia="仿宋" w:hAnsi="仿宋" w:cs="仿宋" w:hint="eastAsia"/>
            <w:lang w:eastAsia="zh-CN"/>
          </w:rPr>
          <w:t>(一)、经济评价财务测算</w:t>
        </w:r>
        <w:r>
          <w:tab/>
        </w:r>
        <w:r>
          <w:fldChar w:fldCharType="begin"/>
        </w:r>
        <w:r>
          <w:instrText xml:space="preserve"> PAGEREF _Toc5505 \h </w:instrText>
        </w:r>
        <w:r>
          <w:fldChar w:fldCharType="separate"/>
        </w:r>
        <w:r>
          <w:t>32</w:t>
        </w:r>
        <w:r>
          <w:fldChar w:fldCharType="end"/>
        </w:r>
      </w:hyperlink>
    </w:p>
    <w:p>
      <w:pPr>
        <w:pStyle w:val="TOC2"/>
        <w:tabs>
          <w:tab w:val="right" w:leader="dot" w:pos="8306"/>
        </w:tabs>
      </w:pPr>
      <w:hyperlink w:anchor="_Toc12216" w:history="1">
        <w:r>
          <w:rPr>
            <w:rFonts w:ascii="仿宋" w:eastAsia="仿宋" w:hAnsi="仿宋" w:cs="仿宋" w:hint="eastAsia"/>
            <w:lang w:eastAsia="zh-CN"/>
          </w:rPr>
          <w:t>(二)、高压电磁阀项目盈利能力分析</w:t>
        </w:r>
        <w:r>
          <w:tab/>
        </w:r>
        <w:r>
          <w:fldChar w:fldCharType="begin"/>
        </w:r>
        <w:r>
          <w:instrText xml:space="preserve"> PAGEREF _Toc12216 \h </w:instrText>
        </w:r>
        <w:r>
          <w:fldChar w:fldCharType="separate"/>
        </w:r>
        <w:r>
          <w:t>33</w:t>
        </w:r>
        <w:r>
          <w:fldChar w:fldCharType="end"/>
        </w:r>
      </w:hyperlink>
    </w:p>
    <w:p>
      <w:pPr>
        <w:pStyle w:val="TOC1"/>
        <w:tabs>
          <w:tab w:val="right" w:leader="dot" w:pos="8306"/>
        </w:tabs>
      </w:pPr>
      <w:hyperlink w:anchor="_Toc22023" w:history="1">
        <w:r>
          <w:rPr>
            <w:rFonts w:ascii="仿宋" w:eastAsia="仿宋" w:hAnsi="仿宋" w:cs="仿宋" w:hint="eastAsia"/>
            <w:lang w:eastAsia="zh-CN"/>
          </w:rPr>
          <w:t>十二、高压电磁阀项目技术管理</w:t>
        </w:r>
        <w:r>
          <w:tab/>
        </w:r>
        <w:r>
          <w:fldChar w:fldCharType="begin"/>
        </w:r>
        <w:r>
          <w:instrText xml:space="preserve"> PAGEREF _Toc22023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7" w:history="1">
        <w:r>
          <w:rPr>
            <w:rFonts w:ascii="仿宋" w:eastAsia="仿宋" w:hAnsi="仿宋" w:cs="仿宋" w:hint="eastAsia"/>
            <w:lang w:eastAsia="zh-CN"/>
          </w:rPr>
          <w:t>(一)、技术方案选用方向</w:t>
        </w:r>
        <w:r>
          <w:tab/>
        </w:r>
        <w:r>
          <w:fldChar w:fldCharType="begin"/>
        </w:r>
        <w:r>
          <w:instrText xml:space="preserve"> PAGEREF _Toc4847 \h </w:instrText>
        </w:r>
        <w:r>
          <w:fldChar w:fldCharType="separate"/>
        </w:r>
        <w:r>
          <w:t>34</w:t>
        </w:r>
        <w:r>
          <w:fldChar w:fldCharType="end"/>
        </w:r>
      </w:hyperlink>
    </w:p>
    <w:p>
      <w:pPr>
        <w:pStyle w:val="TOC2"/>
        <w:tabs>
          <w:tab w:val="right" w:leader="dot" w:pos="8306"/>
        </w:tabs>
      </w:pPr>
      <w:hyperlink w:anchor="_Toc24749" w:history="1">
        <w:r>
          <w:rPr>
            <w:rFonts w:ascii="仿宋" w:eastAsia="仿宋" w:hAnsi="仿宋" w:cs="仿宋" w:hint="eastAsia"/>
            <w:lang w:eastAsia="zh-CN"/>
          </w:rPr>
          <w:t>(二)、工艺技术方案选用原则</w:t>
        </w:r>
        <w:r>
          <w:tab/>
        </w:r>
        <w:r>
          <w:fldChar w:fldCharType="begin"/>
        </w:r>
        <w:r>
          <w:instrText xml:space="preserve"> PAGEREF _Toc24749 \h </w:instrText>
        </w:r>
        <w:r>
          <w:fldChar w:fldCharType="separate"/>
        </w:r>
        <w:r>
          <w:t>35</w:t>
        </w:r>
        <w:r>
          <w:fldChar w:fldCharType="end"/>
        </w:r>
      </w:hyperlink>
    </w:p>
    <w:p>
      <w:pPr>
        <w:pStyle w:val="TOC2"/>
        <w:tabs>
          <w:tab w:val="right" w:leader="dot" w:pos="8306"/>
        </w:tabs>
      </w:pPr>
      <w:hyperlink w:anchor="_Toc28232" w:history="1">
        <w:r>
          <w:rPr>
            <w:rFonts w:ascii="仿宋" w:eastAsia="仿宋" w:hAnsi="仿宋" w:cs="仿宋" w:hint="eastAsia"/>
            <w:lang w:eastAsia="zh-CN"/>
          </w:rPr>
          <w:t>(三)、工艺技术方案要求</w:t>
        </w:r>
        <w:r>
          <w:tab/>
        </w:r>
        <w:r>
          <w:fldChar w:fldCharType="begin"/>
        </w:r>
        <w:r>
          <w:instrText xml:space="preserve"> PAGEREF _Toc28232 \h </w:instrText>
        </w:r>
        <w:r>
          <w:fldChar w:fldCharType="separate"/>
        </w:r>
        <w:r>
          <w:t>38</w:t>
        </w:r>
        <w:r>
          <w:fldChar w:fldCharType="end"/>
        </w:r>
      </w:hyperlink>
    </w:p>
    <w:p>
      <w:pPr>
        <w:pStyle w:val="TOC1"/>
        <w:tabs>
          <w:tab w:val="right" w:leader="dot" w:pos="8306"/>
        </w:tabs>
      </w:pPr>
      <w:hyperlink w:anchor="_Toc5219" w:history="1">
        <w:r>
          <w:rPr>
            <w:rFonts w:ascii="仿宋" w:eastAsia="仿宋" w:hAnsi="仿宋" w:cs="仿宋" w:hint="eastAsia"/>
            <w:lang w:eastAsia="zh-CN"/>
          </w:rPr>
          <w:t>十三、高压电磁阀项目实施保障措施</w:t>
        </w:r>
        <w:r>
          <w:tab/>
        </w:r>
        <w:r>
          <w:fldChar w:fldCharType="begin"/>
        </w:r>
        <w:r>
          <w:instrText xml:space="preserve"> PAGEREF _Toc5219 \h </w:instrText>
        </w:r>
        <w:r>
          <w:fldChar w:fldCharType="separate"/>
        </w:r>
        <w:r>
          <w:t>40</w:t>
        </w:r>
        <w:r>
          <w:fldChar w:fldCharType="end"/>
        </w:r>
      </w:hyperlink>
    </w:p>
    <w:p>
      <w:pPr>
        <w:pStyle w:val="TOC2"/>
        <w:tabs>
          <w:tab w:val="right" w:leader="dot" w:pos="8306"/>
        </w:tabs>
      </w:pPr>
      <w:hyperlink w:anchor="_Toc23290" w:history="1">
        <w:r>
          <w:rPr>
            <w:rFonts w:ascii="仿宋" w:eastAsia="仿宋" w:hAnsi="仿宋" w:cs="仿宋" w:hint="eastAsia"/>
            <w:lang w:eastAsia="zh-CN"/>
          </w:rPr>
          <w:t>(一)、高压电磁阀项目实施保障机制</w:t>
        </w:r>
        <w:r>
          <w:tab/>
        </w:r>
        <w:r>
          <w:fldChar w:fldCharType="begin"/>
        </w:r>
        <w:r>
          <w:instrText xml:space="preserve"> PAGEREF _Toc23290 \h </w:instrText>
        </w:r>
        <w:r>
          <w:fldChar w:fldCharType="separate"/>
        </w:r>
        <w:r>
          <w:t>40</w:t>
        </w:r>
        <w:r>
          <w:fldChar w:fldCharType="end"/>
        </w:r>
      </w:hyperlink>
    </w:p>
    <w:p>
      <w:pPr>
        <w:pStyle w:val="TOC2"/>
        <w:tabs>
          <w:tab w:val="right" w:leader="dot" w:pos="8306"/>
        </w:tabs>
      </w:pPr>
      <w:hyperlink w:anchor="_Toc11120" w:history="1">
        <w:r>
          <w:rPr>
            <w:rFonts w:ascii="仿宋" w:eastAsia="仿宋" w:hAnsi="仿宋" w:cs="仿宋" w:hint="eastAsia"/>
            <w:lang w:eastAsia="zh-CN"/>
          </w:rPr>
          <w:t>(二)、高压电磁阀项目法律合规要求</w:t>
        </w:r>
        <w:r>
          <w:tab/>
        </w:r>
        <w:r>
          <w:fldChar w:fldCharType="begin"/>
        </w:r>
        <w:r>
          <w:instrText xml:space="preserve"> PAGEREF _Toc11120 \h </w:instrText>
        </w:r>
        <w:r>
          <w:fldChar w:fldCharType="separate"/>
        </w:r>
        <w:r>
          <w:t>43</w:t>
        </w:r>
        <w:r>
          <w:fldChar w:fldCharType="end"/>
        </w:r>
      </w:hyperlink>
    </w:p>
    <w:p>
      <w:pPr>
        <w:pStyle w:val="TOC2"/>
        <w:tabs>
          <w:tab w:val="right" w:leader="dot" w:pos="8306"/>
        </w:tabs>
      </w:pPr>
      <w:hyperlink w:anchor="_Toc8332" w:history="1">
        <w:r>
          <w:rPr>
            <w:rFonts w:ascii="仿宋" w:eastAsia="仿宋" w:hAnsi="仿宋" w:cs="仿宋" w:hint="eastAsia"/>
            <w:lang w:eastAsia="zh-CN"/>
          </w:rPr>
          <w:t>(三)、高压电磁阀项目合同管理与法律事务</w:t>
        </w:r>
        <w:r>
          <w:tab/>
        </w:r>
        <w:r>
          <w:fldChar w:fldCharType="begin"/>
        </w:r>
        <w:r>
          <w:instrText xml:space="preserve"> PAGEREF _Toc8332 \h </w:instrText>
        </w:r>
        <w:r>
          <w:fldChar w:fldCharType="separate"/>
        </w:r>
        <w:r>
          <w:t>48</w:t>
        </w:r>
        <w:r>
          <w:fldChar w:fldCharType="end"/>
        </w:r>
      </w:hyperlink>
    </w:p>
    <w:p>
      <w:pPr>
        <w:pStyle w:val="TOC2"/>
        <w:tabs>
          <w:tab w:val="right" w:leader="dot" w:pos="8306"/>
        </w:tabs>
      </w:pPr>
      <w:hyperlink w:anchor="_Toc21549" w:history="1">
        <w:r>
          <w:rPr>
            <w:rFonts w:ascii="仿宋" w:eastAsia="仿宋" w:hAnsi="仿宋" w:cs="仿宋" w:hint="eastAsia"/>
            <w:lang w:eastAsia="zh-CN"/>
          </w:rPr>
          <w:t>(四)、高压电磁阀项目知识产权保护策略</w:t>
        </w:r>
        <w:r>
          <w:tab/>
        </w:r>
        <w:r>
          <w:fldChar w:fldCharType="begin"/>
        </w:r>
        <w:r>
          <w:instrText xml:space="preserve"> PAGEREF _Toc21549 \h </w:instrText>
        </w:r>
        <w:r>
          <w:fldChar w:fldCharType="separate"/>
        </w:r>
        <w:r>
          <w:t>54</w:t>
        </w:r>
        <w:r>
          <w:fldChar w:fldCharType="end"/>
        </w:r>
      </w:hyperlink>
    </w:p>
    <w:p>
      <w:pPr>
        <w:pStyle w:val="TOC1"/>
        <w:tabs>
          <w:tab w:val="right" w:leader="dot" w:pos="8306"/>
        </w:tabs>
      </w:pPr>
      <w:hyperlink w:anchor="_Toc27935" w:history="1">
        <w:r>
          <w:rPr>
            <w:rFonts w:ascii="仿宋" w:eastAsia="仿宋" w:hAnsi="仿宋" w:cs="仿宋" w:hint="eastAsia"/>
            <w:lang w:eastAsia="zh-CN"/>
          </w:rPr>
          <w:t>十四、利益相关者分析与沟通计划</w:t>
        </w:r>
        <w:r>
          <w:tab/>
        </w:r>
        <w:r>
          <w:fldChar w:fldCharType="begin"/>
        </w:r>
        <w:r>
          <w:instrText xml:space="preserve"> PAGEREF _Toc27935 \h </w:instrText>
        </w:r>
        <w:r>
          <w:fldChar w:fldCharType="separate"/>
        </w:r>
        <w:r>
          <w:t>56</w:t>
        </w:r>
        <w:r>
          <w:fldChar w:fldCharType="end"/>
        </w:r>
      </w:hyperlink>
    </w:p>
    <w:p>
      <w:pPr>
        <w:pStyle w:val="TOC2"/>
        <w:tabs>
          <w:tab w:val="right" w:leader="dot" w:pos="8306"/>
        </w:tabs>
      </w:pPr>
      <w:hyperlink w:anchor="_Toc183" w:history="1">
        <w:r>
          <w:rPr>
            <w:rFonts w:ascii="仿宋" w:eastAsia="仿宋" w:hAnsi="仿宋" w:cs="仿宋" w:hint="eastAsia"/>
            <w:lang w:eastAsia="zh-CN"/>
          </w:rPr>
          <w:t>(一)、利益相关者分析</w:t>
        </w:r>
        <w:r>
          <w:tab/>
        </w:r>
        <w:r>
          <w:fldChar w:fldCharType="begin"/>
        </w:r>
        <w:r>
          <w:instrText xml:space="preserve"> PAGEREF _Toc183 \h </w:instrText>
        </w:r>
        <w:r>
          <w:fldChar w:fldCharType="separate"/>
        </w:r>
        <w:r>
          <w:t>56</w:t>
        </w:r>
        <w:r>
          <w:fldChar w:fldCharType="end"/>
        </w:r>
      </w:hyperlink>
    </w:p>
    <w:p>
      <w:pPr>
        <w:pStyle w:val="TOC2"/>
        <w:tabs>
          <w:tab w:val="right" w:leader="dot" w:pos="8306"/>
        </w:tabs>
      </w:pPr>
      <w:hyperlink w:anchor="_Toc31955" w:history="1">
        <w:r>
          <w:rPr>
            <w:rFonts w:ascii="仿宋" w:eastAsia="仿宋" w:hAnsi="仿宋" w:cs="仿宋" w:hint="eastAsia"/>
            <w:lang w:eastAsia="zh-CN"/>
          </w:rPr>
          <w:t>(二)、沟通计划</w:t>
        </w:r>
        <w:r>
          <w:tab/>
        </w:r>
        <w:r>
          <w:fldChar w:fldCharType="begin"/>
        </w:r>
        <w:r>
          <w:instrText xml:space="preserve"> PAGEREF _Toc31955 \h </w:instrText>
        </w:r>
        <w:r>
          <w:fldChar w:fldCharType="separate"/>
        </w:r>
        <w:r>
          <w:t>58</w:t>
        </w:r>
        <w:r>
          <w:fldChar w:fldCharType="end"/>
        </w:r>
      </w:hyperlink>
    </w:p>
    <w:p>
      <w:pPr>
        <w:pStyle w:val="TOC1"/>
        <w:tabs>
          <w:tab w:val="right" w:leader="dot" w:pos="8306"/>
        </w:tabs>
      </w:pPr>
      <w:hyperlink w:anchor="_Toc11588" w:history="1">
        <w:r>
          <w:rPr>
            <w:rFonts w:ascii="仿宋" w:eastAsia="仿宋" w:hAnsi="仿宋" w:cs="仿宋" w:hint="eastAsia"/>
            <w:lang w:eastAsia="zh-CN"/>
          </w:rPr>
          <w:t>十五、高压电磁阀项目变更管理</w:t>
        </w:r>
        <w:r>
          <w:tab/>
        </w:r>
        <w:r>
          <w:fldChar w:fldCharType="begin"/>
        </w:r>
        <w:r>
          <w:instrText xml:space="preserve"> PAGEREF _Toc11588 \h </w:instrText>
        </w:r>
        <w:r>
          <w:fldChar w:fldCharType="separate"/>
        </w:r>
        <w:r>
          <w:t>59</w:t>
        </w:r>
        <w:r>
          <w:fldChar w:fldCharType="end"/>
        </w:r>
      </w:hyperlink>
    </w:p>
    <w:p>
      <w:pPr>
        <w:pStyle w:val="TOC2"/>
        <w:tabs>
          <w:tab w:val="right" w:leader="dot" w:pos="8306"/>
        </w:tabs>
      </w:pPr>
      <w:hyperlink w:anchor="_Toc4435" w:history="1">
        <w:r>
          <w:rPr>
            <w:rFonts w:ascii="仿宋" w:eastAsia="仿宋" w:hAnsi="仿宋" w:cs="仿宋" w:hint="eastAsia"/>
            <w:lang w:eastAsia="zh-CN"/>
          </w:rPr>
          <w:t>(一)、变更申请与评估</w:t>
        </w:r>
        <w:r>
          <w:tab/>
        </w:r>
        <w:r>
          <w:fldChar w:fldCharType="begin"/>
        </w:r>
        <w:r>
          <w:instrText xml:space="preserve"> PAGEREF _Toc4435 \h </w:instrText>
        </w:r>
        <w:r>
          <w:fldChar w:fldCharType="separate"/>
        </w:r>
        <w:r>
          <w:t>59</w:t>
        </w:r>
        <w:r>
          <w:fldChar w:fldCharType="end"/>
        </w:r>
      </w:hyperlink>
    </w:p>
    <w:p>
      <w:pPr>
        <w:pStyle w:val="TOC2"/>
        <w:tabs>
          <w:tab w:val="right" w:leader="dot" w:pos="8306"/>
        </w:tabs>
      </w:pPr>
      <w:hyperlink w:anchor="_Toc6645" w:history="1">
        <w:r>
          <w:rPr>
            <w:rFonts w:ascii="仿宋" w:eastAsia="仿宋" w:hAnsi="仿宋" w:cs="仿宋" w:hint="eastAsia"/>
            <w:lang w:eastAsia="zh-CN"/>
          </w:rPr>
          <w:t>(二)、变更实施与控制</w:t>
        </w:r>
        <w:r>
          <w:tab/>
        </w:r>
        <w:r>
          <w:fldChar w:fldCharType="begin"/>
        </w:r>
        <w:r>
          <w:instrText xml:space="preserve"> PAGEREF _Toc6645 \h </w:instrText>
        </w:r>
        <w:r>
          <w:fldChar w:fldCharType="separate"/>
        </w:r>
        <w:r>
          <w:t>59</w:t>
        </w:r>
        <w:r>
          <w:fldChar w:fldCharType="end"/>
        </w:r>
      </w:hyperlink>
    </w:p>
    <w:p>
      <w:pPr>
        <w:pStyle w:val="TOC1"/>
        <w:tabs>
          <w:tab w:val="right" w:leader="dot" w:pos="8306"/>
        </w:tabs>
      </w:pPr>
      <w:hyperlink w:anchor="_Toc25299" w:history="1">
        <w:r>
          <w:rPr>
            <w:rFonts w:ascii="仿宋" w:eastAsia="仿宋" w:hAnsi="仿宋" w:cs="仿宋" w:hint="eastAsia"/>
            <w:lang w:eastAsia="zh-CN"/>
          </w:rPr>
          <w:t>十六、高压电磁阀项目实施时间节点</w:t>
        </w:r>
        <w:r>
          <w:tab/>
        </w:r>
        <w:r>
          <w:fldChar w:fldCharType="begin"/>
        </w:r>
        <w:r>
          <w:instrText xml:space="preserve"> PAGEREF _Toc25299 \h </w:instrText>
        </w:r>
        <w:r>
          <w:fldChar w:fldCharType="separate"/>
        </w:r>
        <w:r>
          <w:t>60</w:t>
        </w:r>
        <w:r>
          <w:fldChar w:fldCharType="end"/>
        </w:r>
      </w:hyperlink>
    </w:p>
    <w:p>
      <w:pPr>
        <w:pStyle w:val="TOC2"/>
        <w:tabs>
          <w:tab w:val="right" w:leader="dot" w:pos="8306"/>
        </w:tabs>
      </w:pPr>
      <w:hyperlink w:anchor="_Toc7258" w:history="1">
        <w:r>
          <w:rPr>
            <w:rFonts w:ascii="仿宋" w:eastAsia="仿宋" w:hAnsi="仿宋" w:cs="仿宋" w:hint="eastAsia"/>
            <w:lang w:eastAsia="zh-CN"/>
          </w:rPr>
          <w:t>(一)、高压电磁阀项目启动阶段时间节点</w:t>
        </w:r>
        <w:r>
          <w:tab/>
        </w:r>
        <w:r>
          <w:fldChar w:fldCharType="begin"/>
        </w:r>
        <w:r>
          <w:instrText xml:space="preserve"> PAGEREF _Toc7258 \h </w:instrText>
        </w:r>
        <w:r>
          <w:fldChar w:fldCharType="separate"/>
        </w:r>
        <w:r>
          <w:t>60</w:t>
        </w:r>
        <w:r>
          <w:fldChar w:fldCharType="end"/>
        </w:r>
      </w:hyperlink>
    </w:p>
    <w:p>
      <w:pPr>
        <w:pStyle w:val="TOC2"/>
        <w:tabs>
          <w:tab w:val="right" w:leader="dot" w:pos="8306"/>
        </w:tabs>
      </w:pPr>
      <w:hyperlink w:anchor="_Toc15887" w:history="1">
        <w:r>
          <w:rPr>
            <w:rFonts w:ascii="仿宋" w:eastAsia="仿宋" w:hAnsi="仿宋" w:cs="仿宋" w:hint="eastAsia"/>
            <w:lang w:eastAsia="zh-CN"/>
          </w:rPr>
          <w:t>(二)、高压电磁阀项目执行阶段时间节点</w:t>
        </w:r>
        <w:r>
          <w:tab/>
        </w:r>
        <w:r>
          <w:fldChar w:fldCharType="begin"/>
        </w:r>
        <w:r>
          <w:instrText xml:space="preserve"> PAGEREF _Toc15887 \h </w:instrText>
        </w:r>
        <w:r>
          <w:fldChar w:fldCharType="separate"/>
        </w:r>
        <w:r>
          <w:t>61</w:t>
        </w:r>
        <w:r>
          <w:fldChar w:fldCharType="end"/>
        </w:r>
      </w:hyperlink>
    </w:p>
    <w:p>
      <w:pPr>
        <w:pStyle w:val="TOC2"/>
        <w:tabs>
          <w:tab w:val="right" w:leader="dot" w:pos="8306"/>
        </w:tabs>
      </w:pPr>
      <w:hyperlink w:anchor="_Toc3594" w:history="1">
        <w:r>
          <w:rPr>
            <w:rFonts w:ascii="仿宋" w:eastAsia="仿宋" w:hAnsi="仿宋" w:cs="仿宋" w:hint="eastAsia"/>
            <w:lang w:eastAsia="zh-CN"/>
          </w:rPr>
          <w:t>(三)、高压电磁阀项目完成阶段时间节点</w:t>
        </w:r>
        <w:r>
          <w:tab/>
        </w:r>
        <w:r>
          <w:fldChar w:fldCharType="begin"/>
        </w:r>
        <w:r>
          <w:instrText xml:space="preserve"> PAGEREF _Toc3594 \h </w:instrText>
        </w:r>
        <w:r>
          <w:fldChar w:fldCharType="separate"/>
        </w:r>
        <w:r>
          <w:t>62</w:t>
        </w:r>
        <w:r>
          <w:fldChar w:fldCharType="end"/>
        </w:r>
      </w:hyperlink>
    </w:p>
    <w:p>
      <w:pPr>
        <w:pStyle w:val="TOC1"/>
        <w:tabs>
          <w:tab w:val="right" w:leader="dot" w:pos="8306"/>
        </w:tabs>
      </w:pPr>
      <w:hyperlink w:anchor="_Toc24313" w:history="1">
        <w:r>
          <w:rPr>
            <w:rFonts w:ascii="仿宋" w:eastAsia="仿宋" w:hAnsi="仿宋" w:cs="仿宋" w:hint="eastAsia"/>
            <w:lang w:eastAsia="zh-CN"/>
          </w:rPr>
          <w:t>十七、供应链管理</w:t>
        </w:r>
        <w:r>
          <w:tab/>
        </w:r>
        <w:r>
          <w:fldChar w:fldCharType="begin"/>
        </w:r>
        <w:r>
          <w:instrText xml:space="preserve"> PAGEREF _Toc24313 \h </w:instrText>
        </w:r>
        <w:r>
          <w:fldChar w:fldCharType="separate"/>
        </w:r>
        <w:r>
          <w:t>63</w:t>
        </w:r>
        <w:r>
          <w:fldChar w:fldCharType="end"/>
        </w:r>
      </w:hyperlink>
    </w:p>
    <w:p>
      <w:pPr>
        <w:pStyle w:val="TOC2"/>
        <w:tabs>
          <w:tab w:val="right" w:leader="dot" w:pos="8306"/>
        </w:tabs>
      </w:pPr>
      <w:hyperlink w:anchor="_Toc18679" w:history="1">
        <w:r>
          <w:rPr>
            <w:rFonts w:ascii="仿宋" w:eastAsia="仿宋" w:hAnsi="仿宋" w:cs="仿宋" w:hint="eastAsia"/>
            <w:lang w:eastAsia="zh-CN"/>
          </w:rPr>
          <w:t>(一)、供应链战略规划</w:t>
        </w:r>
        <w:r>
          <w:tab/>
        </w:r>
        <w:r>
          <w:fldChar w:fldCharType="begin"/>
        </w:r>
        <w:r>
          <w:instrText xml:space="preserve"> PAGEREF _Toc18679 \h </w:instrText>
        </w:r>
        <w:r>
          <w:fldChar w:fldCharType="separate"/>
        </w:r>
        <w:r>
          <w:t>63</w:t>
        </w:r>
        <w:r>
          <w:fldChar w:fldCharType="end"/>
        </w:r>
      </w:hyperlink>
    </w:p>
    <w:p>
      <w:pPr>
        <w:pStyle w:val="TOC2"/>
        <w:tabs>
          <w:tab w:val="right" w:leader="dot" w:pos="8306"/>
        </w:tabs>
      </w:pPr>
      <w:hyperlink w:anchor="_Toc22087" w:history="1">
        <w:r>
          <w:rPr>
            <w:rFonts w:ascii="仿宋" w:eastAsia="仿宋" w:hAnsi="仿宋" w:cs="仿宋" w:hint="eastAsia"/>
            <w:lang w:eastAsia="zh-CN"/>
          </w:rPr>
          <w:t>(二)、供应商选择与合作</w:t>
        </w:r>
        <w:r>
          <w:tab/>
        </w:r>
        <w:r>
          <w:fldChar w:fldCharType="begin"/>
        </w:r>
        <w:r>
          <w:instrText xml:space="preserve"> PAGEREF _Toc22087 \h </w:instrText>
        </w:r>
        <w:r>
          <w:fldChar w:fldCharType="separate"/>
        </w:r>
        <w:r>
          <w:t>65</w:t>
        </w:r>
        <w:r>
          <w:fldChar w:fldCharType="end"/>
        </w:r>
      </w:hyperlink>
    </w:p>
    <w:p>
      <w:pPr>
        <w:pStyle w:val="TOC2"/>
        <w:tabs>
          <w:tab w:val="right" w:leader="dot" w:pos="8306"/>
        </w:tabs>
      </w:pPr>
      <w:hyperlink w:anchor="_Toc26473" w:history="1">
        <w:r>
          <w:rPr>
            <w:rFonts w:ascii="仿宋" w:eastAsia="仿宋" w:hAnsi="仿宋" w:cs="仿宋" w:hint="eastAsia"/>
            <w:lang w:eastAsia="zh-CN"/>
          </w:rPr>
          <w:t>(三)、物流与库存管理</w:t>
        </w:r>
        <w:r>
          <w:tab/>
        </w:r>
        <w:r>
          <w:fldChar w:fldCharType="begin"/>
        </w:r>
        <w:r>
          <w:instrText xml:space="preserve"> PAGEREF _Toc26473 \h </w:instrText>
        </w:r>
        <w:r>
          <w:fldChar w:fldCharType="separate"/>
        </w:r>
        <w:r>
          <w:t>66</w:t>
        </w:r>
        <w:r>
          <w:fldChar w:fldCharType="end"/>
        </w:r>
      </w:hyperlink>
    </w:p>
    <w:p>
      <w:pPr>
        <w:pStyle w:val="TOC1"/>
        <w:tabs>
          <w:tab w:val="right" w:leader="dot" w:pos="8306"/>
        </w:tabs>
      </w:pPr>
      <w:hyperlink w:anchor="_Toc30718" w:history="1">
        <w:r>
          <w:rPr>
            <w:rFonts w:ascii="仿宋" w:eastAsia="仿宋" w:hAnsi="仿宋" w:cs="仿宋" w:hint="eastAsia"/>
            <w:lang w:eastAsia="zh-CN"/>
          </w:rPr>
          <w:t>十八、营销与推广策略</w:t>
        </w:r>
        <w:r>
          <w:tab/>
        </w:r>
        <w:r>
          <w:fldChar w:fldCharType="begin"/>
        </w:r>
        <w:r>
          <w:instrText xml:space="preserve"> PAGEREF _Toc30718 \h </w:instrText>
        </w:r>
        <w:r>
          <w:fldChar w:fldCharType="separate"/>
        </w:r>
        <w:r>
          <w:t>67</w:t>
        </w:r>
        <w:r>
          <w:fldChar w:fldCharType="end"/>
        </w:r>
      </w:hyperlink>
    </w:p>
    <w:p>
      <w:pPr>
        <w:pStyle w:val="TOC2"/>
        <w:tabs>
          <w:tab w:val="right" w:leader="dot" w:pos="8306"/>
        </w:tabs>
      </w:pPr>
      <w:hyperlink w:anchor="_Toc27841" w:history="1">
        <w:r>
          <w:rPr>
            <w:rFonts w:ascii="仿宋" w:eastAsia="仿宋" w:hAnsi="仿宋" w:cs="仿宋" w:hint="eastAsia"/>
            <w:lang w:eastAsia="zh-CN"/>
          </w:rPr>
          <w:t>(一)、产品/服务定位与特点</w:t>
        </w:r>
        <w:r>
          <w:tab/>
        </w:r>
        <w:r>
          <w:fldChar w:fldCharType="begin"/>
        </w:r>
        <w:r>
          <w:instrText xml:space="preserve"> PAGEREF _Toc27841 \h </w:instrText>
        </w:r>
        <w:r>
          <w:fldChar w:fldCharType="separate"/>
        </w:r>
        <w:r>
          <w:t>67</w:t>
        </w:r>
        <w:r>
          <w:fldChar w:fldCharType="end"/>
        </w:r>
      </w:hyperlink>
    </w:p>
    <w:p>
      <w:pPr>
        <w:pStyle w:val="TOC2"/>
        <w:tabs>
          <w:tab w:val="right" w:leader="dot" w:pos="8306"/>
        </w:tabs>
      </w:pPr>
      <w:hyperlink w:anchor="_Toc928" w:history="1">
        <w:r>
          <w:rPr>
            <w:rFonts w:ascii="仿宋" w:eastAsia="仿宋" w:hAnsi="仿宋" w:cs="仿宋" w:hint="eastAsia"/>
            <w:lang w:eastAsia="zh-CN"/>
          </w:rPr>
          <w:t>(二)、市场定位与竞争分析</w:t>
        </w:r>
        <w:r>
          <w:tab/>
        </w:r>
        <w:r>
          <w:fldChar w:fldCharType="begin"/>
        </w:r>
        <w:r>
          <w:instrText xml:space="preserve"> PAGEREF _Toc928 \h </w:instrText>
        </w:r>
        <w:r>
          <w:fldChar w:fldCharType="separate"/>
        </w:r>
        <w:r>
          <w:t>68</w:t>
        </w:r>
        <w:r>
          <w:fldChar w:fldCharType="end"/>
        </w:r>
      </w:hyperlink>
    </w:p>
    <w:p>
      <w:pPr>
        <w:pStyle w:val="TOC2"/>
        <w:tabs>
          <w:tab w:val="right" w:leader="dot" w:pos="8306"/>
        </w:tabs>
      </w:pPr>
      <w:hyperlink w:anchor="_Toc25978" w:history="1">
        <w:r>
          <w:rPr>
            <w:rFonts w:ascii="仿宋" w:eastAsia="仿宋" w:hAnsi="仿宋" w:cs="仿宋" w:hint="eastAsia"/>
            <w:lang w:eastAsia="zh-CN"/>
          </w:rPr>
          <w:t>(三)、营销渠道与策略</w:t>
        </w:r>
        <w:r>
          <w:tab/>
        </w:r>
        <w:r>
          <w:fldChar w:fldCharType="begin"/>
        </w:r>
        <w:r>
          <w:instrText xml:space="preserve"> PAGEREF _Toc25978 \h </w:instrText>
        </w:r>
        <w:r>
          <w:fldChar w:fldCharType="separate"/>
        </w:r>
        <w:r>
          <w:t>70</w:t>
        </w:r>
        <w:r>
          <w:fldChar w:fldCharType="end"/>
        </w:r>
      </w:hyperlink>
    </w:p>
    <w:p>
      <w:pPr>
        <w:pStyle w:val="TOC2"/>
        <w:tabs>
          <w:tab w:val="right" w:leader="dot" w:pos="8306"/>
        </w:tabs>
      </w:pPr>
      <w:hyperlink w:anchor="_Toc31419" w:history="1">
        <w:r>
          <w:rPr>
            <w:rFonts w:ascii="仿宋" w:eastAsia="仿宋" w:hAnsi="仿宋" w:cs="仿宋" w:hint="eastAsia"/>
            <w:lang w:eastAsia="zh-CN"/>
          </w:rPr>
          <w:t>(四)、推广与宣传活动</w:t>
        </w:r>
        <w:r>
          <w:tab/>
        </w:r>
        <w:r>
          <w:fldChar w:fldCharType="begin"/>
        </w:r>
        <w:r>
          <w:instrText xml:space="preserve"> PAGEREF _Toc31419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134"/>
      <w:r>
        <w:rPr>
          <w:rFonts w:ascii="仿宋" w:eastAsia="仿宋" w:hAnsi="仿宋" w:cs="仿宋" w:hint="eastAsia"/>
          <w:sz w:val="28"/>
          <w:lang w:eastAsia="zh-CN"/>
        </w:rPr>
        <w:t>一、高压电磁阀项目概论</w:t>
      </w:r>
      <w:bookmarkEnd w:id="2"/>
    </w:p>
    <w:p>
      <w:pPr>
        <w:pStyle w:val="Heading2"/>
        <w:rPr>
          <w:rFonts w:ascii="仿宋" w:eastAsia="仿宋" w:hAnsi="仿宋" w:cs="仿宋" w:hint="eastAsia"/>
          <w:lang w:eastAsia="zh-CN"/>
        </w:rPr>
      </w:pPr>
      <w:bookmarkStart w:id="3" w:name="_Toc29834"/>
      <w:r>
        <w:rPr>
          <w:rFonts w:ascii="仿宋" w:eastAsia="仿宋" w:hAnsi="仿宋" w:cs="仿宋" w:hint="eastAsia"/>
          <w:lang w:eastAsia="zh-CN"/>
        </w:rPr>
        <w:t>(一)、高压电磁阀项目概况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的起源追溯至对市场的深入洞察。市场的不断演变与变革为高压电磁阀项目提供了难得的机遇。当前市场存在的需求缺口和变革的大环境共同构成了高压电磁阀项目的背景。这个高压电磁阀项目旨在充分利用市场机遇，填补行业中尚未满足的需求，为客户提供全新的解决方案。市场的变革和需求的增长使得这个高压电磁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高压电磁阀项目名称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高压电磁阀项目正式命名为高压电磁阀。这个名称不仅仅是一个标识，更代表了高压电磁阀项目的核心理念和愿景。它蕴含着高压电磁阀项目所要解决问题的关键字，具有强烈的表达和辨识度，为高压电磁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高压电磁阀项目目标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的核心目标是提供一种全新、高效的解决方案，满足客户日益增长的需求。高压电磁阀项目追求的不仅仅是满足市场需求，更是在市场中获得卓越的竞争优势。通过不断提升产品或服务的质量和创新水平，高压电磁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高压电磁阀项目范围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全面涵盖了产品研发、制造、市场推广和售后服务，确保从产品设计到最终用户体验的全方位关注。这一全面的高压电磁阀项目范围是为了确保高压电磁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高压电磁阀项目时间表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高压电磁阀项目计划在未来18个月内完成，包括研发、测试、市场试点和正式推出等不同阶段。这个时间表的合理设计是为了确保高压电磁阀项目各个阶段的顺利推进，以便按时交付高质量的成果。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高压电磁阀项目预算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高压电磁阀项目总预算估算为XX百万美元，主要分配在研发、市场推广、人员培训和运营等方面。这一充足的预算为高压电磁阀项目提供了充足的资源，确保高压电磁阀项目在各个方面都能取得优异的表现。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高压电磁阀项目风险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可能面临的风险包括市场接受度低、技术难题、竞争激烈等。高压电磁阀项目团队已经制定了相应的风险应对计划，通过前瞻性的风险管理，确保高压电磁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高压电磁阀项目团队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高压电磁阀项目汇聚了一支经验丰富、多领域专业素养的核心团队，确保高压电磁阀项目在各个方面都能拥有高水平的执行力。团队的协同作战是高压电磁阀项目成功的关键因素之一。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高压电磁阀项目背景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高压电磁阀项目的背景根植于市场对更高效、创新产品的渴望，同时也受到科技发展对行业格局的深刻改变的影响。这为高压电磁阀项目提供了广阔的发展空间和市场需求。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高压电磁阀项目现状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截至目前，高压电磁阀项目已完成市场调研和技术验证，取得了初步的成功。这为高压电磁阀项目在未来的发展奠定了坚实的基础，为更远大的目标打下了坚实的基石。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682"/>
      <w:r>
        <w:rPr>
          <w:rFonts w:ascii="仿宋" w:eastAsia="仿宋" w:hAnsi="仿宋" w:cs="仿宋" w:hint="eastAsia"/>
          <w:sz w:val="28"/>
          <w:lang w:eastAsia="zh-CN"/>
        </w:rPr>
        <w:t>(二)、高压电磁阀项目目标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keyword》高压电磁阀项目首要业务目标是在市场中占据有利地位，实现产品/服务的成功推广和销售。通过不断提升产品质量、创新性，高压电磁阀项目追求成为行业中的领导者，赢得更多客户的青睐。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在科技迅速发展的时代，高压电磁阀项目着眼于技术创新。通过持续的研发和技术升级，高压电磁阀项目旨在推出更具创新性的产品或服务，以满足市场对新鲜、先进解决方案的需求。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为了建立可持续的客户关系，高压电磁阀项目设定了客户满意度目标。通过提供卓越的产品质量和优质的客户服务，高压电磁阀项目追求赢得客户的信任和忠诚度，确保他们的满意度达到行业领先水平。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高压电磁阀项目注重社会责任和可持续发展。通过实施环保、社会责任高压电磁阀项目，高压电磁阀项目致力于在经济发展的同时保护环境，促进社会公平，实现可持续经营。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高压电磁阀项目的团队是实现目标的核心驱动力。因此，高压电磁阀项目设定了团队发展目标，包括提升团队成员的专业技能、培养领导力，以及搭建协同高效的团队工作氛围。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225"/>
      <w:r>
        <w:rPr>
          <w:rFonts w:ascii="仿宋" w:eastAsia="仿宋" w:hAnsi="仿宋" w:cs="仿宋" w:hint="eastAsia"/>
          <w:sz w:val="28"/>
          <w:lang w:eastAsia="zh-CN"/>
        </w:rPr>
        <w:t>(三)、高压电磁阀项目提出的理由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高压电磁阀项目提出的理由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的提出源于对市场机遇的深刻洞察。当前市场中存在的需求缺口和行业发展趋势表明，有巨大的商业机会等待被开发。通过准确捕捉市场机遇，高压电磁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的理念基于对技术创新的信仰。通过持续的研发和技术投入，高压电磁阀项目有望推出更具创新性的产品或服务。在科技飞速发展的当下，高压电磁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的提出是为了增强企业的行业竞争力。通过提升产品或服务的质量和独特性，高压电磁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响应了消费者需求的变化。随着社会和科技的不断发展，消费者对产品和服务的需求也在发生变化。通过深入了解并及时回应消费者的新需求，高压电磁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高压电磁阀项目的提出是企业战略发展规划的一部分。在面对日益激烈的市场竞争和不断变化的商业环境中，高压电磁阀项目作为企业战略的一环，旨在为企业开辟新的增长领域，巩固企业在行业中的地位。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的提出不仅仅是基于商业考量，还注重社会责任。通过推出环保、社会责任等方面的高压电磁阀项目，高压电磁阀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高压电磁阀项目的提出反映了对利益相关者期望的关注。包括客户、员工、投资者等利益相关者在企业发展中都有着各自的期望，高压电磁阀项目力求在满足这些期望的同时，取得更大的共赢。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003"/>
      <w:r>
        <w:rPr>
          <w:rFonts w:ascii="仿宋" w:eastAsia="仿宋" w:hAnsi="仿宋" w:cs="仿宋" w:hint="eastAsia"/>
          <w:sz w:val="28"/>
          <w:lang w:eastAsia="zh-CN"/>
        </w:rPr>
        <w:t>(四)、高压电磁阀项目意义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在实施高压电磁阀项目的过程中，我们不仅仅是在追逐商业成功，更是为企业和社会的多个层面创造了深远的意义。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的首要意义在于提升企业的市场竞争力。通过持续的创新和对产品质量的高标准要求，高压电磁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压电磁阀项目的推进将促使行业技术水平的提升。通过引入先进技术和创新性解决方案，高压电磁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压电磁阀项目不仅创造了大量就业机会，提高了就业水平，还注重社会责任和环保。通过参与社会公益事业和推动环保高压电磁阀项目，高压电磁阀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综合而言，高压电磁阀项目意义重大，不仅推动了企业的发展，也为行业和社会的进步贡献了积极力量。这是一个全面而深刻的影响，将在未来产生可持续的正面效应。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368"/>
      <w:r>
        <w:rPr>
          <w:rFonts w:ascii="仿宋" w:eastAsia="仿宋" w:hAnsi="仿宋" w:cs="仿宋" w:hint="eastAsia"/>
          <w:sz w:val="28"/>
          <w:lang w:eastAsia="zh-CN"/>
        </w:rPr>
        <w:t>(五)、高压电磁阀项目背景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在当今迅猛发展的商业环境中，高压电磁阀项目的动因根植于对多方面因素的审慎考量。这个高压电磁阀项目的提出并非孤立的决策，而是对企业所处背景深入思考的产物。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压电磁阀项目背后的首要原因。科技的迅速发展和全球市场的快速变化使得企业必须灵活应对。高压电磁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竞争的激烈程度也是高压电磁阀项目背景中不可忽视的一环。企业需要在激烈竞争中脱颖而出，为此，高压电磁阀项目致力于打破常规，提供独特的价值主张，以吸引客户并确保市场份额的增长。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技术的迅速发展为企业带来了机遇与挑战。作为高压电磁阀项目启动的背景之一，对新兴技术的应用将有助于提升企业的技术水平，使其在不断演进的商业环境中保持竞争优势。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此外，社会对企业责任的期望也在逐渐升高。高压电磁阀项目充分融入了社会责任的理念，通过可持续经营和社会公益高压电磁阀项目，企图为社会贡献一份力量，在商业成功的同时关注社会价值。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445"/>
      <w:r>
        <w:rPr>
          <w:rFonts w:ascii="仿宋" w:eastAsia="仿宋" w:hAnsi="仿宋" w:cs="仿宋" w:hint="eastAsia"/>
          <w:sz w:val="28"/>
          <w:lang w:eastAsia="zh-CN"/>
        </w:rPr>
        <w:t>二、高压电磁阀项目建设背景及必要性分析</w:t>
      </w:r>
      <w:bookmarkEnd w:id="8"/>
    </w:p>
    <w:p>
      <w:pPr>
        <w:pStyle w:val="Heading2"/>
        <w:rPr>
          <w:rFonts w:ascii="仿宋" w:eastAsia="仿宋" w:hAnsi="仿宋" w:cs="仿宋" w:hint="eastAsia"/>
          <w:lang w:eastAsia="zh-CN"/>
        </w:rPr>
      </w:pPr>
      <w:bookmarkStart w:id="9" w:name="_Toc17219"/>
      <w:r>
        <w:rPr>
          <w:rFonts w:ascii="仿宋" w:eastAsia="仿宋" w:hAnsi="仿宋" w:cs="仿宋" w:hint="eastAsia"/>
          <w:lang w:eastAsia="zh-CN"/>
        </w:rPr>
        <w:t>(一)、高压电磁阀项目背景分析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电磁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电磁阀项目在这个潮流中的定位。同时，我们将关注行业内涌现的新兴机遇，以便高压电磁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电磁阀项目提供了强大的发展动力。我们将聚焦于行业内最新的技术发展趋势，包括但不限于人工智能、大数据分析、物联网等领域。通过深度的技术研究，我们将确保高压电磁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电磁阀项目发展的源泉。我们将投入更多的精力对市场需求进行深入剖析，超越表面的需求，深入挖掘潜在的市场痛点和机遇。通过对市场需求的细致了解，高压电磁阀项目将更有针对性地设计解决方案，满足市场的多样化需求，从而更好地促进高压电磁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电磁阀项目战略至关重要。我们将对竞争态势进行更为深入的分析，包括但不限于市场份额、产品特点、客户满意度等多个维度。通过深度的竞争分析，高压电磁阀项目将能够更准确地把握市场脉搏，制定具有竞争力的高压电磁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压电磁阀项目的发展具有直接的影响。我们将进行更为全面的法规和政策分析，了解行业发展中的潜在法律风险和合规挑战。通过充分了解和遵守相关法规，高压电磁阀项目将确保在法律框架内合法合规运营，为高压电磁阀项目的稳健发展提供有力支持。</w:t>
      </w:r>
    </w:p>
    <w:p>
      <w:pPr>
        <w:pStyle w:val="Heading2"/>
        <w:ind w:firstLine="560" w:firstLineChars="200"/>
        <w:rPr>
          <w:rFonts w:ascii="仿宋" w:eastAsia="仿宋" w:hAnsi="仿宋" w:cs="仿宋" w:hint="eastAsia"/>
          <w:sz w:val="28"/>
          <w:lang w:eastAsia="zh-CN"/>
        </w:rPr>
      </w:pPr>
      <w:bookmarkStart w:id="10" w:name="_Toc20225"/>
      <w:r>
        <w:rPr>
          <w:rFonts w:ascii="仿宋" w:eastAsia="仿宋" w:hAnsi="仿宋" w:cs="仿宋" w:hint="eastAsia"/>
          <w:sz w:val="28"/>
          <w:lang w:eastAsia="zh-CN"/>
        </w:rPr>
        <w:t>(二)、高压电磁阀项目建设必要性分析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高压电磁阀项目建设的迫切性源于对行业发展趋势的深刻洞察。我们正处于一个行业变革的时代，科技创新、数字化转型成为企业发展的关键动力。高压电磁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建设不仅仅是为了跟上潮流，更是为了通过技术创新推动企业的持续发展。通过引入先进的技术和解决方案，高压电磁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电磁阀项目的建设成为必然选择，通过提高产品质量、拓展服务领域，从而在竞争中获得更多的机会。高压电磁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电磁阀项目建设的必要性体现在对客户需求更精准的满足。通过高压电磁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高压电磁阀项目建设的背后是对企业持续创新的追求。只有通过不断创新，企业才能在竞争中立于不败之地。高压电磁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88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8843"/>
      <w:r>
        <w:rPr>
          <w:rFonts w:ascii="仿宋" w:eastAsia="仿宋" w:hAnsi="仿宋" w:cs="仿宋" w:hint="eastAsia"/>
          <w:lang w:eastAsia="zh-CN"/>
        </w:rPr>
        <w:t>(一)、高压电磁阀行业分析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行业一直以来都是市场的关注焦点。行业内的发展趋势、竞争态势以及潜在机会都对高压电磁阀项目的推进产生深远的影响。通过深入研究行业的整体概貌，我们将更好地理解行业的核心特征，为高压电磁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电磁阀行业，技术一直是推动创新和发展的关键因素。我们将对当前技术趋势进行详尽分析，包括但不限于人工智能、大数据应用、先进制造技术等。这有助于高压电磁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电磁阀项目成功的基础。我们将对主要竞争对手进行深入研究，包括其市场份额、产品特点、市场定位等。通过全面了解竞争对手的优势和劣势，高压电磁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6797"/>
      <w:r>
        <w:rPr>
          <w:rFonts w:ascii="仿宋" w:eastAsia="仿宋" w:hAnsi="仿宋" w:cs="仿宋" w:hint="eastAsia"/>
          <w:sz w:val="28"/>
          <w:lang w:eastAsia="zh-CN"/>
        </w:rPr>
        <w:t>(二)、高压电磁阀市场分析预测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电磁阀市场未来的增长趋势。这包括市场的整体规模、各细分领域的发展趋势等。高压电磁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电磁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压电磁阀项目实施过程中需要充分考虑的因素。我们将对市场风险进行全面评估，包括但不限于政策法规风险、市场竞争风险、技术变革风险等。通过对潜在风险的深入分析，高压电磁阀项目可以制定相应的风险缓解策略，降低不确定性对高压电磁阀项目的影响。</w:t>
      </w:r>
    </w:p>
    <w:p>
      <w:pPr>
        <w:pStyle w:val="Heading1"/>
        <w:ind w:firstLine="560" w:firstLineChars="200"/>
        <w:rPr>
          <w:rFonts w:ascii="仿宋" w:eastAsia="仿宋" w:hAnsi="仿宋" w:cs="仿宋" w:hint="eastAsia"/>
          <w:sz w:val="28"/>
          <w:lang w:eastAsia="zh-CN"/>
        </w:rPr>
      </w:pPr>
      <w:bookmarkStart w:id="14" w:name="_Toc7209"/>
      <w:r>
        <w:rPr>
          <w:rFonts w:ascii="仿宋" w:eastAsia="仿宋" w:hAnsi="仿宋" w:cs="仿宋" w:hint="eastAsia"/>
          <w:sz w:val="28"/>
          <w:lang w:eastAsia="zh-CN"/>
        </w:rPr>
        <w:t>四、高压电磁阀项目危机管理</w:t>
      </w:r>
      <w:bookmarkEnd w:id="14"/>
    </w:p>
    <w:p>
      <w:pPr>
        <w:pStyle w:val="Heading2"/>
        <w:rPr>
          <w:rFonts w:ascii="仿宋" w:eastAsia="仿宋" w:hAnsi="仿宋" w:cs="仿宋" w:hint="eastAsia"/>
          <w:lang w:eastAsia="zh-CN"/>
        </w:rPr>
      </w:pPr>
      <w:bookmarkStart w:id="15" w:name="_Toc2337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电磁阀项目危机管理中，危机预警与识别是确保高压电磁阀项目稳健运行的核心步骤。通过建立全面的监测机制，高压电磁阀项目团队旨在及时发现和理解潜在的风险和危机因素，以便采取及时的预防和应对措施，确保高压电磁阀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首先，通过深入的风险评估，高压电磁阀项目团队全面分析了整个高压电磁阀项目和各个阶段可能存在的威胁。这包括准确评估每个潜在风险的发生概率和可能影响的程度，为后续危机预警提供了有力支持。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压电磁阀项目团队着重于明确定义高压电磁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电磁阀项目进展的持续监控，团队能够及时发现潜在问题并作出迅速反应。高压电磁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在这一阶段，团队的专业素养和反应速度将发挥至关重要的作用，以确保潜在危机能够在初期得到有效的处理，最大程度地减轻负面影响。通过危机预警与识别，高压电磁阀项目得以更有序、可控地推进。</w:t>
      </w:r>
    </w:p>
    <w:p>
      <w:pPr>
        <w:pStyle w:val="Heading2"/>
        <w:ind w:firstLine="560" w:firstLineChars="200"/>
        <w:rPr>
          <w:rFonts w:ascii="仿宋" w:eastAsia="仿宋" w:hAnsi="仿宋" w:cs="仿宋" w:hint="eastAsia"/>
          <w:sz w:val="28"/>
          <w:lang w:eastAsia="zh-CN"/>
        </w:rPr>
      </w:pPr>
      <w:bookmarkStart w:id="16" w:name="_Toc1961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在危机发生时，高压电磁阀项目团队立即行动，成立了应急小组。该小组的任务是迅速制定并实施紧急应对措施，以最小化潜在损失。以下是采取的主要措施：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暂停高压电磁阀项目进度：为遏制危机蔓延，高压电磁阀项目暂时停止进行，以便全面评估当前状况。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资源重新分配：重新评估高压电磁阀项目资源的分配，确保最大限度地减小损失。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实时沟通：与关键利益相关者建立实时沟通机制，向他们传递高压电磁阀项目危机的实际状况，保障高压电磁阀项目核心利益。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在紧急应对的同时，高压电磁阀项目团队强调了团队协作和有效沟通的重要性。以下是团队协作的关键举措：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信息共享机制：建立了信息共享平台，确保团队成员能够及时获取高压电磁阀项目危机的实时信息。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领导者沟通：高压电磁阀项目领导者通过定期会议和即时沟通工具，指导团队应对危机，保持团队稳定运行。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随着危机得到初步控制，高压电磁阀项目团队转向制定恢复计划，以确保高压电磁阀项目能够从中迅速恢复。主要恢复计划包括：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修复受损的进度计划：重新评估高压电磁阀项目进度，制定修复计划，确保高压电磁阀项目尽快回归正常进程。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重新调整资源分配：优化资源分配，确保高压电磁阀项目在有限资源下高效运转。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风险管理机制加强：对高压电磁阀项目风险进行全面评估，制定更强化的风险管理策略，以预防未来可能的危机。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https://d.book118.com/736140154200010100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622B07"/>
    <w:rsid w:val="49622B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4015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2024-02-29T10:55:00Z</dcterms:created>
  <dcterms:modified xsi:type="dcterms:W3CDTF">2024-02-29T10:56:05Z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DA42A293B4394378B68C5E497EA238FD_11</vt:lpwstr>
  </property>
  <property fmtid="{D5CDD505-2E9C-101B-9397-08002B2CF9AE}" pid="3" name="KSOProductBuildVer">
    <vt:lpwstr>2052-12.1.0.16388</vt:lpwstr>
  </property>
</Properties>
</file>