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C39A8" w:rsidP="003C39A8" w14:paraId="2D52C18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C39A8">
        <w:rPr>
          <w:rFonts w:ascii="华文中宋" w:eastAsia="华文中宋" w:hAnsi="华文中宋"/>
          <w:b/>
          <w:sz w:val="30"/>
        </w:rPr>
        <w:t>2024</w:t>
      </w:r>
      <w:r w:rsidRPr="003C39A8">
        <w:rPr>
          <w:rFonts w:ascii="华文中宋" w:eastAsia="华文中宋" w:hAnsi="华文中宋"/>
          <w:b/>
          <w:sz w:val="30"/>
        </w:rPr>
        <w:t>四川宜宾市屏山县交通运输局第一次招聘编外聘用人员</w:t>
      </w:r>
      <w:r w:rsidRPr="003C39A8">
        <w:rPr>
          <w:rFonts w:ascii="华文中宋" w:eastAsia="华文中宋" w:hAnsi="华文中宋"/>
          <w:b/>
          <w:sz w:val="30"/>
        </w:rPr>
        <w:t>16</w:t>
      </w:r>
      <w:r w:rsidRPr="003C39A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AD7BDE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19DEB1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24FA6F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4C54FF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209A52D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5B6993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7C4767F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5A6D7C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54387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ABC94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F9780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6238ED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3CF3314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58B565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4203C60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25CFDA6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1FB34B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0D21C4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37ECD1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128E99B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03ACABD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124962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24566FF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312788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6A5A6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BF3908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https://d.book118.com/736144212234010043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:rsidP="00FE4CB5" w14:paraId="52E42D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39A8" w14:paraId="039D3E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:rsidP="00FE4CB5" w14:paraId="16BF8699" w14:textId="4BB86B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39A8" w14:paraId="71784C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paraId="69153B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39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:rsidP="00FE4CB5" w14:textId="4BB86B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39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39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:rsidP="00FE4CB5" w14:textId="4BB86B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39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paraId="7EFC67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paraId="56EF088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paraId="26DAFF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39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3C39A8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16CC76B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C39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C39A8"/>
    <w:rPr>
      <w:sz w:val="18"/>
      <w:szCs w:val="18"/>
    </w:rPr>
  </w:style>
  <w:style w:type="paragraph" w:styleId="Footer">
    <w:name w:val="footer"/>
    <w:basedOn w:val="Normal"/>
    <w:link w:val="a0"/>
    <w:rsid w:val="003C39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C39A8"/>
    <w:rPr>
      <w:sz w:val="18"/>
      <w:szCs w:val="18"/>
    </w:rPr>
  </w:style>
  <w:style w:type="character" w:styleId="PageNumber">
    <w:name w:val="page number"/>
    <w:basedOn w:val="DefaultParagraphFont"/>
    <w:rsid w:val="003C39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6144212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3293</Words>
  <Characters>18771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