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减毒活疫苗：卡介苗项目可行性建设方案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05" w:history="1">
        <w:r>
          <w:rPr>
            <w:rFonts w:ascii="仿宋" w:eastAsia="仿宋" w:hAnsi="仿宋" w:cs="仿宋" w:hint="eastAsia"/>
            <w:lang w:eastAsia="zh-CN"/>
          </w:rPr>
          <w:t>前言</w:t>
        </w:r>
        <w:r>
          <w:tab/>
        </w:r>
        <w:r>
          <w:fldChar w:fldCharType="begin"/>
        </w:r>
        <w:r>
          <w:instrText xml:space="preserve"> PAGEREF _Toc17205 \h </w:instrText>
        </w:r>
        <w:r>
          <w:fldChar w:fldCharType="separate"/>
        </w:r>
        <w:r>
          <w:t>3</w:t>
        </w:r>
        <w:r>
          <w:fldChar w:fldCharType="end"/>
        </w:r>
      </w:hyperlink>
    </w:p>
    <w:p>
      <w:pPr>
        <w:pStyle w:val="TOC1"/>
        <w:tabs>
          <w:tab w:val="right" w:leader="dot" w:pos="8306"/>
        </w:tabs>
      </w:pPr>
      <w:hyperlink w:anchor="_Toc28558" w:history="1">
        <w:r>
          <w:rPr>
            <w:rFonts w:ascii="仿宋" w:eastAsia="仿宋" w:hAnsi="仿宋" w:cs="仿宋" w:hint="eastAsia"/>
            <w:lang w:eastAsia="zh-CN"/>
          </w:rPr>
          <w:t>一、经济影响分析</w:t>
        </w:r>
        <w:r>
          <w:tab/>
        </w:r>
        <w:r>
          <w:fldChar w:fldCharType="begin"/>
        </w:r>
        <w:r>
          <w:instrText xml:space="preserve"> PAGEREF _Toc28558 \h </w:instrText>
        </w:r>
        <w:r>
          <w:fldChar w:fldCharType="separate"/>
        </w:r>
        <w:r>
          <w:t>3</w:t>
        </w:r>
        <w:r>
          <w:fldChar w:fldCharType="end"/>
        </w:r>
      </w:hyperlink>
    </w:p>
    <w:p>
      <w:pPr>
        <w:pStyle w:val="TOC2"/>
        <w:tabs>
          <w:tab w:val="right" w:leader="dot" w:pos="8306"/>
        </w:tabs>
      </w:pPr>
      <w:hyperlink w:anchor="_Toc26327" w:history="1">
        <w:r>
          <w:rPr>
            <w:rFonts w:ascii="仿宋" w:eastAsia="仿宋" w:hAnsi="仿宋" w:cs="仿宋" w:hint="eastAsia"/>
            <w:lang w:eastAsia="zh-CN"/>
          </w:rPr>
          <w:t>(一)、经济费用效益或费用效果分析</w:t>
        </w:r>
        <w:r>
          <w:tab/>
        </w:r>
        <w:r>
          <w:fldChar w:fldCharType="begin"/>
        </w:r>
        <w:r>
          <w:instrText xml:space="preserve"> PAGEREF _Toc26327 \h </w:instrText>
        </w:r>
        <w:r>
          <w:fldChar w:fldCharType="separate"/>
        </w:r>
        <w:r>
          <w:t>3</w:t>
        </w:r>
        <w:r>
          <w:fldChar w:fldCharType="end"/>
        </w:r>
      </w:hyperlink>
    </w:p>
    <w:p>
      <w:pPr>
        <w:pStyle w:val="TOC2"/>
        <w:tabs>
          <w:tab w:val="right" w:leader="dot" w:pos="8306"/>
        </w:tabs>
      </w:pPr>
      <w:hyperlink w:anchor="_Toc28211" w:history="1">
        <w:r>
          <w:rPr>
            <w:rFonts w:ascii="仿宋" w:eastAsia="仿宋" w:hAnsi="仿宋" w:cs="仿宋" w:hint="eastAsia"/>
            <w:lang w:eastAsia="zh-CN"/>
          </w:rPr>
          <w:t>(二)、行业影响分析</w:t>
        </w:r>
        <w:r>
          <w:tab/>
        </w:r>
        <w:r>
          <w:fldChar w:fldCharType="begin"/>
        </w:r>
        <w:r>
          <w:instrText xml:space="preserve"> PAGEREF _Toc28211 \h </w:instrText>
        </w:r>
        <w:r>
          <w:fldChar w:fldCharType="separate"/>
        </w:r>
        <w:r>
          <w:t>5</w:t>
        </w:r>
        <w:r>
          <w:fldChar w:fldCharType="end"/>
        </w:r>
      </w:hyperlink>
    </w:p>
    <w:p>
      <w:pPr>
        <w:pStyle w:val="TOC2"/>
        <w:tabs>
          <w:tab w:val="right" w:leader="dot" w:pos="8306"/>
        </w:tabs>
      </w:pPr>
      <w:hyperlink w:anchor="_Toc10729" w:history="1">
        <w:r>
          <w:rPr>
            <w:rFonts w:ascii="仿宋" w:eastAsia="仿宋" w:hAnsi="仿宋" w:cs="仿宋" w:hint="eastAsia"/>
            <w:lang w:eastAsia="zh-CN"/>
          </w:rPr>
          <w:t>(三)、区域经济影响分析</w:t>
        </w:r>
        <w:r>
          <w:tab/>
        </w:r>
        <w:r>
          <w:fldChar w:fldCharType="begin"/>
        </w:r>
        <w:r>
          <w:instrText xml:space="preserve"> PAGEREF _Toc10729 \h </w:instrText>
        </w:r>
        <w:r>
          <w:fldChar w:fldCharType="separate"/>
        </w:r>
        <w:r>
          <w:t>7</w:t>
        </w:r>
        <w:r>
          <w:fldChar w:fldCharType="end"/>
        </w:r>
      </w:hyperlink>
    </w:p>
    <w:p>
      <w:pPr>
        <w:pStyle w:val="TOC2"/>
        <w:tabs>
          <w:tab w:val="right" w:leader="dot" w:pos="8306"/>
        </w:tabs>
      </w:pPr>
      <w:hyperlink w:anchor="_Toc29979" w:history="1">
        <w:r>
          <w:rPr>
            <w:rFonts w:ascii="仿宋" w:eastAsia="仿宋" w:hAnsi="仿宋" w:cs="仿宋" w:hint="eastAsia"/>
            <w:lang w:eastAsia="zh-CN"/>
          </w:rPr>
          <w:t>(四)、宏观经济影响分析</w:t>
        </w:r>
        <w:r>
          <w:tab/>
        </w:r>
        <w:r>
          <w:fldChar w:fldCharType="begin"/>
        </w:r>
        <w:r>
          <w:instrText xml:space="preserve"> PAGEREF _Toc29979 \h </w:instrText>
        </w:r>
        <w:r>
          <w:fldChar w:fldCharType="separate"/>
        </w:r>
        <w:r>
          <w:t>8</w:t>
        </w:r>
        <w:r>
          <w:fldChar w:fldCharType="end"/>
        </w:r>
      </w:hyperlink>
    </w:p>
    <w:p>
      <w:pPr>
        <w:pStyle w:val="TOC1"/>
        <w:tabs>
          <w:tab w:val="right" w:leader="dot" w:pos="8306"/>
        </w:tabs>
      </w:pPr>
      <w:hyperlink w:anchor="_Toc32120" w:history="1">
        <w:r>
          <w:rPr>
            <w:rFonts w:ascii="仿宋" w:eastAsia="仿宋" w:hAnsi="仿宋" w:cs="仿宋" w:hint="eastAsia"/>
            <w:lang w:eastAsia="zh-CN"/>
          </w:rPr>
          <w:t>二、减毒活疫苗：卡介苗项目概论</w:t>
        </w:r>
        <w:r>
          <w:tab/>
        </w:r>
        <w:r>
          <w:fldChar w:fldCharType="begin"/>
        </w:r>
        <w:r>
          <w:instrText xml:space="preserve"> PAGEREF _Toc32120 \h </w:instrText>
        </w:r>
        <w:r>
          <w:fldChar w:fldCharType="separate"/>
        </w:r>
        <w:r>
          <w:t>9</w:t>
        </w:r>
        <w:r>
          <w:fldChar w:fldCharType="end"/>
        </w:r>
      </w:hyperlink>
    </w:p>
    <w:p>
      <w:pPr>
        <w:pStyle w:val="TOC2"/>
        <w:tabs>
          <w:tab w:val="right" w:leader="dot" w:pos="8306"/>
        </w:tabs>
      </w:pPr>
      <w:hyperlink w:anchor="_Toc14265" w:history="1">
        <w:r>
          <w:rPr>
            <w:rFonts w:ascii="仿宋" w:eastAsia="仿宋" w:hAnsi="仿宋" w:cs="仿宋" w:hint="eastAsia"/>
            <w:lang w:eastAsia="zh-CN"/>
          </w:rPr>
          <w:t>(一)、项目申报单位概况</w:t>
        </w:r>
        <w:r>
          <w:tab/>
        </w:r>
        <w:r>
          <w:fldChar w:fldCharType="begin"/>
        </w:r>
        <w:r>
          <w:instrText xml:space="preserve"> PAGEREF _Toc14265 \h </w:instrText>
        </w:r>
        <w:r>
          <w:fldChar w:fldCharType="separate"/>
        </w:r>
        <w:r>
          <w:t>9</w:t>
        </w:r>
        <w:r>
          <w:fldChar w:fldCharType="end"/>
        </w:r>
      </w:hyperlink>
    </w:p>
    <w:p>
      <w:pPr>
        <w:pStyle w:val="TOC2"/>
        <w:tabs>
          <w:tab w:val="right" w:leader="dot" w:pos="8306"/>
        </w:tabs>
      </w:pPr>
      <w:hyperlink w:anchor="_Toc7003" w:history="1">
        <w:r>
          <w:rPr>
            <w:rFonts w:ascii="仿宋" w:eastAsia="仿宋" w:hAnsi="仿宋" w:cs="仿宋" w:hint="eastAsia"/>
            <w:lang w:eastAsia="zh-CN"/>
          </w:rPr>
          <w:t>(二)、项目概况</w:t>
        </w:r>
        <w:r>
          <w:tab/>
        </w:r>
        <w:r>
          <w:fldChar w:fldCharType="begin"/>
        </w:r>
        <w:r>
          <w:instrText xml:space="preserve"> PAGEREF _Toc7003 \h </w:instrText>
        </w:r>
        <w:r>
          <w:fldChar w:fldCharType="separate"/>
        </w:r>
        <w:r>
          <w:t>10</w:t>
        </w:r>
        <w:r>
          <w:fldChar w:fldCharType="end"/>
        </w:r>
      </w:hyperlink>
    </w:p>
    <w:p>
      <w:pPr>
        <w:pStyle w:val="TOC1"/>
        <w:tabs>
          <w:tab w:val="right" w:leader="dot" w:pos="8306"/>
        </w:tabs>
      </w:pPr>
      <w:hyperlink w:anchor="_Toc21489" w:history="1">
        <w:r>
          <w:rPr>
            <w:rFonts w:ascii="仿宋" w:eastAsia="仿宋" w:hAnsi="仿宋" w:cs="仿宋" w:hint="eastAsia"/>
            <w:lang w:eastAsia="zh-CN"/>
          </w:rPr>
          <w:t>三、建设风险评估分析</w:t>
        </w:r>
        <w:r>
          <w:tab/>
        </w:r>
        <w:r>
          <w:fldChar w:fldCharType="begin"/>
        </w:r>
        <w:r>
          <w:instrText xml:space="preserve"> PAGEREF _Toc21489 \h </w:instrText>
        </w:r>
        <w:r>
          <w:fldChar w:fldCharType="separate"/>
        </w:r>
        <w:r>
          <w:t>13</w:t>
        </w:r>
        <w:r>
          <w:fldChar w:fldCharType="end"/>
        </w:r>
      </w:hyperlink>
    </w:p>
    <w:p>
      <w:pPr>
        <w:pStyle w:val="TOC2"/>
        <w:tabs>
          <w:tab w:val="right" w:leader="dot" w:pos="8306"/>
        </w:tabs>
      </w:pPr>
      <w:hyperlink w:anchor="_Toc28590" w:history="1">
        <w:r>
          <w:rPr>
            <w:rFonts w:ascii="仿宋" w:eastAsia="仿宋" w:hAnsi="仿宋" w:cs="仿宋" w:hint="eastAsia"/>
            <w:lang w:eastAsia="zh-CN"/>
          </w:rPr>
          <w:t>(一)、政策风险分析</w:t>
        </w:r>
        <w:r>
          <w:tab/>
        </w:r>
        <w:r>
          <w:fldChar w:fldCharType="begin"/>
        </w:r>
        <w:r>
          <w:instrText xml:space="preserve"> PAGEREF _Toc28590 \h </w:instrText>
        </w:r>
        <w:r>
          <w:fldChar w:fldCharType="separate"/>
        </w:r>
        <w:r>
          <w:t>13</w:t>
        </w:r>
        <w:r>
          <w:fldChar w:fldCharType="end"/>
        </w:r>
      </w:hyperlink>
    </w:p>
    <w:p>
      <w:pPr>
        <w:pStyle w:val="TOC2"/>
        <w:tabs>
          <w:tab w:val="right" w:leader="dot" w:pos="8306"/>
        </w:tabs>
      </w:pPr>
      <w:hyperlink w:anchor="_Toc15404" w:history="1">
        <w:r>
          <w:rPr>
            <w:rFonts w:ascii="仿宋" w:eastAsia="仿宋" w:hAnsi="仿宋" w:cs="仿宋" w:hint="eastAsia"/>
            <w:lang w:eastAsia="zh-CN"/>
          </w:rPr>
          <w:t>(二)、社会风险分析</w:t>
        </w:r>
        <w:r>
          <w:tab/>
        </w:r>
        <w:r>
          <w:fldChar w:fldCharType="begin"/>
        </w:r>
        <w:r>
          <w:instrText xml:space="preserve"> PAGEREF _Toc15404 \h </w:instrText>
        </w:r>
        <w:r>
          <w:fldChar w:fldCharType="separate"/>
        </w:r>
        <w:r>
          <w:t>15</w:t>
        </w:r>
        <w:r>
          <w:fldChar w:fldCharType="end"/>
        </w:r>
      </w:hyperlink>
    </w:p>
    <w:p>
      <w:pPr>
        <w:pStyle w:val="TOC2"/>
        <w:tabs>
          <w:tab w:val="right" w:leader="dot" w:pos="8306"/>
        </w:tabs>
      </w:pPr>
      <w:hyperlink w:anchor="_Toc26369" w:history="1">
        <w:r>
          <w:rPr>
            <w:rFonts w:ascii="仿宋" w:eastAsia="仿宋" w:hAnsi="仿宋" w:cs="仿宋" w:hint="eastAsia"/>
            <w:lang w:eastAsia="zh-CN"/>
          </w:rPr>
          <w:t>(三)、市场风险分析</w:t>
        </w:r>
        <w:r>
          <w:tab/>
        </w:r>
        <w:r>
          <w:fldChar w:fldCharType="begin"/>
        </w:r>
        <w:r>
          <w:instrText xml:space="preserve"> PAGEREF _Toc26369 \h </w:instrText>
        </w:r>
        <w:r>
          <w:fldChar w:fldCharType="separate"/>
        </w:r>
        <w:r>
          <w:t>16</w:t>
        </w:r>
        <w:r>
          <w:fldChar w:fldCharType="end"/>
        </w:r>
      </w:hyperlink>
    </w:p>
    <w:p>
      <w:pPr>
        <w:pStyle w:val="TOC2"/>
        <w:tabs>
          <w:tab w:val="right" w:leader="dot" w:pos="8306"/>
        </w:tabs>
      </w:pPr>
      <w:hyperlink w:anchor="_Toc10049" w:history="1">
        <w:r>
          <w:rPr>
            <w:rFonts w:ascii="仿宋" w:eastAsia="仿宋" w:hAnsi="仿宋" w:cs="仿宋" w:hint="eastAsia"/>
            <w:lang w:eastAsia="zh-CN"/>
          </w:rPr>
          <w:t>(四)、资金风险分析</w:t>
        </w:r>
        <w:r>
          <w:tab/>
        </w:r>
        <w:r>
          <w:fldChar w:fldCharType="begin"/>
        </w:r>
        <w:r>
          <w:instrText xml:space="preserve"> PAGEREF _Toc10049 \h </w:instrText>
        </w:r>
        <w:r>
          <w:fldChar w:fldCharType="separate"/>
        </w:r>
        <w:r>
          <w:t>17</w:t>
        </w:r>
        <w:r>
          <w:fldChar w:fldCharType="end"/>
        </w:r>
      </w:hyperlink>
    </w:p>
    <w:p>
      <w:pPr>
        <w:pStyle w:val="TOC2"/>
        <w:tabs>
          <w:tab w:val="right" w:leader="dot" w:pos="8306"/>
        </w:tabs>
      </w:pPr>
      <w:hyperlink w:anchor="_Toc3896" w:history="1">
        <w:r>
          <w:rPr>
            <w:rFonts w:ascii="仿宋" w:eastAsia="仿宋" w:hAnsi="仿宋" w:cs="仿宋" w:hint="eastAsia"/>
            <w:lang w:eastAsia="zh-CN"/>
          </w:rPr>
          <w:t>(五)、技术风险分析</w:t>
        </w:r>
        <w:r>
          <w:tab/>
        </w:r>
        <w:r>
          <w:fldChar w:fldCharType="begin"/>
        </w:r>
        <w:r>
          <w:instrText xml:space="preserve"> PAGEREF _Toc3896 \h </w:instrText>
        </w:r>
        <w:r>
          <w:fldChar w:fldCharType="separate"/>
        </w:r>
        <w:r>
          <w:t>18</w:t>
        </w:r>
        <w:r>
          <w:fldChar w:fldCharType="end"/>
        </w:r>
      </w:hyperlink>
    </w:p>
    <w:p>
      <w:pPr>
        <w:pStyle w:val="TOC2"/>
        <w:tabs>
          <w:tab w:val="right" w:leader="dot" w:pos="8306"/>
        </w:tabs>
      </w:pPr>
      <w:hyperlink w:anchor="_Toc23649" w:history="1">
        <w:r>
          <w:rPr>
            <w:rFonts w:ascii="仿宋" w:eastAsia="仿宋" w:hAnsi="仿宋" w:cs="仿宋" w:hint="eastAsia"/>
            <w:lang w:eastAsia="zh-CN"/>
          </w:rPr>
          <w:t>(六)、财务风险分析</w:t>
        </w:r>
        <w:r>
          <w:tab/>
        </w:r>
        <w:r>
          <w:fldChar w:fldCharType="begin"/>
        </w:r>
        <w:r>
          <w:instrText xml:space="preserve"> PAGEREF _Toc23649 \h </w:instrText>
        </w:r>
        <w:r>
          <w:fldChar w:fldCharType="separate"/>
        </w:r>
        <w:r>
          <w:t>20</w:t>
        </w:r>
        <w:r>
          <w:fldChar w:fldCharType="end"/>
        </w:r>
      </w:hyperlink>
    </w:p>
    <w:p>
      <w:pPr>
        <w:pStyle w:val="TOC2"/>
        <w:tabs>
          <w:tab w:val="right" w:leader="dot" w:pos="8306"/>
        </w:tabs>
      </w:pPr>
      <w:hyperlink w:anchor="_Toc10283" w:history="1">
        <w:r>
          <w:rPr>
            <w:rFonts w:ascii="仿宋" w:eastAsia="仿宋" w:hAnsi="仿宋" w:cs="仿宋" w:hint="eastAsia"/>
            <w:lang w:eastAsia="zh-CN"/>
          </w:rPr>
          <w:t>(七)、管理风险分析</w:t>
        </w:r>
        <w:r>
          <w:tab/>
        </w:r>
        <w:r>
          <w:fldChar w:fldCharType="begin"/>
        </w:r>
        <w:r>
          <w:instrText xml:space="preserve"> PAGEREF _Toc10283 \h </w:instrText>
        </w:r>
        <w:r>
          <w:fldChar w:fldCharType="separate"/>
        </w:r>
        <w:r>
          <w:t>21</w:t>
        </w:r>
        <w:r>
          <w:fldChar w:fldCharType="end"/>
        </w:r>
      </w:hyperlink>
    </w:p>
    <w:p>
      <w:pPr>
        <w:pStyle w:val="TOC2"/>
        <w:tabs>
          <w:tab w:val="right" w:leader="dot" w:pos="8306"/>
        </w:tabs>
      </w:pPr>
      <w:hyperlink w:anchor="_Toc9129" w:history="1">
        <w:r>
          <w:rPr>
            <w:rFonts w:ascii="仿宋" w:eastAsia="仿宋" w:hAnsi="仿宋" w:cs="仿宋" w:hint="eastAsia"/>
            <w:lang w:eastAsia="zh-CN"/>
          </w:rPr>
          <w:t>(八)、其它风险分析</w:t>
        </w:r>
        <w:r>
          <w:tab/>
        </w:r>
        <w:r>
          <w:fldChar w:fldCharType="begin"/>
        </w:r>
        <w:r>
          <w:instrText xml:space="preserve"> PAGEREF _Toc9129 \h </w:instrText>
        </w:r>
        <w:r>
          <w:fldChar w:fldCharType="separate"/>
        </w:r>
        <w:r>
          <w:t>23</w:t>
        </w:r>
        <w:r>
          <w:fldChar w:fldCharType="end"/>
        </w:r>
      </w:hyperlink>
    </w:p>
    <w:p>
      <w:pPr>
        <w:pStyle w:val="TOC2"/>
        <w:tabs>
          <w:tab w:val="right" w:leader="dot" w:pos="8306"/>
        </w:tabs>
      </w:pPr>
      <w:hyperlink w:anchor="_Toc27273" w:history="1">
        <w:r>
          <w:rPr>
            <w:rFonts w:ascii="仿宋" w:eastAsia="仿宋" w:hAnsi="仿宋" w:cs="仿宋" w:hint="eastAsia"/>
            <w:lang w:eastAsia="zh-CN"/>
          </w:rPr>
          <w:t>(九)、社会影响评估</w:t>
        </w:r>
        <w:r>
          <w:tab/>
        </w:r>
        <w:r>
          <w:fldChar w:fldCharType="begin"/>
        </w:r>
        <w:r>
          <w:instrText xml:space="preserve"> PAGEREF _Toc27273 \h </w:instrText>
        </w:r>
        <w:r>
          <w:fldChar w:fldCharType="separate"/>
        </w:r>
        <w:r>
          <w:t>24</w:t>
        </w:r>
        <w:r>
          <w:fldChar w:fldCharType="end"/>
        </w:r>
      </w:hyperlink>
    </w:p>
    <w:p>
      <w:pPr>
        <w:pStyle w:val="TOC1"/>
        <w:tabs>
          <w:tab w:val="right" w:leader="dot" w:pos="8306"/>
        </w:tabs>
      </w:pPr>
      <w:hyperlink w:anchor="_Toc10253" w:history="1">
        <w:r>
          <w:rPr>
            <w:rFonts w:ascii="仿宋" w:eastAsia="仿宋" w:hAnsi="仿宋" w:cs="仿宋" w:hint="eastAsia"/>
            <w:lang w:eastAsia="zh-CN"/>
          </w:rPr>
          <w:t>四、社会影响分析</w:t>
        </w:r>
        <w:r>
          <w:tab/>
        </w:r>
        <w:r>
          <w:fldChar w:fldCharType="begin"/>
        </w:r>
        <w:r>
          <w:instrText xml:space="preserve"> PAGEREF _Toc10253 \h </w:instrText>
        </w:r>
        <w:r>
          <w:fldChar w:fldCharType="separate"/>
        </w:r>
        <w:r>
          <w:t>26</w:t>
        </w:r>
        <w:r>
          <w:fldChar w:fldCharType="end"/>
        </w:r>
      </w:hyperlink>
    </w:p>
    <w:p>
      <w:pPr>
        <w:pStyle w:val="TOC2"/>
        <w:tabs>
          <w:tab w:val="right" w:leader="dot" w:pos="8306"/>
        </w:tabs>
      </w:pPr>
      <w:hyperlink w:anchor="_Toc16009" w:history="1">
        <w:r>
          <w:rPr>
            <w:rFonts w:ascii="仿宋" w:eastAsia="仿宋" w:hAnsi="仿宋" w:cs="仿宋" w:hint="eastAsia"/>
            <w:lang w:eastAsia="zh-CN"/>
          </w:rPr>
          <w:t>(一)、社会影响效果分析</w:t>
        </w:r>
        <w:r>
          <w:tab/>
        </w:r>
        <w:r>
          <w:fldChar w:fldCharType="begin"/>
        </w:r>
        <w:r>
          <w:instrText xml:space="preserve"> PAGEREF _Toc16009 \h </w:instrText>
        </w:r>
        <w:r>
          <w:fldChar w:fldCharType="separate"/>
        </w:r>
        <w:r>
          <w:t>26</w:t>
        </w:r>
        <w:r>
          <w:fldChar w:fldCharType="end"/>
        </w:r>
      </w:hyperlink>
    </w:p>
    <w:p>
      <w:pPr>
        <w:pStyle w:val="TOC2"/>
        <w:tabs>
          <w:tab w:val="right" w:leader="dot" w:pos="8306"/>
        </w:tabs>
      </w:pPr>
      <w:hyperlink w:anchor="_Toc15788" w:history="1">
        <w:r>
          <w:rPr>
            <w:rFonts w:ascii="仿宋" w:eastAsia="仿宋" w:hAnsi="仿宋" w:cs="仿宋" w:hint="eastAsia"/>
            <w:lang w:eastAsia="zh-CN"/>
          </w:rPr>
          <w:t>(二)、社会适应性分析</w:t>
        </w:r>
        <w:r>
          <w:tab/>
        </w:r>
        <w:r>
          <w:fldChar w:fldCharType="begin"/>
        </w:r>
        <w:r>
          <w:instrText xml:space="preserve"> PAGEREF _Toc15788 \h </w:instrText>
        </w:r>
        <w:r>
          <w:fldChar w:fldCharType="separate"/>
        </w:r>
        <w:r>
          <w:t>29</w:t>
        </w:r>
        <w:r>
          <w:fldChar w:fldCharType="end"/>
        </w:r>
      </w:hyperlink>
    </w:p>
    <w:p>
      <w:pPr>
        <w:pStyle w:val="TOC2"/>
        <w:tabs>
          <w:tab w:val="right" w:leader="dot" w:pos="8306"/>
        </w:tabs>
      </w:pPr>
      <w:hyperlink w:anchor="_Toc10606" w:history="1">
        <w:r>
          <w:rPr>
            <w:rFonts w:ascii="仿宋" w:eastAsia="仿宋" w:hAnsi="仿宋" w:cs="仿宋" w:hint="eastAsia"/>
            <w:lang w:eastAsia="zh-CN"/>
          </w:rPr>
          <w:t>(三)、社会风险及对策分析</w:t>
        </w:r>
        <w:r>
          <w:tab/>
        </w:r>
        <w:r>
          <w:fldChar w:fldCharType="begin"/>
        </w:r>
        <w:r>
          <w:instrText xml:space="preserve"> PAGEREF _Toc10606 \h </w:instrText>
        </w:r>
        <w:r>
          <w:fldChar w:fldCharType="separate"/>
        </w:r>
        <w:r>
          <w:t>30</w:t>
        </w:r>
        <w:r>
          <w:fldChar w:fldCharType="end"/>
        </w:r>
      </w:hyperlink>
    </w:p>
    <w:p>
      <w:pPr>
        <w:pStyle w:val="TOC1"/>
        <w:tabs>
          <w:tab w:val="right" w:leader="dot" w:pos="8306"/>
        </w:tabs>
      </w:pPr>
      <w:hyperlink w:anchor="_Toc22489" w:history="1">
        <w:r>
          <w:rPr>
            <w:rFonts w:ascii="仿宋" w:eastAsia="仿宋" w:hAnsi="仿宋" w:cs="仿宋" w:hint="eastAsia"/>
            <w:lang w:eastAsia="zh-CN"/>
          </w:rPr>
          <w:t>五、项目监理与质量保证</w:t>
        </w:r>
        <w:r>
          <w:tab/>
        </w:r>
        <w:r>
          <w:fldChar w:fldCharType="begin"/>
        </w:r>
        <w:r>
          <w:instrText xml:space="preserve"> PAGEREF _Toc22489 \h </w:instrText>
        </w:r>
        <w:r>
          <w:fldChar w:fldCharType="separate"/>
        </w:r>
        <w:r>
          <w:t>33</w:t>
        </w:r>
        <w:r>
          <w:fldChar w:fldCharType="end"/>
        </w:r>
      </w:hyperlink>
    </w:p>
    <w:p>
      <w:pPr>
        <w:pStyle w:val="TOC2"/>
        <w:tabs>
          <w:tab w:val="right" w:leader="dot" w:pos="8306"/>
        </w:tabs>
      </w:pPr>
      <w:hyperlink w:anchor="_Toc12270" w:history="1">
        <w:r>
          <w:rPr>
            <w:rFonts w:ascii="仿宋" w:eastAsia="仿宋" w:hAnsi="仿宋" w:cs="仿宋" w:hint="eastAsia"/>
            <w:lang w:eastAsia="zh-CN"/>
          </w:rPr>
          <w:t>(一)、监理体系构建</w:t>
        </w:r>
        <w:r>
          <w:tab/>
        </w:r>
        <w:r>
          <w:fldChar w:fldCharType="begin"/>
        </w:r>
        <w:r>
          <w:instrText xml:space="preserve"> PAGEREF _Toc12270 \h </w:instrText>
        </w:r>
        <w:r>
          <w:fldChar w:fldCharType="separate"/>
        </w:r>
        <w:r>
          <w:t>33</w:t>
        </w:r>
        <w:r>
          <w:fldChar w:fldCharType="end"/>
        </w:r>
      </w:hyperlink>
    </w:p>
    <w:p>
      <w:pPr>
        <w:pStyle w:val="TOC2"/>
        <w:tabs>
          <w:tab w:val="right" w:leader="dot" w:pos="8306"/>
        </w:tabs>
      </w:pPr>
      <w:hyperlink w:anchor="_Toc5215" w:history="1">
        <w:r>
          <w:rPr>
            <w:rFonts w:ascii="仿宋" w:eastAsia="仿宋" w:hAnsi="仿宋" w:cs="仿宋" w:hint="eastAsia"/>
            <w:lang w:eastAsia="zh-CN"/>
          </w:rPr>
          <w:t>(二)、质量保证体系实施</w:t>
        </w:r>
        <w:r>
          <w:tab/>
        </w:r>
        <w:r>
          <w:fldChar w:fldCharType="begin"/>
        </w:r>
        <w:r>
          <w:instrText xml:space="preserve"> PAGEREF _Toc5215 \h </w:instrText>
        </w:r>
        <w:r>
          <w:fldChar w:fldCharType="separate"/>
        </w:r>
        <w:r>
          <w:t>34</w:t>
        </w:r>
        <w:r>
          <w:fldChar w:fldCharType="end"/>
        </w:r>
      </w:hyperlink>
    </w:p>
    <w:p>
      <w:pPr>
        <w:pStyle w:val="TOC2"/>
        <w:tabs>
          <w:tab w:val="right" w:leader="dot" w:pos="8306"/>
        </w:tabs>
      </w:pPr>
      <w:hyperlink w:anchor="_Toc7410" w:history="1">
        <w:r>
          <w:rPr>
            <w:rFonts w:ascii="仿宋" w:eastAsia="仿宋" w:hAnsi="仿宋" w:cs="仿宋" w:hint="eastAsia"/>
            <w:lang w:eastAsia="zh-CN"/>
          </w:rPr>
          <w:t>(三)、监理与质量控制流程</w:t>
        </w:r>
        <w:r>
          <w:tab/>
        </w:r>
        <w:r>
          <w:fldChar w:fldCharType="begin"/>
        </w:r>
        <w:r>
          <w:instrText xml:space="preserve"> PAGEREF _Toc7410 \h </w:instrText>
        </w:r>
        <w:r>
          <w:fldChar w:fldCharType="separate"/>
        </w:r>
        <w:r>
          <w:t>35</w:t>
        </w:r>
        <w:r>
          <w:fldChar w:fldCharType="end"/>
        </w:r>
      </w:hyperlink>
    </w:p>
    <w:p>
      <w:pPr>
        <w:pStyle w:val="TOC1"/>
        <w:tabs>
          <w:tab w:val="right" w:leader="dot" w:pos="8306"/>
        </w:tabs>
      </w:pPr>
      <w:hyperlink w:anchor="_Toc11705" w:history="1">
        <w:r>
          <w:rPr>
            <w:rFonts w:ascii="仿宋" w:eastAsia="仿宋" w:hAnsi="仿宋" w:cs="仿宋" w:hint="eastAsia"/>
            <w:lang w:eastAsia="zh-CN"/>
          </w:rPr>
          <w:t>六、资源开发及综合利用分析</w:t>
        </w:r>
        <w:r>
          <w:tab/>
        </w:r>
        <w:r>
          <w:fldChar w:fldCharType="begin"/>
        </w:r>
        <w:r>
          <w:instrText xml:space="preserve"> PAGEREF _Toc11705 \h </w:instrText>
        </w:r>
        <w:r>
          <w:fldChar w:fldCharType="separate"/>
        </w:r>
        <w:r>
          <w:t>35</w:t>
        </w:r>
        <w:r>
          <w:fldChar w:fldCharType="end"/>
        </w:r>
      </w:hyperlink>
    </w:p>
    <w:p>
      <w:pPr>
        <w:pStyle w:val="TOC2"/>
        <w:tabs>
          <w:tab w:val="right" w:leader="dot" w:pos="8306"/>
        </w:tabs>
      </w:pPr>
      <w:hyperlink w:anchor="_Toc22355" w:history="1">
        <w:r>
          <w:rPr>
            <w:rFonts w:ascii="仿宋" w:eastAsia="仿宋" w:hAnsi="仿宋" w:cs="仿宋" w:hint="eastAsia"/>
            <w:lang w:eastAsia="zh-CN"/>
          </w:rPr>
          <w:t>(一)、资源开发方案</w:t>
        </w:r>
        <w:r>
          <w:tab/>
        </w:r>
        <w:r>
          <w:fldChar w:fldCharType="begin"/>
        </w:r>
        <w:r>
          <w:instrText xml:space="preserve"> PAGEREF _Toc22355 \h </w:instrText>
        </w:r>
        <w:r>
          <w:fldChar w:fldCharType="separate"/>
        </w:r>
        <w:r>
          <w:t>35</w:t>
        </w:r>
        <w:r>
          <w:fldChar w:fldCharType="end"/>
        </w:r>
      </w:hyperlink>
    </w:p>
    <w:p>
      <w:pPr>
        <w:pStyle w:val="TOC2"/>
        <w:tabs>
          <w:tab w:val="right" w:leader="dot" w:pos="8306"/>
        </w:tabs>
      </w:pPr>
      <w:hyperlink w:anchor="_Toc29796" w:history="1">
        <w:r>
          <w:rPr>
            <w:rFonts w:ascii="仿宋" w:eastAsia="仿宋" w:hAnsi="仿宋" w:cs="仿宋" w:hint="eastAsia"/>
            <w:lang w:eastAsia="zh-CN"/>
          </w:rPr>
          <w:t>(二)、资源利用方案</w:t>
        </w:r>
        <w:r>
          <w:tab/>
        </w:r>
        <w:r>
          <w:fldChar w:fldCharType="begin"/>
        </w:r>
        <w:r>
          <w:instrText xml:space="preserve"> PAGEREF _Toc29796 \h </w:instrText>
        </w:r>
        <w:r>
          <w:fldChar w:fldCharType="separate"/>
        </w:r>
        <w:r>
          <w:t>37</w:t>
        </w:r>
        <w:r>
          <w:fldChar w:fldCharType="end"/>
        </w:r>
      </w:hyperlink>
    </w:p>
    <w:p>
      <w:pPr>
        <w:pStyle w:val="TOC2"/>
        <w:tabs>
          <w:tab w:val="right" w:leader="dot" w:pos="8306"/>
        </w:tabs>
      </w:pPr>
      <w:hyperlink w:anchor="_Toc1663" w:history="1">
        <w:r>
          <w:rPr>
            <w:rFonts w:ascii="仿宋" w:eastAsia="仿宋" w:hAnsi="仿宋" w:cs="仿宋" w:hint="eastAsia"/>
            <w:lang w:eastAsia="zh-CN"/>
          </w:rPr>
          <w:t>(三)、资源节约措施</w:t>
        </w:r>
        <w:r>
          <w:tab/>
        </w:r>
        <w:r>
          <w:fldChar w:fldCharType="begin"/>
        </w:r>
        <w:r>
          <w:instrText xml:space="preserve"> PAGEREF _Toc1663 \h </w:instrText>
        </w:r>
        <w:r>
          <w:fldChar w:fldCharType="separate"/>
        </w:r>
        <w:r>
          <w:t>38</w:t>
        </w:r>
        <w:r>
          <w:fldChar w:fldCharType="end"/>
        </w:r>
      </w:hyperlink>
    </w:p>
    <w:p>
      <w:pPr>
        <w:pStyle w:val="TOC1"/>
        <w:tabs>
          <w:tab w:val="right" w:leader="dot" w:pos="8306"/>
        </w:tabs>
      </w:pPr>
      <w:hyperlink w:anchor="_Toc12153" w:history="1">
        <w:r>
          <w:rPr>
            <w:rFonts w:ascii="仿宋" w:eastAsia="仿宋" w:hAnsi="仿宋" w:cs="仿宋" w:hint="eastAsia"/>
            <w:lang w:eastAsia="zh-CN"/>
          </w:rPr>
          <w:t>七、安全与应急管理</w:t>
        </w:r>
        <w:r>
          <w:tab/>
        </w:r>
        <w:r>
          <w:fldChar w:fldCharType="begin"/>
        </w:r>
        <w:r>
          <w:instrText xml:space="preserve"> PAGEREF _Toc12153 \h </w:instrText>
        </w:r>
        <w:r>
          <w:fldChar w:fldCharType="separate"/>
        </w:r>
        <w:r>
          <w:t>39</w:t>
        </w:r>
        <w:r>
          <w:fldChar w:fldCharType="end"/>
        </w:r>
      </w:hyperlink>
    </w:p>
    <w:p>
      <w:pPr>
        <w:pStyle w:val="TOC2"/>
        <w:tabs>
          <w:tab w:val="right" w:leader="dot" w:pos="8306"/>
        </w:tabs>
      </w:pPr>
      <w:hyperlink w:anchor="_Toc1311" w:history="1">
        <w:r>
          <w:rPr>
            <w:rFonts w:ascii="仿宋" w:eastAsia="仿宋" w:hAnsi="仿宋" w:cs="仿宋" w:hint="eastAsia"/>
            <w:lang w:eastAsia="zh-CN"/>
          </w:rPr>
          <w:t>(一)、安全生产管理</w:t>
        </w:r>
        <w:r>
          <w:tab/>
        </w:r>
        <w:r>
          <w:fldChar w:fldCharType="begin"/>
        </w:r>
        <w:r>
          <w:instrText xml:space="preserve"> PAGEREF _Toc1311 \h </w:instrText>
        </w:r>
        <w:r>
          <w:fldChar w:fldCharType="separate"/>
        </w:r>
        <w:r>
          <w:t>39</w:t>
        </w:r>
        <w:r>
          <w:fldChar w:fldCharType="end"/>
        </w:r>
      </w:hyperlink>
    </w:p>
    <w:p>
      <w:pPr>
        <w:pStyle w:val="TOC2"/>
        <w:tabs>
          <w:tab w:val="right" w:leader="dot" w:pos="8306"/>
        </w:tabs>
      </w:pPr>
      <w:hyperlink w:anchor="_Toc1820" w:history="1">
        <w:r>
          <w:rPr>
            <w:rFonts w:ascii="仿宋" w:eastAsia="仿宋" w:hAnsi="仿宋" w:cs="仿宋" w:hint="eastAsia"/>
            <w:lang w:eastAsia="zh-CN"/>
          </w:rPr>
          <w:t>(二)、应急预案与响应</w:t>
        </w:r>
        <w:r>
          <w:tab/>
        </w:r>
        <w:r>
          <w:fldChar w:fldCharType="begin"/>
        </w:r>
        <w:r>
          <w:instrText xml:space="preserve"> PAGEREF _Toc1820 \h </w:instrText>
        </w:r>
        <w:r>
          <w:fldChar w:fldCharType="separate"/>
        </w:r>
        <w:r>
          <w:t>40</w:t>
        </w:r>
        <w:r>
          <w:fldChar w:fldCharType="end"/>
        </w:r>
      </w:hyperlink>
    </w:p>
    <w:p>
      <w:pPr>
        <w:pStyle w:val="TOC1"/>
        <w:tabs>
          <w:tab w:val="right" w:leader="dot" w:pos="8306"/>
        </w:tabs>
      </w:pPr>
      <w:hyperlink w:anchor="_Toc23109" w:history="1">
        <w:r>
          <w:rPr>
            <w:rFonts w:ascii="仿宋" w:eastAsia="仿宋" w:hAnsi="仿宋" w:cs="仿宋" w:hint="eastAsia"/>
            <w:lang w:eastAsia="zh-CN"/>
          </w:rPr>
          <w:t>八、客户关系管理与市场拓展</w:t>
        </w:r>
        <w:r>
          <w:tab/>
        </w:r>
        <w:r>
          <w:fldChar w:fldCharType="begin"/>
        </w:r>
        <w:r>
          <w:instrText xml:space="preserve"> PAGEREF _Toc23109 \h </w:instrText>
        </w:r>
        <w:r>
          <w:fldChar w:fldCharType="separate"/>
        </w:r>
        <w:r>
          <w:t>42</w:t>
        </w:r>
        <w:r>
          <w:fldChar w:fldCharType="end"/>
        </w:r>
      </w:hyperlink>
    </w:p>
    <w:p>
      <w:pPr>
        <w:pStyle w:val="TOC2"/>
        <w:tabs>
          <w:tab w:val="right" w:leader="dot" w:pos="8306"/>
        </w:tabs>
      </w:pPr>
      <w:hyperlink w:anchor="_Toc28569" w:history="1">
        <w:r>
          <w:rPr>
            <w:rFonts w:ascii="仿宋" w:eastAsia="仿宋" w:hAnsi="仿宋" w:cs="仿宋" w:hint="eastAsia"/>
            <w:lang w:eastAsia="zh-CN"/>
          </w:rPr>
          <w:t>(一)、客户关系管理策略</w:t>
        </w:r>
        <w:r>
          <w:tab/>
        </w:r>
        <w:r>
          <w:fldChar w:fldCharType="begin"/>
        </w:r>
        <w:r>
          <w:instrText xml:space="preserve"> PAGEREF _Toc28569 \h </w:instrText>
        </w:r>
        <w:r>
          <w:fldChar w:fldCharType="separate"/>
        </w:r>
        <w:r>
          <w:t>42</w:t>
        </w:r>
        <w:r>
          <w:fldChar w:fldCharType="end"/>
        </w:r>
      </w:hyperlink>
    </w:p>
    <w:p>
      <w:pPr>
        <w:pStyle w:val="TOC2"/>
        <w:tabs>
          <w:tab w:val="right" w:leader="dot" w:pos="8306"/>
        </w:tabs>
      </w:pPr>
      <w:hyperlink w:anchor="_Toc29862" w:history="1">
        <w:r>
          <w:rPr>
            <w:rFonts w:ascii="仿宋" w:eastAsia="仿宋" w:hAnsi="仿宋" w:cs="仿宋" w:hint="eastAsia"/>
            <w:lang w:eastAsia="zh-CN"/>
          </w:rPr>
          <w:t>(二)、市场拓展方案</w:t>
        </w:r>
        <w:r>
          <w:tab/>
        </w:r>
        <w:r>
          <w:fldChar w:fldCharType="begin"/>
        </w:r>
        <w:r>
          <w:instrText xml:space="preserve"> PAGEREF _Toc29862 \h </w:instrText>
        </w:r>
        <w:r>
          <w:fldChar w:fldCharType="separate"/>
        </w:r>
        <w:r>
          <w:t>43</w:t>
        </w:r>
        <w:r>
          <w:fldChar w:fldCharType="end"/>
        </w:r>
      </w:hyperlink>
    </w:p>
    <w:p>
      <w:pPr>
        <w:pStyle w:val="TOC1"/>
        <w:tabs>
          <w:tab w:val="right" w:leader="dot" w:pos="8306"/>
        </w:tabs>
      </w:pPr>
      <w:hyperlink w:anchor="_Toc537" w:history="1">
        <w:r>
          <w:rPr>
            <w:rFonts w:ascii="仿宋" w:eastAsia="仿宋" w:hAnsi="仿宋" w:cs="仿宋" w:hint="eastAsia"/>
            <w:lang w:eastAsia="zh-CN"/>
          </w:rPr>
          <w:t>九、项目质量与标准</w:t>
        </w:r>
        <w:r>
          <w:tab/>
        </w:r>
        <w:r>
          <w:fldChar w:fldCharType="begin"/>
        </w:r>
        <w:r>
          <w:instrText xml:space="preserve"> PAGEREF _Toc537 \h </w:instrText>
        </w:r>
        <w:r>
          <w:fldChar w:fldCharType="separate"/>
        </w:r>
        <w:r>
          <w:t>45</w:t>
        </w:r>
        <w:r>
          <w:fldChar w:fldCharType="end"/>
        </w:r>
      </w:hyperlink>
    </w:p>
    <w:p>
      <w:pPr>
        <w:pStyle w:val="TOC2"/>
        <w:tabs>
          <w:tab w:val="right" w:leader="dot" w:pos="8306"/>
        </w:tabs>
      </w:pPr>
      <w:hyperlink w:anchor="_Toc223" w:history="1">
        <w:r>
          <w:rPr>
            <w:rFonts w:ascii="仿宋" w:eastAsia="仿宋" w:hAnsi="仿宋" w:cs="仿宋" w:hint="eastAsia"/>
            <w:lang w:eastAsia="zh-CN"/>
          </w:rPr>
          <w:t>(一)、质量保障体系</w:t>
        </w:r>
        <w:r>
          <w:tab/>
        </w:r>
        <w:r>
          <w:fldChar w:fldCharType="begin"/>
        </w:r>
        <w:r>
          <w:instrText xml:space="preserve"> PAGEREF _Toc223 \h </w:instrText>
        </w:r>
        <w:r>
          <w:fldChar w:fldCharType="separate"/>
        </w:r>
        <w:r>
          <w:t>45</w:t>
        </w:r>
        <w:r>
          <w:fldChar w:fldCharType="end"/>
        </w:r>
      </w:hyperlink>
    </w:p>
    <w:p>
      <w:pPr>
        <w:pStyle w:val="TOC2"/>
        <w:tabs>
          <w:tab w:val="right" w:leader="dot" w:pos="8306"/>
        </w:tabs>
      </w:pPr>
      <w:hyperlink w:anchor="_Toc22618" w:history="1">
        <w:r>
          <w:rPr>
            <w:rFonts w:ascii="仿宋" w:eastAsia="仿宋" w:hAnsi="仿宋" w:cs="仿宋" w:hint="eastAsia"/>
            <w:lang w:eastAsia="zh-CN"/>
          </w:rPr>
          <w:t>(二)、标准化作业流程</w:t>
        </w:r>
        <w:r>
          <w:tab/>
        </w:r>
        <w:r>
          <w:fldChar w:fldCharType="begin"/>
        </w:r>
        <w:r>
          <w:instrText xml:space="preserve"> PAGEREF _Toc22618 \h </w:instrText>
        </w:r>
        <w:r>
          <w:fldChar w:fldCharType="separate"/>
        </w:r>
        <w:r>
          <w:t>46</w:t>
        </w:r>
        <w:r>
          <w:fldChar w:fldCharType="end"/>
        </w:r>
      </w:hyperlink>
    </w:p>
    <w:p>
      <w:pPr>
        <w:pStyle w:val="TOC2"/>
        <w:tabs>
          <w:tab w:val="right" w:leader="dot" w:pos="8306"/>
        </w:tabs>
      </w:pPr>
      <w:hyperlink w:anchor="_Toc15087" w:history="1">
        <w:r>
          <w:rPr>
            <w:rFonts w:ascii="仿宋" w:eastAsia="仿宋" w:hAnsi="仿宋" w:cs="仿宋" w:hint="eastAsia"/>
            <w:lang w:eastAsia="zh-CN"/>
          </w:rPr>
          <w:t>(三)、质量监控与评估</w:t>
        </w:r>
        <w:r>
          <w:tab/>
        </w:r>
        <w:r>
          <w:fldChar w:fldCharType="begin"/>
        </w:r>
        <w:r>
          <w:instrText xml:space="preserve"> PAGEREF _Toc15087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46" w:history="1">
        <w:r>
          <w:rPr>
            <w:rFonts w:ascii="仿宋" w:eastAsia="仿宋" w:hAnsi="仿宋" w:cs="仿宋" w:hint="eastAsia"/>
            <w:lang w:eastAsia="zh-CN"/>
          </w:rPr>
          <w:t>(四)、质量改进计划</w:t>
        </w:r>
        <w:r>
          <w:tab/>
        </w:r>
        <w:r>
          <w:fldChar w:fldCharType="begin"/>
        </w:r>
        <w:r>
          <w:instrText xml:space="preserve"> PAGEREF _Toc27346 \h </w:instrText>
        </w:r>
        <w:r>
          <w:fldChar w:fldCharType="separate"/>
        </w:r>
        <w:r>
          <w:t>49</w:t>
        </w:r>
        <w:r>
          <w:fldChar w:fldCharType="end"/>
        </w:r>
      </w:hyperlink>
    </w:p>
    <w:p>
      <w:pPr>
        <w:pStyle w:val="TOC1"/>
        <w:tabs>
          <w:tab w:val="right" w:leader="dot" w:pos="8306"/>
        </w:tabs>
      </w:pPr>
      <w:hyperlink w:anchor="_Toc23604" w:history="1">
        <w:r>
          <w:rPr>
            <w:rFonts w:ascii="仿宋" w:eastAsia="仿宋" w:hAnsi="仿宋" w:cs="仿宋" w:hint="eastAsia"/>
            <w:lang w:eastAsia="zh-CN"/>
          </w:rPr>
          <w:t>十、项目进度计划</w:t>
        </w:r>
        <w:r>
          <w:tab/>
        </w:r>
        <w:r>
          <w:fldChar w:fldCharType="begin"/>
        </w:r>
        <w:r>
          <w:instrText xml:space="preserve"> PAGEREF _Toc23604 \h </w:instrText>
        </w:r>
        <w:r>
          <w:fldChar w:fldCharType="separate"/>
        </w:r>
        <w:r>
          <w:t>50</w:t>
        </w:r>
        <w:r>
          <w:fldChar w:fldCharType="end"/>
        </w:r>
      </w:hyperlink>
    </w:p>
    <w:p>
      <w:pPr>
        <w:pStyle w:val="TOC2"/>
        <w:tabs>
          <w:tab w:val="right" w:leader="dot" w:pos="8306"/>
        </w:tabs>
      </w:pPr>
      <w:hyperlink w:anchor="_Toc11545" w:history="1">
        <w:r>
          <w:rPr>
            <w:rFonts w:ascii="仿宋" w:eastAsia="仿宋" w:hAnsi="仿宋" w:cs="仿宋" w:hint="eastAsia"/>
            <w:lang w:eastAsia="zh-CN"/>
          </w:rPr>
          <w:t>(一)、建设周期</w:t>
        </w:r>
        <w:r>
          <w:tab/>
        </w:r>
        <w:r>
          <w:fldChar w:fldCharType="begin"/>
        </w:r>
        <w:r>
          <w:instrText xml:space="preserve"> PAGEREF _Toc11545 \h </w:instrText>
        </w:r>
        <w:r>
          <w:fldChar w:fldCharType="separate"/>
        </w:r>
        <w:r>
          <w:t>50</w:t>
        </w:r>
        <w:r>
          <w:fldChar w:fldCharType="end"/>
        </w:r>
      </w:hyperlink>
    </w:p>
    <w:p>
      <w:pPr>
        <w:pStyle w:val="TOC2"/>
        <w:tabs>
          <w:tab w:val="right" w:leader="dot" w:pos="8306"/>
        </w:tabs>
      </w:pPr>
      <w:hyperlink w:anchor="_Toc4794" w:history="1">
        <w:r>
          <w:rPr>
            <w:rFonts w:ascii="仿宋" w:eastAsia="仿宋" w:hAnsi="仿宋" w:cs="仿宋" w:hint="eastAsia"/>
            <w:lang w:eastAsia="zh-CN"/>
          </w:rPr>
          <w:t>(二)、建设进度</w:t>
        </w:r>
        <w:r>
          <w:tab/>
        </w:r>
        <w:r>
          <w:fldChar w:fldCharType="begin"/>
        </w:r>
        <w:r>
          <w:instrText xml:space="preserve"> PAGEREF _Toc4794 \h </w:instrText>
        </w:r>
        <w:r>
          <w:fldChar w:fldCharType="separate"/>
        </w:r>
        <w:r>
          <w:t>50</w:t>
        </w:r>
        <w:r>
          <w:fldChar w:fldCharType="end"/>
        </w:r>
      </w:hyperlink>
    </w:p>
    <w:p>
      <w:pPr>
        <w:pStyle w:val="TOC2"/>
        <w:tabs>
          <w:tab w:val="right" w:leader="dot" w:pos="8306"/>
        </w:tabs>
      </w:pPr>
      <w:hyperlink w:anchor="_Toc17051" w:history="1">
        <w:r>
          <w:rPr>
            <w:rFonts w:ascii="仿宋" w:eastAsia="仿宋" w:hAnsi="仿宋" w:cs="仿宋" w:hint="eastAsia"/>
            <w:lang w:eastAsia="zh-CN"/>
          </w:rPr>
          <w:t>(三)、进度安排注意事项</w:t>
        </w:r>
        <w:r>
          <w:tab/>
        </w:r>
        <w:r>
          <w:fldChar w:fldCharType="begin"/>
        </w:r>
        <w:r>
          <w:instrText xml:space="preserve"> PAGEREF _Toc17051 \h </w:instrText>
        </w:r>
        <w:r>
          <w:fldChar w:fldCharType="separate"/>
        </w:r>
        <w:r>
          <w:t>52</w:t>
        </w:r>
        <w:r>
          <w:fldChar w:fldCharType="end"/>
        </w:r>
      </w:hyperlink>
    </w:p>
    <w:p>
      <w:pPr>
        <w:pStyle w:val="TOC2"/>
        <w:tabs>
          <w:tab w:val="right" w:leader="dot" w:pos="8306"/>
        </w:tabs>
      </w:pPr>
      <w:hyperlink w:anchor="_Toc5020" w:history="1">
        <w:r>
          <w:rPr>
            <w:rFonts w:ascii="仿宋" w:eastAsia="仿宋" w:hAnsi="仿宋" w:cs="仿宋" w:hint="eastAsia"/>
            <w:lang w:eastAsia="zh-CN"/>
          </w:rPr>
          <w:t>(四)、人力资源配置</w:t>
        </w:r>
        <w:r>
          <w:tab/>
        </w:r>
        <w:r>
          <w:fldChar w:fldCharType="begin"/>
        </w:r>
        <w:r>
          <w:instrText xml:space="preserve"> PAGEREF _Toc5020 \h </w:instrText>
        </w:r>
        <w:r>
          <w:fldChar w:fldCharType="separate"/>
        </w:r>
        <w:r>
          <w:t>52</w:t>
        </w:r>
        <w:r>
          <w:fldChar w:fldCharType="end"/>
        </w:r>
      </w:hyperlink>
    </w:p>
    <w:p>
      <w:pPr>
        <w:pStyle w:val="TOC2"/>
        <w:tabs>
          <w:tab w:val="right" w:leader="dot" w:pos="8306"/>
        </w:tabs>
      </w:pPr>
      <w:hyperlink w:anchor="_Toc13788" w:history="1">
        <w:r>
          <w:rPr>
            <w:rFonts w:ascii="仿宋" w:eastAsia="仿宋" w:hAnsi="仿宋" w:cs="仿宋" w:hint="eastAsia"/>
            <w:lang w:eastAsia="zh-CN"/>
          </w:rPr>
          <w:t>(五)、员工培训</w:t>
        </w:r>
        <w:r>
          <w:tab/>
        </w:r>
        <w:r>
          <w:fldChar w:fldCharType="begin"/>
        </w:r>
        <w:r>
          <w:instrText xml:space="preserve"> PAGEREF _Toc13788 \h </w:instrText>
        </w:r>
        <w:r>
          <w:fldChar w:fldCharType="separate"/>
        </w:r>
        <w:r>
          <w:t>54</w:t>
        </w:r>
        <w:r>
          <w:fldChar w:fldCharType="end"/>
        </w:r>
      </w:hyperlink>
    </w:p>
    <w:p>
      <w:pPr>
        <w:pStyle w:val="TOC2"/>
        <w:tabs>
          <w:tab w:val="right" w:leader="dot" w:pos="8306"/>
        </w:tabs>
      </w:pPr>
      <w:hyperlink w:anchor="_Toc10689" w:history="1">
        <w:r>
          <w:rPr>
            <w:rFonts w:ascii="仿宋" w:eastAsia="仿宋" w:hAnsi="仿宋" w:cs="仿宋" w:hint="eastAsia"/>
            <w:lang w:eastAsia="zh-CN"/>
          </w:rPr>
          <w:t>(六)、项目实施保障</w:t>
        </w:r>
        <w:r>
          <w:tab/>
        </w:r>
        <w:r>
          <w:fldChar w:fldCharType="begin"/>
        </w:r>
        <w:r>
          <w:instrText xml:space="preserve"> PAGEREF _Toc10689 \h </w:instrText>
        </w:r>
        <w:r>
          <w:fldChar w:fldCharType="separate"/>
        </w:r>
        <w:r>
          <w:t>55</w:t>
        </w:r>
        <w:r>
          <w:fldChar w:fldCharType="end"/>
        </w:r>
      </w:hyperlink>
    </w:p>
    <w:p>
      <w:pPr>
        <w:pStyle w:val="TOC2"/>
        <w:tabs>
          <w:tab w:val="right" w:leader="dot" w:pos="8306"/>
        </w:tabs>
      </w:pPr>
      <w:hyperlink w:anchor="_Toc11988" w:history="1">
        <w:r>
          <w:rPr>
            <w:rFonts w:ascii="仿宋" w:eastAsia="仿宋" w:hAnsi="仿宋" w:cs="仿宋" w:hint="eastAsia"/>
            <w:lang w:eastAsia="zh-CN"/>
          </w:rPr>
          <w:t>(七)、安全规范管理</w:t>
        </w:r>
        <w:r>
          <w:tab/>
        </w:r>
        <w:r>
          <w:fldChar w:fldCharType="begin"/>
        </w:r>
        <w:r>
          <w:instrText xml:space="preserve"> PAGEREF _Toc11988 \h </w:instrText>
        </w:r>
        <w:r>
          <w:fldChar w:fldCharType="separate"/>
        </w:r>
        <w:r>
          <w:t>56</w:t>
        </w:r>
        <w:r>
          <w:fldChar w:fldCharType="end"/>
        </w:r>
      </w:hyperlink>
    </w:p>
    <w:p>
      <w:pPr>
        <w:pStyle w:val="TOC1"/>
        <w:tabs>
          <w:tab w:val="right" w:leader="dot" w:pos="8306"/>
        </w:tabs>
      </w:pPr>
      <w:hyperlink w:anchor="_Toc27461" w:history="1">
        <w:r>
          <w:rPr>
            <w:rFonts w:ascii="仿宋" w:eastAsia="仿宋" w:hAnsi="仿宋" w:cs="仿宋" w:hint="eastAsia"/>
            <w:lang w:eastAsia="zh-CN"/>
          </w:rPr>
          <w:t>十一、项目实施与管理方案</w:t>
        </w:r>
        <w:r>
          <w:tab/>
        </w:r>
        <w:r>
          <w:fldChar w:fldCharType="begin"/>
        </w:r>
        <w:r>
          <w:instrText xml:space="preserve"> PAGEREF _Toc27461 \h </w:instrText>
        </w:r>
        <w:r>
          <w:fldChar w:fldCharType="separate"/>
        </w:r>
        <w:r>
          <w:t>58</w:t>
        </w:r>
        <w:r>
          <w:fldChar w:fldCharType="end"/>
        </w:r>
      </w:hyperlink>
    </w:p>
    <w:p>
      <w:pPr>
        <w:pStyle w:val="TOC2"/>
        <w:tabs>
          <w:tab w:val="right" w:leader="dot" w:pos="8306"/>
        </w:tabs>
      </w:pPr>
      <w:hyperlink w:anchor="_Toc18731" w:history="1">
        <w:r>
          <w:rPr>
            <w:rFonts w:ascii="仿宋" w:eastAsia="仿宋" w:hAnsi="仿宋" w:cs="仿宋" w:hint="eastAsia"/>
            <w:lang w:eastAsia="zh-CN"/>
          </w:rPr>
          <w:t>(一)、项目实施计划</w:t>
        </w:r>
        <w:r>
          <w:tab/>
        </w:r>
        <w:r>
          <w:fldChar w:fldCharType="begin"/>
        </w:r>
        <w:r>
          <w:instrText xml:space="preserve"> PAGEREF _Toc18731 \h </w:instrText>
        </w:r>
        <w:r>
          <w:fldChar w:fldCharType="separate"/>
        </w:r>
        <w:r>
          <w:t>58</w:t>
        </w:r>
        <w:r>
          <w:fldChar w:fldCharType="end"/>
        </w:r>
      </w:hyperlink>
    </w:p>
    <w:p>
      <w:pPr>
        <w:pStyle w:val="TOC2"/>
        <w:tabs>
          <w:tab w:val="right" w:leader="dot" w:pos="8306"/>
        </w:tabs>
      </w:pPr>
      <w:hyperlink w:anchor="_Toc21311" w:history="1">
        <w:r>
          <w:rPr>
            <w:rFonts w:ascii="仿宋" w:eastAsia="仿宋" w:hAnsi="仿宋" w:cs="仿宋" w:hint="eastAsia"/>
            <w:lang w:eastAsia="zh-CN"/>
          </w:rPr>
          <w:t>(二)、项目组织机构与职责</w:t>
        </w:r>
        <w:r>
          <w:tab/>
        </w:r>
        <w:r>
          <w:fldChar w:fldCharType="begin"/>
        </w:r>
        <w:r>
          <w:instrText xml:space="preserve"> PAGEREF _Toc21311 \h </w:instrText>
        </w:r>
        <w:r>
          <w:fldChar w:fldCharType="separate"/>
        </w:r>
        <w:r>
          <w:t>59</w:t>
        </w:r>
        <w:r>
          <w:fldChar w:fldCharType="end"/>
        </w:r>
      </w:hyperlink>
    </w:p>
    <w:p>
      <w:pPr>
        <w:pStyle w:val="TOC2"/>
        <w:tabs>
          <w:tab w:val="right" w:leader="dot" w:pos="8306"/>
        </w:tabs>
      </w:pPr>
      <w:hyperlink w:anchor="_Toc29024" w:history="1">
        <w:r>
          <w:rPr>
            <w:rFonts w:ascii="仿宋" w:eastAsia="仿宋" w:hAnsi="仿宋" w:cs="仿宋" w:hint="eastAsia"/>
            <w:lang w:eastAsia="zh-CN"/>
          </w:rPr>
          <w:t>(三)、项目管理与监控体系</w:t>
        </w:r>
        <w:r>
          <w:tab/>
        </w:r>
        <w:r>
          <w:fldChar w:fldCharType="begin"/>
        </w:r>
        <w:r>
          <w:instrText xml:space="preserve"> PAGEREF _Toc29024 \h </w:instrText>
        </w:r>
        <w:r>
          <w:fldChar w:fldCharType="separate"/>
        </w:r>
        <w:r>
          <w:t>62</w:t>
        </w:r>
        <w:r>
          <w:fldChar w:fldCharType="end"/>
        </w:r>
      </w:hyperlink>
    </w:p>
    <w:p>
      <w:pPr>
        <w:pStyle w:val="TOC1"/>
        <w:tabs>
          <w:tab w:val="right" w:leader="dot" w:pos="8306"/>
        </w:tabs>
      </w:pPr>
      <w:hyperlink w:anchor="_Toc10964" w:history="1">
        <w:r>
          <w:rPr>
            <w:rFonts w:ascii="仿宋" w:eastAsia="仿宋" w:hAnsi="仿宋" w:cs="仿宋" w:hint="eastAsia"/>
            <w:lang w:eastAsia="zh-CN"/>
          </w:rPr>
          <w:t>十二、资金管理与财务规划</w:t>
        </w:r>
        <w:r>
          <w:tab/>
        </w:r>
        <w:r>
          <w:fldChar w:fldCharType="begin"/>
        </w:r>
        <w:r>
          <w:instrText xml:space="preserve"> PAGEREF _Toc10964 \h </w:instrText>
        </w:r>
        <w:r>
          <w:fldChar w:fldCharType="separate"/>
        </w:r>
        <w:r>
          <w:t>63</w:t>
        </w:r>
        <w:r>
          <w:fldChar w:fldCharType="end"/>
        </w:r>
      </w:hyperlink>
    </w:p>
    <w:p>
      <w:pPr>
        <w:pStyle w:val="TOC2"/>
        <w:tabs>
          <w:tab w:val="right" w:leader="dot" w:pos="8306"/>
        </w:tabs>
      </w:pPr>
      <w:hyperlink w:anchor="_Toc10273" w:history="1">
        <w:r>
          <w:rPr>
            <w:rFonts w:ascii="仿宋" w:eastAsia="仿宋" w:hAnsi="仿宋" w:cs="仿宋" w:hint="eastAsia"/>
            <w:lang w:eastAsia="zh-CN"/>
          </w:rPr>
          <w:t>(一)、项目资金来源与筹措</w:t>
        </w:r>
        <w:r>
          <w:tab/>
        </w:r>
        <w:r>
          <w:fldChar w:fldCharType="begin"/>
        </w:r>
        <w:r>
          <w:instrText xml:space="preserve"> PAGEREF _Toc10273 \h </w:instrText>
        </w:r>
        <w:r>
          <w:fldChar w:fldCharType="separate"/>
        </w:r>
        <w:r>
          <w:t>63</w:t>
        </w:r>
        <w:r>
          <w:fldChar w:fldCharType="end"/>
        </w:r>
      </w:hyperlink>
    </w:p>
    <w:p>
      <w:pPr>
        <w:pStyle w:val="TOC2"/>
        <w:tabs>
          <w:tab w:val="right" w:leader="dot" w:pos="8306"/>
        </w:tabs>
      </w:pPr>
      <w:hyperlink w:anchor="_Toc17327" w:history="1">
        <w:r>
          <w:rPr>
            <w:rFonts w:ascii="仿宋" w:eastAsia="仿宋" w:hAnsi="仿宋" w:cs="仿宋" w:hint="eastAsia"/>
            <w:lang w:eastAsia="zh-CN"/>
          </w:rPr>
          <w:t>(二)、资金使用与监管</w:t>
        </w:r>
        <w:r>
          <w:tab/>
        </w:r>
        <w:r>
          <w:fldChar w:fldCharType="begin"/>
        </w:r>
        <w:r>
          <w:instrText xml:space="preserve"> PAGEREF _Toc17327 \h </w:instrText>
        </w:r>
        <w:r>
          <w:fldChar w:fldCharType="separate"/>
        </w:r>
        <w:r>
          <w:t>65</w:t>
        </w:r>
        <w:r>
          <w:fldChar w:fldCharType="end"/>
        </w:r>
      </w:hyperlink>
    </w:p>
    <w:p>
      <w:pPr>
        <w:pStyle w:val="TOC2"/>
        <w:tabs>
          <w:tab w:val="right" w:leader="dot" w:pos="8306"/>
        </w:tabs>
      </w:pPr>
      <w:hyperlink w:anchor="_Toc17753" w:history="1">
        <w:r>
          <w:rPr>
            <w:rFonts w:ascii="仿宋" w:eastAsia="仿宋" w:hAnsi="仿宋" w:cs="仿宋" w:hint="eastAsia"/>
            <w:lang w:eastAsia="zh-CN"/>
          </w:rPr>
          <w:t>(三)、财务规划与预测</w:t>
        </w:r>
        <w:r>
          <w:tab/>
        </w:r>
        <w:r>
          <w:fldChar w:fldCharType="begin"/>
        </w:r>
        <w:r>
          <w:instrText xml:space="preserve"> PAGEREF _Toc17753 \h </w:instrText>
        </w:r>
        <w:r>
          <w:fldChar w:fldCharType="separate"/>
        </w:r>
        <w:r>
          <w:t>66</w:t>
        </w:r>
        <w:r>
          <w:fldChar w:fldCharType="end"/>
        </w:r>
      </w:hyperlink>
    </w:p>
    <w:p>
      <w:pPr>
        <w:pStyle w:val="TOC1"/>
        <w:tabs>
          <w:tab w:val="right" w:leader="dot" w:pos="8306"/>
        </w:tabs>
      </w:pPr>
      <w:hyperlink w:anchor="_Toc22351" w:history="1">
        <w:r>
          <w:rPr>
            <w:rFonts w:ascii="仿宋" w:eastAsia="仿宋" w:hAnsi="仿宋" w:cs="仿宋" w:hint="eastAsia"/>
            <w:lang w:eastAsia="zh-CN"/>
          </w:rPr>
          <w:t>十三、合作与交流机制建立</w:t>
        </w:r>
        <w:r>
          <w:tab/>
        </w:r>
        <w:r>
          <w:fldChar w:fldCharType="begin"/>
        </w:r>
        <w:r>
          <w:instrText xml:space="preserve"> PAGEREF _Toc22351 \h </w:instrText>
        </w:r>
        <w:r>
          <w:fldChar w:fldCharType="separate"/>
        </w:r>
        <w:r>
          <w:t>67</w:t>
        </w:r>
        <w:r>
          <w:fldChar w:fldCharType="end"/>
        </w:r>
      </w:hyperlink>
    </w:p>
    <w:p>
      <w:pPr>
        <w:pStyle w:val="TOC2"/>
        <w:tabs>
          <w:tab w:val="right" w:leader="dot" w:pos="8306"/>
        </w:tabs>
      </w:pPr>
      <w:hyperlink w:anchor="_Toc24770" w:history="1">
        <w:r>
          <w:rPr>
            <w:rFonts w:ascii="仿宋" w:eastAsia="仿宋" w:hAnsi="仿宋" w:cs="仿宋" w:hint="eastAsia"/>
            <w:lang w:eastAsia="zh-CN"/>
          </w:rPr>
          <w:t>(一)、合作伙伴选择与合作方式</w:t>
        </w:r>
        <w:r>
          <w:tab/>
        </w:r>
        <w:r>
          <w:fldChar w:fldCharType="begin"/>
        </w:r>
        <w:r>
          <w:instrText xml:space="preserve"> PAGEREF _Toc24770 \h </w:instrText>
        </w:r>
        <w:r>
          <w:fldChar w:fldCharType="separate"/>
        </w:r>
        <w:r>
          <w:t>67</w:t>
        </w:r>
        <w:r>
          <w:fldChar w:fldCharType="end"/>
        </w:r>
      </w:hyperlink>
    </w:p>
    <w:p>
      <w:pPr>
        <w:pStyle w:val="TOC2"/>
        <w:tabs>
          <w:tab w:val="right" w:leader="dot" w:pos="8306"/>
        </w:tabs>
      </w:pPr>
      <w:hyperlink w:anchor="_Toc14806" w:history="1">
        <w:r>
          <w:rPr>
            <w:rFonts w:ascii="仿宋" w:eastAsia="仿宋" w:hAnsi="仿宋" w:cs="仿宋" w:hint="eastAsia"/>
            <w:lang w:eastAsia="zh-CN"/>
          </w:rPr>
          <w:t>(二)、交流与合作平台搭建</w:t>
        </w:r>
        <w:r>
          <w:tab/>
        </w:r>
        <w:r>
          <w:fldChar w:fldCharType="begin"/>
        </w:r>
        <w:r>
          <w:instrText xml:space="preserve"> PAGEREF _Toc14806 \h </w:instrText>
        </w:r>
        <w:r>
          <w:fldChar w:fldCharType="separate"/>
        </w:r>
        <w:r>
          <w:t>68</w:t>
        </w:r>
        <w:r>
          <w:fldChar w:fldCharType="end"/>
        </w:r>
      </w:hyperlink>
    </w:p>
    <w:p>
      <w:pPr>
        <w:pStyle w:val="TOC1"/>
        <w:tabs>
          <w:tab w:val="right" w:leader="dot" w:pos="8306"/>
        </w:tabs>
      </w:pPr>
      <w:hyperlink w:anchor="_Toc29697" w:history="1">
        <w:r>
          <w:rPr>
            <w:rFonts w:ascii="仿宋" w:eastAsia="仿宋" w:hAnsi="仿宋" w:cs="仿宋" w:hint="eastAsia"/>
            <w:lang w:eastAsia="zh-CN"/>
          </w:rPr>
          <w:t>十四、设施与设备管理</w:t>
        </w:r>
        <w:r>
          <w:tab/>
        </w:r>
        <w:r>
          <w:fldChar w:fldCharType="begin"/>
        </w:r>
        <w:r>
          <w:instrText xml:space="preserve"> PAGEREF _Toc29697 \h </w:instrText>
        </w:r>
        <w:r>
          <w:fldChar w:fldCharType="separate"/>
        </w:r>
        <w:r>
          <w:t>70</w:t>
        </w:r>
        <w:r>
          <w:fldChar w:fldCharType="end"/>
        </w:r>
      </w:hyperlink>
    </w:p>
    <w:p>
      <w:pPr>
        <w:pStyle w:val="TOC2"/>
        <w:tabs>
          <w:tab w:val="right" w:leader="dot" w:pos="8306"/>
        </w:tabs>
      </w:pPr>
      <w:hyperlink w:anchor="_Toc17466" w:history="1">
        <w:r>
          <w:rPr>
            <w:rFonts w:ascii="仿宋" w:eastAsia="仿宋" w:hAnsi="仿宋" w:cs="仿宋" w:hint="eastAsia"/>
            <w:lang w:eastAsia="zh-CN"/>
          </w:rPr>
          <w:t>(一)、设施规划与配置</w:t>
        </w:r>
        <w:r>
          <w:tab/>
        </w:r>
        <w:r>
          <w:fldChar w:fldCharType="begin"/>
        </w:r>
        <w:r>
          <w:instrText xml:space="preserve"> PAGEREF _Toc17466 \h </w:instrText>
        </w:r>
        <w:r>
          <w:fldChar w:fldCharType="separate"/>
        </w:r>
        <w:r>
          <w:t>70</w:t>
        </w:r>
        <w:r>
          <w:fldChar w:fldCharType="end"/>
        </w:r>
      </w:hyperlink>
    </w:p>
    <w:p>
      <w:pPr>
        <w:pStyle w:val="TOC2"/>
        <w:tabs>
          <w:tab w:val="right" w:leader="dot" w:pos="8306"/>
        </w:tabs>
      </w:pPr>
      <w:hyperlink w:anchor="_Toc10895" w:history="1">
        <w:r>
          <w:rPr>
            <w:rFonts w:ascii="仿宋" w:eastAsia="仿宋" w:hAnsi="仿宋" w:cs="仿宋" w:hint="eastAsia"/>
            <w:lang w:eastAsia="zh-CN"/>
          </w:rPr>
          <w:t>(二)、设备采购与维护管理</w:t>
        </w:r>
        <w:r>
          <w:tab/>
        </w:r>
        <w:r>
          <w:fldChar w:fldCharType="begin"/>
        </w:r>
        <w:r>
          <w:instrText xml:space="preserve"> PAGEREF _Toc10895 \h </w:instrText>
        </w:r>
        <w:r>
          <w:fldChar w:fldCharType="separate"/>
        </w:r>
        <w:r>
          <w:t>71</w:t>
        </w:r>
        <w:r>
          <w:fldChar w:fldCharType="end"/>
        </w:r>
      </w:hyperlink>
    </w:p>
    <w:p>
      <w:pPr>
        <w:pStyle w:val="TOC2"/>
        <w:tabs>
          <w:tab w:val="right" w:leader="dot" w:pos="8306"/>
        </w:tabs>
      </w:pPr>
      <w:hyperlink w:anchor="_Toc14595" w:history="1">
        <w:r>
          <w:rPr>
            <w:rFonts w:ascii="仿宋" w:eastAsia="仿宋" w:hAnsi="仿宋" w:cs="仿宋" w:hint="eastAsia"/>
            <w:lang w:eastAsia="zh-CN"/>
          </w:rPr>
          <w:t>(三)、设施设备升级策略</w:t>
        </w:r>
        <w:r>
          <w:tab/>
        </w:r>
        <w:r>
          <w:fldChar w:fldCharType="begin"/>
        </w:r>
        <w:r>
          <w:instrText xml:space="preserve"> PAGEREF _Toc14595 \h </w:instrText>
        </w:r>
        <w:r>
          <w:fldChar w:fldCharType="separate"/>
        </w:r>
        <w:r>
          <w:t>71</w:t>
        </w:r>
        <w:r>
          <w:fldChar w:fldCharType="end"/>
        </w:r>
      </w:hyperlink>
    </w:p>
    <w:p>
      <w:pPr>
        <w:pStyle w:val="TOC1"/>
        <w:tabs>
          <w:tab w:val="right" w:leader="dot" w:pos="8306"/>
        </w:tabs>
      </w:pPr>
      <w:hyperlink w:anchor="_Toc13820" w:history="1">
        <w:r>
          <w:rPr>
            <w:rFonts w:ascii="仿宋" w:eastAsia="仿宋" w:hAnsi="仿宋" w:cs="仿宋" w:hint="eastAsia"/>
            <w:lang w:eastAsia="zh-CN"/>
          </w:rPr>
          <w:t>十五、质量管理与控制</w:t>
        </w:r>
        <w:r>
          <w:tab/>
        </w:r>
        <w:r>
          <w:fldChar w:fldCharType="begin"/>
        </w:r>
        <w:r>
          <w:instrText xml:space="preserve"> PAGEREF _Toc13820 \h </w:instrText>
        </w:r>
        <w:r>
          <w:fldChar w:fldCharType="separate"/>
        </w:r>
        <w:r>
          <w:t>72</w:t>
        </w:r>
        <w:r>
          <w:fldChar w:fldCharType="end"/>
        </w:r>
      </w:hyperlink>
    </w:p>
    <w:p>
      <w:pPr>
        <w:pStyle w:val="TOC2"/>
        <w:tabs>
          <w:tab w:val="right" w:leader="dot" w:pos="8306"/>
        </w:tabs>
      </w:pPr>
      <w:hyperlink w:anchor="_Toc16384" w:history="1">
        <w:r>
          <w:rPr>
            <w:rFonts w:ascii="仿宋" w:eastAsia="仿宋" w:hAnsi="仿宋" w:cs="仿宋" w:hint="eastAsia"/>
            <w:lang w:eastAsia="zh-CN"/>
          </w:rPr>
          <w:t>(一)、质量管理体系建设</w:t>
        </w:r>
        <w:r>
          <w:tab/>
        </w:r>
        <w:r>
          <w:fldChar w:fldCharType="begin"/>
        </w:r>
        <w:r>
          <w:instrText xml:space="preserve"> PAGEREF _Toc16384 \h </w:instrText>
        </w:r>
        <w:r>
          <w:fldChar w:fldCharType="separate"/>
        </w:r>
        <w:r>
          <w:t>72</w:t>
        </w:r>
        <w:r>
          <w:fldChar w:fldCharType="end"/>
        </w:r>
      </w:hyperlink>
    </w:p>
    <w:p>
      <w:pPr>
        <w:pStyle w:val="TOC2"/>
        <w:tabs>
          <w:tab w:val="right" w:leader="dot" w:pos="8306"/>
        </w:tabs>
      </w:pPr>
      <w:hyperlink w:anchor="_Toc29016" w:history="1">
        <w:r>
          <w:rPr>
            <w:rFonts w:ascii="仿宋" w:eastAsia="仿宋" w:hAnsi="仿宋" w:cs="仿宋" w:hint="eastAsia"/>
            <w:lang w:eastAsia="zh-CN"/>
          </w:rPr>
          <w:t>(二)、质量控制措施</w:t>
        </w:r>
        <w:r>
          <w:tab/>
        </w:r>
        <w:r>
          <w:fldChar w:fldCharType="begin"/>
        </w:r>
        <w:r>
          <w:instrText xml:space="preserve"> PAGEREF _Toc29016 \h </w:instrText>
        </w:r>
        <w:r>
          <w:fldChar w:fldCharType="separate"/>
        </w:r>
        <w:r>
          <w:t>74</w:t>
        </w:r>
        <w:r>
          <w:fldChar w:fldCharType="end"/>
        </w:r>
      </w:hyperlink>
    </w:p>
    <w:p>
      <w:pPr>
        <w:pStyle w:val="TOC1"/>
        <w:tabs>
          <w:tab w:val="right" w:leader="dot" w:pos="8306"/>
        </w:tabs>
      </w:pPr>
      <w:hyperlink w:anchor="_Toc14486" w:history="1">
        <w:r>
          <w:rPr>
            <w:rFonts w:ascii="仿宋" w:eastAsia="仿宋" w:hAnsi="仿宋" w:cs="仿宋" w:hint="eastAsia"/>
            <w:lang w:eastAsia="zh-CN"/>
          </w:rPr>
          <w:t>十六、成果转化与推广应用</w:t>
        </w:r>
        <w:r>
          <w:tab/>
        </w:r>
        <w:r>
          <w:fldChar w:fldCharType="begin"/>
        </w:r>
        <w:r>
          <w:instrText xml:space="preserve"> PAGEREF _Toc14486 \h </w:instrText>
        </w:r>
        <w:r>
          <w:fldChar w:fldCharType="separate"/>
        </w:r>
        <w:r>
          <w:t>75</w:t>
        </w:r>
        <w:r>
          <w:fldChar w:fldCharType="end"/>
        </w:r>
      </w:hyperlink>
    </w:p>
    <w:p>
      <w:pPr>
        <w:pStyle w:val="TOC2"/>
        <w:tabs>
          <w:tab w:val="right" w:leader="dot" w:pos="8306"/>
        </w:tabs>
      </w:pPr>
      <w:hyperlink w:anchor="_Toc13501" w:history="1">
        <w:r>
          <w:rPr>
            <w:rFonts w:ascii="仿宋" w:eastAsia="仿宋" w:hAnsi="仿宋" w:cs="仿宋" w:hint="eastAsia"/>
            <w:lang w:eastAsia="zh-CN"/>
          </w:rPr>
          <w:t>(一)、成果转化策略制定</w:t>
        </w:r>
        <w:r>
          <w:tab/>
        </w:r>
        <w:r>
          <w:fldChar w:fldCharType="begin"/>
        </w:r>
        <w:r>
          <w:instrText xml:space="preserve"> PAGEREF _Toc13501 \h </w:instrText>
        </w:r>
        <w:r>
          <w:fldChar w:fldCharType="separate"/>
        </w:r>
        <w:r>
          <w:t>75</w:t>
        </w:r>
        <w:r>
          <w:fldChar w:fldCharType="end"/>
        </w:r>
      </w:hyperlink>
    </w:p>
    <w:p>
      <w:pPr>
        <w:pStyle w:val="TOC2"/>
        <w:tabs>
          <w:tab w:val="right" w:leader="dot" w:pos="8306"/>
        </w:tabs>
      </w:pPr>
      <w:hyperlink w:anchor="_Toc24469" w:history="1">
        <w:r>
          <w:rPr>
            <w:rFonts w:ascii="仿宋" w:eastAsia="仿宋" w:hAnsi="仿宋" w:cs="仿宋" w:hint="eastAsia"/>
            <w:lang w:eastAsia="zh-CN"/>
          </w:rPr>
          <w:t>(二)、成果推广应用方案</w:t>
        </w:r>
        <w:r>
          <w:tab/>
        </w:r>
        <w:r>
          <w:fldChar w:fldCharType="begin"/>
        </w:r>
        <w:r>
          <w:instrText xml:space="preserve"> PAGEREF _Toc24469 \h </w:instrText>
        </w:r>
        <w:r>
          <w:fldChar w:fldCharType="separate"/>
        </w:r>
        <w:r>
          <w:t>76</w:t>
        </w:r>
        <w:r>
          <w:fldChar w:fldCharType="end"/>
        </w:r>
      </w:hyperlink>
    </w:p>
    <w:p>
      <w:pPr>
        <w:pStyle w:val="TOC1"/>
        <w:tabs>
          <w:tab w:val="right" w:leader="dot" w:pos="8306"/>
        </w:tabs>
      </w:pPr>
      <w:hyperlink w:anchor="_Toc594" w:history="1">
        <w:r>
          <w:rPr>
            <w:rFonts w:ascii="仿宋" w:eastAsia="仿宋" w:hAnsi="仿宋" w:cs="仿宋" w:hint="eastAsia"/>
            <w:lang w:eastAsia="zh-CN"/>
          </w:rPr>
          <w:t>十七、创新驱动与持续发展</w:t>
        </w:r>
        <w:r>
          <w:tab/>
        </w:r>
        <w:r>
          <w:fldChar w:fldCharType="begin"/>
        </w:r>
        <w:r>
          <w:instrText xml:space="preserve"> PAGEREF _Toc594 \h </w:instrText>
        </w:r>
        <w:r>
          <w:fldChar w:fldCharType="separate"/>
        </w:r>
        <w:r>
          <w:t>78</w:t>
        </w:r>
        <w:r>
          <w:fldChar w:fldCharType="end"/>
        </w:r>
      </w:hyperlink>
    </w:p>
    <w:p>
      <w:pPr>
        <w:pStyle w:val="TOC2"/>
        <w:tabs>
          <w:tab w:val="right" w:leader="dot" w:pos="8306"/>
        </w:tabs>
      </w:pPr>
      <w:hyperlink w:anchor="_Toc27839" w:history="1">
        <w:r>
          <w:rPr>
            <w:rFonts w:ascii="仿宋" w:eastAsia="仿宋" w:hAnsi="仿宋" w:cs="仿宋" w:hint="eastAsia"/>
            <w:lang w:eastAsia="zh-CN"/>
          </w:rPr>
          <w:t>(一)、创新驱动战略实施</w:t>
        </w:r>
        <w:r>
          <w:tab/>
        </w:r>
        <w:r>
          <w:fldChar w:fldCharType="begin"/>
        </w:r>
        <w:r>
          <w:instrText xml:space="preserve"> PAGEREF _Toc27839 \h </w:instrText>
        </w:r>
        <w:r>
          <w:fldChar w:fldCharType="separate"/>
        </w:r>
        <w:r>
          <w:t>78</w:t>
        </w:r>
        <w:r>
          <w:fldChar w:fldCharType="end"/>
        </w:r>
      </w:hyperlink>
    </w:p>
    <w:p>
      <w:pPr>
        <w:pStyle w:val="TOC2"/>
        <w:tabs>
          <w:tab w:val="right" w:leader="dot" w:pos="8306"/>
        </w:tabs>
      </w:pPr>
      <w:hyperlink w:anchor="_Toc16447" w:history="1">
        <w:r>
          <w:rPr>
            <w:rFonts w:ascii="仿宋" w:eastAsia="仿宋" w:hAnsi="仿宋" w:cs="仿宋" w:hint="eastAsia"/>
            <w:lang w:eastAsia="zh-CN"/>
          </w:rPr>
          <w:t>(二)、持续发展路径探索</w:t>
        </w:r>
        <w:r>
          <w:tab/>
        </w:r>
        <w:r>
          <w:fldChar w:fldCharType="begin"/>
        </w:r>
        <w:r>
          <w:instrText xml:space="preserve"> PAGEREF _Toc16447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5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3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直接收益：假设减毒活疫苗：卡介苗项目的产品或服务年销售收入为XX万元。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2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减毒活疫苗：卡介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减毒活疫苗：卡介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若减毒活疫苗：卡介苗项目成功推广新型环保产品，比如采用可回收材料的包装，可能会激发消费者对可持续产品的需求。这种需求的增长可能迫使整个行业转向更环保的产品设计和生产方法。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减毒活疫苗：卡介苗项目在减少环境影响方面的努力，如实施零废物生产和减少二氧化碳排放，可能会促使行业设立更高的环保标准。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减毒活疫苗：卡介苗项目对新原料和技术的需求可能促使供应商调整生产策略，比如采用更环保的生产方法或开发新型原材料。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7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减毒活疫苗：卡介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毒活疫苗：卡介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减毒活疫苗：卡介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9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减毒活疫苗：卡介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减毒活疫苗：卡介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减毒活疫苗：卡介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减毒活疫苗：卡介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减毒活疫苗：卡介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120"/>
      <w:r>
        <w:rPr>
          <w:rFonts w:ascii="仿宋" w:eastAsia="仿宋" w:hAnsi="仿宋" w:cs="仿宋" w:hint="eastAsia"/>
          <w:sz w:val="28"/>
          <w:lang w:eastAsia="zh-CN"/>
        </w:rPr>
        <w:t>二、减毒活疫苗：卡介苗项目概论</w:t>
      </w:r>
      <w:bookmarkEnd w:id="7"/>
    </w:p>
    <w:p>
      <w:pPr>
        <w:pStyle w:val="Heading2"/>
        <w:rPr>
          <w:rFonts w:ascii="仿宋" w:eastAsia="仿宋" w:hAnsi="仿宋" w:cs="仿宋" w:hint="eastAsia"/>
          <w:lang w:eastAsia="zh-CN"/>
        </w:rPr>
      </w:pPr>
      <w:bookmarkStart w:id="8" w:name="_Toc14265"/>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毒活疫苗：卡介苗项目的申报单位是“XXX实业发展公司”，这是一家在其所处行业内备受尊敬的企业。公司自成立以来，通过其在减毒活疫苗：卡介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减毒活疫苗：卡介苗项目及其他多个行业领域中都有着显著的贡献。秦XX以其出色的领导才能和敏锐的商业洞察力，带领公司在减毒活疫苗：卡介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减毒活疫苗：卡介苗项目的重要合作伙伴。公司专注于[行业名称]领域，以创新作为驱动力，不断推动技术进步和市场扩张。在减毒活疫苗：卡介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减毒活疫苗：卡介苗项目中展现了强劲的增长和稳定的财务表现。公司通过有效的策略，在减毒活疫苗：卡介苗项目中扩大了其市场份额并增强了盈利能力。同时，公司积极承担社会责任，参与各类社会公益项目，增强了其在减毒活疫苗：卡介苗项目中的品牌形象和社会影响力。</w:t>
      </w:r>
    </w:p>
    <w:p>
      <w:pPr>
        <w:pStyle w:val="Heading2"/>
        <w:ind w:firstLine="560" w:firstLineChars="200"/>
        <w:rPr>
          <w:rFonts w:ascii="仿宋" w:eastAsia="仿宋" w:hAnsi="仿宋" w:cs="仿宋" w:hint="eastAsia"/>
          <w:sz w:val="28"/>
          <w:lang w:eastAsia="zh-CN"/>
        </w:rPr>
      </w:pPr>
      <w:bookmarkStart w:id="9" w:name="_Toc7003"/>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https://d.book118.com/736225231223010054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减毒活疫苗：卡介苗项目可行性建设方案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212AB"/>
    <w:rsid w:val="2B4212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25231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2024-02-16T22:59:00Z</dcterms:created>
  <dcterms:modified xsi:type="dcterms:W3CDTF">2024-02-16T23:00:11Z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71A5D158AA904FD7AC1C44D088EBE0BF_11</vt:lpwstr>
  </property>
  <property fmtid="{D5CDD505-2E9C-101B-9397-08002B2CF9AE}" pid="3" name="KSOProductBuildVer">
    <vt:lpwstr>2052-12.1.0.16250</vt:lpwstr>
  </property>
</Properties>
</file>