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A4" w:rsidP="008D1558">
      <w:pPr>
        <w:pStyle w:val="TOC2"/>
        <w:jc w:val="center"/>
        <w:rPr>
          <w:rStyle w:val="Hyperlink"/>
          <w:rFonts w:hint="eastAsia"/>
          <w:color w:val="auto"/>
          <w:u w:val="none"/>
        </w:rPr>
      </w:pPr>
      <w:r w:rsidRPr="00BA10A4">
        <w:rPr>
          <w:rStyle w:val="Hyperlink"/>
          <w:rFonts w:hint="eastAsia"/>
          <w:color w:val="auto"/>
          <w:sz w:val="32"/>
          <w:szCs w:val="32"/>
          <w:u w:val="none"/>
        </w:rPr>
        <w:t>目  录</w:t>
      </w:r>
    </w:p>
    <w:p w:rsidR="00BA10A4" w:rsidP="00BA10A4">
      <w:pPr>
        <w:rPr>
          <w:rFonts w:hint="eastAsia"/>
        </w:rPr>
      </w:pPr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r w:rsidR="00BA10A4">
        <w:fldChar w:fldCharType="begin" w:dirty="1"/>
      </w:r>
      <w:r w:rsidR="00BA10A4">
        <w:instrText xml:space="preserve"> </w:instrText>
      </w:r>
      <w:r w:rsidR="00BA10A4">
        <w:rPr>
          <w:rFonts w:hint="eastAsia"/>
        </w:rPr>
        <w:instrText>TOC \o "1-3" \h \z \u</w:instrText>
      </w:r>
      <w:r w:rsidR="00BA10A4">
        <w:instrText xml:space="preserve"> </w:instrText>
      </w:r>
      <w:r w:rsidR="00BA10A4">
        <w:fldChar w:fldCharType="separate"/>
      </w:r>
      <w:hyperlink w:anchor="_Toc335030537" w:history="1">
        <w:r w:rsidRPr="003E4B07">
          <w:rPr>
            <w:rStyle w:val="Hyperlink"/>
            <w:rFonts w:ascii="黑体" w:eastAsia="黑体"/>
            <w:noProof/>
          </w:rPr>
          <w:t xml:space="preserve">1  </w:t>
        </w:r>
        <w:r w:rsidRPr="003E4B07">
          <w:rPr>
            <w:rStyle w:val="Hyperlink"/>
            <w:rFonts w:ascii="黑体" w:eastAsia="黑体" w:hint="eastAsia"/>
            <w:noProof/>
          </w:rPr>
          <w:t>工程概况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_Toc335030537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38" w:history="1">
        <w:r w:rsidRPr="003E4B07">
          <w:rPr>
            <w:rStyle w:val="Hyperlink"/>
            <w:rFonts w:ascii="黑体" w:eastAsia="黑体"/>
            <w:noProof/>
          </w:rPr>
          <w:t xml:space="preserve">2  </w:t>
        </w:r>
        <w:r w:rsidRPr="003E4B07">
          <w:rPr>
            <w:rStyle w:val="Hyperlink"/>
            <w:rFonts w:ascii="黑体" w:eastAsia="黑体" w:hint="eastAsia"/>
            <w:noProof/>
          </w:rPr>
          <w:t>平安施工目标及组织机构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_Toc335030538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39" w:history="1">
        <w:r w:rsidRPr="003E4B07">
          <w:rPr>
            <w:rStyle w:val="Hyperlink"/>
            <w:rFonts w:ascii="宋体" w:hAnsi="宋体"/>
            <w:noProof/>
          </w:rPr>
          <w:t xml:space="preserve">2.0.1  </w:t>
        </w:r>
        <w:r w:rsidRPr="003E4B07">
          <w:rPr>
            <w:rStyle w:val="Hyperlink"/>
            <w:rFonts w:ascii="宋体" w:hAnsi="宋体" w:hint="eastAsia"/>
            <w:noProof/>
          </w:rPr>
          <w:t>平安施工目标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_Toc335030539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0" w:history="1">
        <w:r w:rsidRPr="003E4B07">
          <w:rPr>
            <w:rStyle w:val="Hyperlink"/>
            <w:rFonts w:ascii="宋体" w:hAnsi="宋体"/>
            <w:noProof/>
          </w:rPr>
          <w:t xml:space="preserve">2.0.2  </w:t>
        </w:r>
        <w:r w:rsidRPr="003E4B07">
          <w:rPr>
            <w:rStyle w:val="Hyperlink"/>
            <w:rFonts w:ascii="宋体" w:hAnsi="宋体" w:hint="eastAsia"/>
            <w:noProof/>
          </w:rPr>
          <w:t>平安生产组织机构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_Toc335030540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41" w:history="1">
        <w:r w:rsidRPr="003E4B07">
          <w:rPr>
            <w:rStyle w:val="Hyperlink"/>
            <w:rFonts w:ascii="黑体" w:eastAsia="黑体"/>
            <w:noProof/>
          </w:rPr>
          <w:t xml:space="preserve">3  </w:t>
        </w:r>
        <w:r w:rsidRPr="003E4B07">
          <w:rPr>
            <w:rStyle w:val="Hyperlink"/>
            <w:rFonts w:ascii="黑体" w:eastAsia="黑体" w:hint="eastAsia"/>
            <w:noProof/>
          </w:rPr>
          <w:t>平安生产保证措施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_Toc335030541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2" w:history="1">
        <w:r w:rsidRPr="003E4B07">
          <w:rPr>
            <w:rStyle w:val="Hyperlink"/>
            <w:rFonts w:ascii="宋体" w:hAnsi="宋体"/>
            <w:noProof/>
          </w:rPr>
          <w:t xml:space="preserve">3.0.1  </w:t>
        </w:r>
        <w:r w:rsidRPr="003E4B07">
          <w:rPr>
            <w:rStyle w:val="Hyperlink"/>
            <w:rFonts w:ascii="宋体" w:hAnsi="宋体" w:hint="eastAsia"/>
            <w:noProof/>
          </w:rPr>
          <w:t>平安管理目标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_Toc335030542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3" w:history="1">
        <w:r w:rsidRPr="003E4B07">
          <w:rPr>
            <w:rStyle w:val="Hyperlink"/>
            <w:rFonts w:ascii="宋体" w:hAnsi="宋体"/>
            <w:noProof/>
          </w:rPr>
          <w:t xml:space="preserve">3.0.2  </w:t>
        </w:r>
        <w:r w:rsidRPr="003E4B07">
          <w:rPr>
            <w:rStyle w:val="Hyperlink"/>
            <w:rFonts w:ascii="宋体" w:hAnsi="宋体" w:hint="eastAsia"/>
            <w:noProof/>
          </w:rPr>
          <w:t>平安生产保证措施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_Toc335030543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4" w:history="1">
        <w:r w:rsidRPr="003E4B07">
          <w:rPr>
            <w:rStyle w:val="Hyperlink"/>
            <w:rFonts w:ascii="宋体" w:hAnsi="宋体"/>
            <w:noProof/>
          </w:rPr>
          <w:t xml:space="preserve">3.0.3  </w:t>
        </w:r>
        <w:r w:rsidRPr="003E4B07">
          <w:rPr>
            <w:rStyle w:val="Hyperlink"/>
            <w:rFonts w:ascii="宋体" w:hAnsi="宋体" w:hint="eastAsia"/>
            <w:noProof/>
          </w:rPr>
          <w:t>平安保证体系图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_Toc335030544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5" w:history="1">
        <w:r w:rsidRPr="003E4B07">
          <w:rPr>
            <w:rStyle w:val="Hyperlink"/>
            <w:rFonts w:ascii="宋体" w:hAnsi="宋体"/>
            <w:noProof/>
          </w:rPr>
          <w:t xml:space="preserve">3.0.4  </w:t>
        </w:r>
        <w:r w:rsidRPr="003E4B07">
          <w:rPr>
            <w:rStyle w:val="Hyperlink"/>
            <w:rFonts w:ascii="宋体" w:hAnsi="宋体" w:hint="eastAsia"/>
            <w:noProof/>
          </w:rPr>
          <w:t>加强职工平安教化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_Toc335030545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6" w:history="1">
        <w:r w:rsidRPr="003E4B07">
          <w:rPr>
            <w:rStyle w:val="Hyperlink"/>
            <w:rFonts w:ascii="宋体" w:hAnsi="宋体"/>
            <w:noProof/>
          </w:rPr>
          <w:t xml:space="preserve">3.0.5  </w:t>
        </w:r>
        <w:r w:rsidRPr="003E4B07">
          <w:rPr>
            <w:rStyle w:val="Hyperlink"/>
            <w:rFonts w:ascii="宋体" w:hAnsi="宋体" w:hint="eastAsia"/>
            <w:noProof/>
          </w:rPr>
          <w:t>施工现场平安措施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_Toc335030546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7" w:history="1">
        <w:r w:rsidRPr="003E4B07">
          <w:rPr>
            <w:rStyle w:val="Hyperlink"/>
            <w:rFonts w:ascii="宋体" w:hAnsi="宋体"/>
            <w:noProof/>
          </w:rPr>
          <w:t xml:space="preserve">3.0.6  </w:t>
        </w:r>
        <w:r w:rsidRPr="003E4B07">
          <w:rPr>
            <w:rStyle w:val="Hyperlink"/>
            <w:rFonts w:ascii="宋体" w:hAnsi="宋体" w:hint="eastAsia"/>
            <w:noProof/>
          </w:rPr>
          <w:t>生活场区平安措施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_Toc335030547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8" w:history="1">
        <w:r w:rsidRPr="003E4B07">
          <w:rPr>
            <w:rStyle w:val="Hyperlink"/>
            <w:rFonts w:ascii="宋体" w:hAnsi="宋体"/>
            <w:noProof/>
          </w:rPr>
          <w:t xml:space="preserve">3.0.7  </w:t>
        </w:r>
        <w:r w:rsidRPr="003E4B07">
          <w:rPr>
            <w:rStyle w:val="Hyperlink"/>
            <w:rFonts w:ascii="宋体" w:hAnsi="宋体" w:hint="eastAsia"/>
            <w:noProof/>
          </w:rPr>
          <w:t>施工机械平安措施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_Toc335030548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49" w:history="1">
        <w:r w:rsidRPr="003E4B07">
          <w:rPr>
            <w:rStyle w:val="Hyperlink"/>
            <w:rFonts w:ascii="宋体" w:hAnsi="宋体"/>
            <w:noProof/>
          </w:rPr>
          <w:t xml:space="preserve">3.0.8  </w:t>
        </w:r>
        <w:r w:rsidRPr="003E4B07">
          <w:rPr>
            <w:rStyle w:val="Hyperlink"/>
            <w:rFonts w:ascii="宋体" w:hAnsi="宋体" w:hint="eastAsia"/>
            <w:noProof/>
          </w:rPr>
          <w:t>施工用电平安措施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_Toc335030549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50" w:history="1">
        <w:r w:rsidRPr="003E4B07">
          <w:rPr>
            <w:rStyle w:val="Hyperlink"/>
            <w:rFonts w:ascii="宋体" w:hAnsi="宋体"/>
            <w:noProof/>
          </w:rPr>
          <w:t xml:space="preserve">3.0.9  </w:t>
        </w:r>
        <w:r w:rsidRPr="003E4B07">
          <w:rPr>
            <w:rStyle w:val="Hyperlink"/>
            <w:rFonts w:ascii="宋体" w:hAnsi="宋体" w:hint="eastAsia"/>
            <w:noProof/>
          </w:rPr>
          <w:t>现场防火措施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_Toc335030550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51" w:history="1">
        <w:r w:rsidRPr="003E4B07">
          <w:rPr>
            <w:rStyle w:val="Hyperlink"/>
            <w:rFonts w:ascii="黑体" w:eastAsia="黑体"/>
            <w:noProof/>
          </w:rPr>
          <w:t xml:space="preserve">4  </w:t>
        </w:r>
        <w:r w:rsidRPr="003E4B07">
          <w:rPr>
            <w:rStyle w:val="Hyperlink"/>
            <w:rFonts w:ascii="黑体" w:eastAsia="黑体" w:hint="eastAsia"/>
            <w:noProof/>
          </w:rPr>
          <w:t>服务目标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_Toc335030551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52" w:history="1">
        <w:r w:rsidRPr="003E4B07">
          <w:rPr>
            <w:rStyle w:val="Hyperlink"/>
            <w:rFonts w:ascii="黑体" w:eastAsia="黑体"/>
            <w:noProof/>
          </w:rPr>
          <w:t xml:space="preserve">5 </w:t>
        </w:r>
        <w:r w:rsidRPr="003E4B07">
          <w:rPr>
            <w:rStyle w:val="Hyperlink"/>
            <w:rFonts w:ascii="黑体" w:eastAsia="黑体" w:hint="eastAsia"/>
            <w:noProof/>
          </w:rPr>
          <w:t>平安防范重点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_Toc335030552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53" w:history="1">
        <w:r w:rsidRPr="003E4B07">
          <w:rPr>
            <w:rStyle w:val="Hyperlink"/>
            <w:rFonts w:ascii="黑体" w:eastAsia="黑体"/>
            <w:noProof/>
          </w:rPr>
          <w:t xml:space="preserve">6  </w:t>
        </w:r>
        <w:r w:rsidRPr="003E4B07">
          <w:rPr>
            <w:rStyle w:val="Hyperlink"/>
            <w:rFonts w:ascii="黑体" w:eastAsia="黑体" w:hint="eastAsia"/>
            <w:noProof/>
          </w:rPr>
          <w:t>突发事故的防范措施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_Toc335030553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54" w:history="1">
        <w:r w:rsidRPr="003E4B07">
          <w:rPr>
            <w:rStyle w:val="Hyperlink"/>
            <w:rFonts w:ascii="宋体" w:hAnsi="宋体"/>
            <w:noProof/>
          </w:rPr>
          <w:t xml:space="preserve">6.0.1  </w:t>
        </w:r>
        <w:r w:rsidRPr="003E4B07">
          <w:rPr>
            <w:rStyle w:val="Hyperlink"/>
            <w:rFonts w:ascii="宋体" w:hAnsi="宋体" w:hint="eastAsia"/>
            <w:noProof/>
          </w:rPr>
          <w:t>台风、雷电防范措施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_Toc335030554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55" w:history="1">
        <w:r w:rsidRPr="003E4B07">
          <w:rPr>
            <w:rStyle w:val="Hyperlink"/>
            <w:rFonts w:ascii="宋体" w:hAnsi="宋体"/>
            <w:noProof/>
          </w:rPr>
          <w:t xml:space="preserve">6.0.2  </w:t>
        </w:r>
        <w:r w:rsidRPr="003E4B07">
          <w:rPr>
            <w:rStyle w:val="Hyperlink"/>
            <w:rFonts w:ascii="宋体" w:hAnsi="宋体" w:hint="eastAsia"/>
            <w:noProof/>
          </w:rPr>
          <w:t>暴雨防范措施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_Toc335030555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56" w:history="1">
        <w:r w:rsidRPr="003E4B07">
          <w:rPr>
            <w:rStyle w:val="Hyperlink"/>
            <w:rFonts w:ascii="宋体" w:hAnsi="宋体"/>
            <w:noProof/>
          </w:rPr>
          <w:t xml:space="preserve">6.0.3  </w:t>
        </w:r>
        <w:r w:rsidRPr="003E4B07">
          <w:rPr>
            <w:rStyle w:val="Hyperlink"/>
            <w:rFonts w:ascii="宋体" w:hAnsi="宋体" w:hint="eastAsia"/>
            <w:noProof/>
          </w:rPr>
          <w:t>坍塌防范措施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_Toc335030556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57" w:history="1">
        <w:r w:rsidRPr="003E4B07">
          <w:rPr>
            <w:rStyle w:val="Hyperlink"/>
            <w:rFonts w:ascii="宋体" w:hAnsi="宋体"/>
            <w:noProof/>
          </w:rPr>
          <w:t xml:space="preserve">6.0.4  </w:t>
        </w:r>
        <w:r w:rsidRPr="003E4B07">
          <w:rPr>
            <w:rStyle w:val="Hyperlink"/>
            <w:rFonts w:ascii="宋体" w:hAnsi="宋体" w:hint="eastAsia"/>
            <w:noProof/>
          </w:rPr>
          <w:t>停电防范措施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_Toc335030557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58" w:history="1">
        <w:r w:rsidRPr="003E4B07">
          <w:rPr>
            <w:rStyle w:val="Hyperlink"/>
            <w:rFonts w:ascii="黑体" w:eastAsia="黑体"/>
            <w:noProof/>
          </w:rPr>
          <w:t xml:space="preserve">7  </w:t>
        </w:r>
        <w:r w:rsidRPr="003E4B07">
          <w:rPr>
            <w:rStyle w:val="Hyperlink"/>
            <w:rFonts w:ascii="黑体" w:eastAsia="黑体" w:hint="eastAsia"/>
            <w:noProof/>
          </w:rPr>
          <w:t>文明施工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_Toc335030558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59" w:history="1">
        <w:r w:rsidRPr="003E4B07">
          <w:rPr>
            <w:rStyle w:val="Hyperlink"/>
            <w:rFonts w:ascii="宋体" w:hAnsi="宋体"/>
            <w:noProof/>
          </w:rPr>
          <w:t xml:space="preserve">7.0.1  </w:t>
        </w:r>
        <w:r w:rsidRPr="003E4B07">
          <w:rPr>
            <w:rStyle w:val="Hyperlink"/>
            <w:rFonts w:ascii="宋体" w:hAnsi="宋体" w:hint="eastAsia"/>
            <w:noProof/>
          </w:rPr>
          <w:t>组织机构和组织方法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_Toc335030559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60" w:history="1">
        <w:r w:rsidRPr="003E4B07">
          <w:rPr>
            <w:rStyle w:val="Hyperlink"/>
            <w:rFonts w:ascii="宋体" w:hAnsi="宋体"/>
            <w:noProof/>
          </w:rPr>
          <w:t xml:space="preserve">7.0.2  </w:t>
        </w:r>
        <w:r w:rsidRPr="003E4B07">
          <w:rPr>
            <w:rStyle w:val="Hyperlink"/>
            <w:rFonts w:ascii="宋体" w:hAnsi="宋体" w:hint="eastAsia"/>
            <w:noProof/>
          </w:rPr>
          <w:t>公司文明施工岗位职责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_Toc335030560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61" w:history="1">
        <w:r w:rsidRPr="003E4B07">
          <w:rPr>
            <w:rStyle w:val="Hyperlink"/>
            <w:rFonts w:ascii="宋体" w:hAnsi="宋体"/>
            <w:noProof/>
          </w:rPr>
          <w:t xml:space="preserve">7.0.3  </w:t>
        </w:r>
        <w:r w:rsidRPr="003E4B07">
          <w:rPr>
            <w:rStyle w:val="Hyperlink"/>
            <w:rFonts w:ascii="宋体" w:hAnsi="宋体" w:hint="eastAsia"/>
            <w:noProof/>
          </w:rPr>
          <w:t>项目部文明施工岗位职责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_Toc335030561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62" w:history="1">
        <w:r w:rsidRPr="003E4B07">
          <w:rPr>
            <w:rStyle w:val="Hyperlink"/>
            <w:rFonts w:ascii="黑体" w:eastAsia="黑体"/>
            <w:noProof/>
          </w:rPr>
          <w:t xml:space="preserve">8  </w:t>
        </w:r>
        <w:r w:rsidRPr="003E4B07">
          <w:rPr>
            <w:rStyle w:val="Hyperlink"/>
            <w:rFonts w:ascii="黑体" w:eastAsia="黑体" w:hint="eastAsia"/>
            <w:noProof/>
          </w:rPr>
          <w:t>平安生产管理制度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_Toc335030562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63" w:history="1">
        <w:r w:rsidRPr="003E4B07">
          <w:rPr>
            <w:rStyle w:val="Hyperlink"/>
            <w:rFonts w:ascii="黑体" w:eastAsia="黑体"/>
            <w:noProof/>
          </w:rPr>
          <w:t xml:space="preserve">9  </w:t>
        </w:r>
        <w:r w:rsidRPr="003E4B07">
          <w:rPr>
            <w:rStyle w:val="Hyperlink"/>
            <w:rFonts w:ascii="黑体" w:eastAsia="黑体" w:hint="eastAsia"/>
            <w:noProof/>
          </w:rPr>
          <w:t>现场管理措施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_Toc335030563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64" w:history="1">
        <w:r w:rsidRPr="003E4B07">
          <w:rPr>
            <w:rStyle w:val="Hyperlink"/>
            <w:rFonts w:ascii="宋体" w:hAnsi="宋体"/>
            <w:noProof/>
          </w:rPr>
          <w:t xml:space="preserve">9.0.1  </w:t>
        </w:r>
        <w:r w:rsidRPr="003E4B07">
          <w:rPr>
            <w:rStyle w:val="Hyperlink"/>
            <w:rFonts w:ascii="宋体" w:hAnsi="宋体" w:hint="eastAsia"/>
            <w:noProof/>
          </w:rPr>
          <w:t>工地现场管理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_Toc335030564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65" w:history="1">
        <w:r w:rsidRPr="003E4B07">
          <w:rPr>
            <w:rStyle w:val="Hyperlink"/>
            <w:rFonts w:ascii="宋体" w:hAnsi="宋体"/>
            <w:noProof/>
          </w:rPr>
          <w:t xml:space="preserve">9.0.2   </w:t>
        </w:r>
        <w:r w:rsidRPr="003E4B07">
          <w:rPr>
            <w:rStyle w:val="Hyperlink"/>
            <w:rFonts w:ascii="宋体" w:hAnsi="宋体" w:hint="eastAsia"/>
            <w:noProof/>
          </w:rPr>
          <w:t>现场生活卫生管理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_Toc335030565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66" w:history="1">
        <w:r w:rsidRPr="003E4B07">
          <w:rPr>
            <w:rStyle w:val="Hyperlink"/>
            <w:rFonts w:ascii="宋体" w:hAnsi="宋体"/>
            <w:noProof/>
          </w:rPr>
          <w:t xml:space="preserve">9.0.3  </w:t>
        </w:r>
        <w:r w:rsidRPr="003E4B07">
          <w:rPr>
            <w:rStyle w:val="Hyperlink"/>
            <w:rFonts w:ascii="宋体" w:hAnsi="宋体" w:hint="eastAsia"/>
            <w:noProof/>
          </w:rPr>
          <w:t>现场除臭防噪音管理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_Toc335030566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67" w:history="1">
        <w:r w:rsidRPr="003E4B07">
          <w:rPr>
            <w:rStyle w:val="Hyperlink"/>
            <w:rFonts w:ascii="宋体" w:hAnsi="宋体"/>
            <w:noProof/>
          </w:rPr>
          <w:t xml:space="preserve">9.0.4  </w:t>
        </w:r>
        <w:r w:rsidRPr="003E4B07">
          <w:rPr>
            <w:rStyle w:val="Hyperlink"/>
            <w:rFonts w:ascii="宋体" w:hAnsi="宋体" w:hint="eastAsia"/>
            <w:noProof/>
          </w:rPr>
          <w:t>平安管理方法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_Toc335030567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68" w:history="1">
        <w:r w:rsidRPr="003E4B07">
          <w:rPr>
            <w:rStyle w:val="Hyperlink"/>
            <w:rFonts w:ascii="宋体" w:hAnsi="宋体"/>
            <w:noProof/>
          </w:rPr>
          <w:t xml:space="preserve">9.0.5  </w:t>
        </w:r>
        <w:r w:rsidRPr="003E4B07">
          <w:rPr>
            <w:rStyle w:val="Hyperlink"/>
            <w:rFonts w:ascii="宋体" w:hAnsi="宋体" w:hint="eastAsia"/>
            <w:noProof/>
          </w:rPr>
          <w:t>现场平安纪律基本内容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_Toc335030568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69" w:history="1">
        <w:r w:rsidRPr="003E4B07">
          <w:rPr>
            <w:rStyle w:val="Hyperlink"/>
            <w:rFonts w:ascii="黑体" w:eastAsia="黑体"/>
            <w:noProof/>
          </w:rPr>
          <w:t xml:space="preserve">10  </w:t>
        </w:r>
        <w:r w:rsidRPr="003E4B07">
          <w:rPr>
            <w:rStyle w:val="Hyperlink"/>
            <w:rFonts w:ascii="黑体" w:eastAsia="黑体" w:hint="eastAsia"/>
            <w:noProof/>
          </w:rPr>
          <w:t>台</w:t>
        </w:r>
        <w:r w:rsidRPr="003E4B07">
          <w:rPr>
            <w:rStyle w:val="Hyperlink"/>
            <w:rFonts w:ascii="黑体" w:eastAsia="黑体" w:hAnsi="宋体" w:hint="eastAsia"/>
            <w:noProof/>
          </w:rPr>
          <w:t>风雨季施工平安技术措施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_Toc335030569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70" w:history="1">
        <w:r w:rsidRPr="003E4B07">
          <w:rPr>
            <w:rStyle w:val="Hyperlink"/>
            <w:rFonts w:ascii="宋体" w:hAnsi="宋体"/>
            <w:noProof/>
          </w:rPr>
          <w:t xml:space="preserve">10.0.1  </w:t>
        </w:r>
        <w:r w:rsidRPr="003E4B07">
          <w:rPr>
            <w:rStyle w:val="Hyperlink"/>
            <w:rFonts w:ascii="宋体" w:hAnsi="宋体" w:hint="eastAsia"/>
            <w:noProof/>
          </w:rPr>
          <w:t>技术措施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_Toc335030570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  <w:sectPr w:rsidSect="00614487">
          <w:pgSz w:w="11906" w:h="16838" w:code="9"/>
          <w:pgMar w:top="1418" w:right="1418" w:bottom="1418" w:left="1418" w:header="851" w:footer="992" w:gutter="454"/>
          <w:pgNumType w:start="0"/>
          <w:cols w:space="425"/>
          <w:titlePg/>
          <w:docGrid w:type="lines" w:linePitch="312"/>
        </w:sectPr>
      </w:pPr>
      <w:hyperlink w:anchor="_Toc335030571" w:history="1">
        <w:r w:rsidRPr="003E4B07">
          <w:rPr>
            <w:rStyle w:val="Hyperlink"/>
            <w:rFonts w:ascii="宋体" w:hAnsi="宋体"/>
            <w:noProof/>
          </w:rPr>
          <w:t xml:space="preserve">10.0.2  </w:t>
        </w:r>
        <w:r w:rsidRPr="003E4B07">
          <w:rPr>
            <w:rStyle w:val="Hyperlink"/>
            <w:rFonts w:ascii="宋体" w:hAnsi="宋体" w:hint="eastAsia"/>
            <w:noProof/>
          </w:rPr>
          <w:t>平安技术措施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_Toc335030571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72" w:history="1">
        <w:r w:rsidRPr="003E4B07">
          <w:rPr>
            <w:rStyle w:val="Hyperlink"/>
            <w:rFonts w:ascii="黑体" w:eastAsia="黑体"/>
            <w:noProof/>
          </w:rPr>
          <w:t xml:space="preserve">11  </w:t>
        </w:r>
        <w:r w:rsidRPr="003E4B07">
          <w:rPr>
            <w:rStyle w:val="Hyperlink"/>
            <w:rFonts w:ascii="黑体" w:eastAsia="黑体" w:hint="eastAsia"/>
            <w:noProof/>
          </w:rPr>
          <w:t>文明施工环境爱护措施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_Toc335030572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73" w:history="1">
        <w:r w:rsidRPr="003E4B07">
          <w:rPr>
            <w:rStyle w:val="Hyperlink"/>
            <w:rFonts w:ascii="宋体" w:hAnsi="宋体"/>
            <w:noProof/>
          </w:rPr>
          <w:t xml:space="preserve">11.0.1  </w:t>
        </w:r>
        <w:r w:rsidRPr="003E4B07">
          <w:rPr>
            <w:rStyle w:val="Hyperlink"/>
            <w:rFonts w:ascii="宋体" w:hAnsi="宋体" w:hint="eastAsia"/>
            <w:noProof/>
          </w:rPr>
          <w:t>文明施工管理的规定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_Toc335030573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74" w:history="1">
        <w:r w:rsidRPr="003E4B07">
          <w:rPr>
            <w:rStyle w:val="Hyperlink"/>
            <w:rFonts w:ascii="宋体" w:hAnsi="宋体"/>
            <w:noProof/>
          </w:rPr>
          <w:t xml:space="preserve">11.0.2  </w:t>
        </w:r>
        <w:r w:rsidRPr="003E4B07">
          <w:rPr>
            <w:rStyle w:val="Hyperlink"/>
            <w:rFonts w:ascii="宋体" w:hAnsi="宋体" w:hint="eastAsia"/>
            <w:noProof/>
          </w:rPr>
          <w:t>环境爱护措施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_Toc335030574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75" w:history="1">
        <w:r w:rsidRPr="003E4B07">
          <w:rPr>
            <w:rStyle w:val="Hyperlink"/>
            <w:rFonts w:ascii="宋体" w:hAnsi="宋体"/>
            <w:noProof/>
          </w:rPr>
          <w:t xml:space="preserve">11.0.3  </w:t>
        </w:r>
        <w:r w:rsidRPr="003E4B07">
          <w:rPr>
            <w:rStyle w:val="Hyperlink"/>
            <w:rFonts w:ascii="宋体" w:hAnsi="宋体" w:hint="eastAsia"/>
            <w:noProof/>
          </w:rPr>
          <w:t>平安用电组织措施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_Toc335030575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76" w:history="1">
        <w:r w:rsidRPr="003E4B07">
          <w:rPr>
            <w:rStyle w:val="Hyperlink"/>
            <w:rFonts w:ascii="宋体" w:hAnsi="宋体"/>
            <w:noProof/>
          </w:rPr>
          <w:t xml:space="preserve">11.0.4  </w:t>
        </w:r>
        <w:r w:rsidRPr="003E4B07">
          <w:rPr>
            <w:rStyle w:val="Hyperlink"/>
            <w:rFonts w:ascii="宋体" w:hAnsi="宋体" w:hint="eastAsia"/>
            <w:noProof/>
          </w:rPr>
          <w:t>建立平安责任制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_Toc335030576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77" w:history="1">
        <w:r w:rsidRPr="003E4B07">
          <w:rPr>
            <w:rStyle w:val="Hyperlink"/>
            <w:rFonts w:ascii="黑体" w:eastAsia="黑体"/>
            <w:noProof/>
          </w:rPr>
          <w:t xml:space="preserve">12  </w:t>
        </w:r>
        <w:r w:rsidRPr="003E4B07">
          <w:rPr>
            <w:rStyle w:val="Hyperlink"/>
            <w:rFonts w:ascii="黑体" w:eastAsia="黑体" w:hint="eastAsia"/>
            <w:noProof/>
          </w:rPr>
          <w:t>消防平安管理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_Toc335030577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1"/>
        <w:tabs>
          <w:tab w:val="right" w:leader="dot" w:pos="8606"/>
        </w:tabs>
        <w:rPr>
          <w:noProof/>
          <w:sz w:val="21"/>
          <w:szCs w:val="22"/>
        </w:rPr>
      </w:pPr>
      <w:hyperlink w:anchor="_Toc335030578" w:history="1">
        <w:r w:rsidRPr="003E4B07">
          <w:rPr>
            <w:rStyle w:val="Hyperlink"/>
            <w:rFonts w:ascii="黑体" w:eastAsia="黑体"/>
            <w:noProof/>
          </w:rPr>
          <w:t xml:space="preserve">13  </w:t>
        </w:r>
        <w:r w:rsidRPr="003E4B07">
          <w:rPr>
            <w:rStyle w:val="Hyperlink"/>
            <w:rFonts w:ascii="黑体" w:eastAsia="黑体" w:hint="eastAsia"/>
            <w:noProof/>
          </w:rPr>
          <w:t>治安综合管理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_Toc335030578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79" w:history="1">
        <w:r w:rsidRPr="003E4B07">
          <w:rPr>
            <w:rStyle w:val="Hyperlink"/>
            <w:rFonts w:ascii="宋体" w:hAnsi="宋体"/>
            <w:noProof/>
          </w:rPr>
          <w:t xml:space="preserve">13.0.1  </w:t>
        </w:r>
        <w:r w:rsidRPr="003E4B07">
          <w:rPr>
            <w:rStyle w:val="Hyperlink"/>
            <w:rFonts w:ascii="宋体" w:hAnsi="宋体" w:hint="eastAsia"/>
            <w:noProof/>
          </w:rPr>
          <w:t>治安与保卫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_Toc335030579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80" w:history="1">
        <w:r w:rsidRPr="003E4B07">
          <w:rPr>
            <w:rStyle w:val="Hyperlink"/>
            <w:rFonts w:ascii="宋体" w:hAnsi="宋体"/>
            <w:noProof/>
          </w:rPr>
          <w:t xml:space="preserve">13.0.2  </w:t>
        </w:r>
        <w:r w:rsidRPr="003E4B07">
          <w:rPr>
            <w:rStyle w:val="Hyperlink"/>
            <w:rFonts w:ascii="宋体" w:hAnsi="宋体" w:hint="eastAsia"/>
            <w:noProof/>
          </w:rPr>
          <w:t>治安教化与制度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_Toc335030580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2599C">
      <w:pPr>
        <w:pStyle w:val="TOC2"/>
        <w:tabs>
          <w:tab w:val="right" w:leader="dot" w:pos="8606"/>
        </w:tabs>
        <w:rPr>
          <w:noProof/>
          <w:sz w:val="21"/>
          <w:szCs w:val="22"/>
        </w:rPr>
      </w:pPr>
      <w:hyperlink w:anchor="_Toc335030581" w:history="1">
        <w:r w:rsidRPr="003E4B07">
          <w:rPr>
            <w:rStyle w:val="Hyperlink"/>
            <w:rFonts w:ascii="宋体" w:hAnsi="宋体"/>
            <w:noProof/>
          </w:rPr>
          <w:t xml:space="preserve">13.0.3  </w:t>
        </w:r>
        <w:r w:rsidRPr="003E4B07">
          <w:rPr>
            <w:rStyle w:val="Hyperlink"/>
            <w:rFonts w:ascii="宋体" w:hAnsi="宋体" w:hint="eastAsia"/>
            <w:noProof/>
          </w:rPr>
          <w:t>宿舍管理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_Toc335030581 \h </w:instrText>
        </w:r>
        <w:r>
          <w:rPr>
            <w:noProof/>
            <w:webHidden/>
          </w:rPr>
          <w:fldChar w:fldCharType="separate"/>
        </w:r>
        <w:r w:rsidR="001C3B54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BA10A4" w:rsidP="00BA10A4">
      <w:pPr>
        <w:rPr>
          <w:rFonts w:hint="eastAsia"/>
        </w:rPr>
        <w:sectPr w:rsidSect="00614487">
          <w:type w:val="nextPage"/>
          <w:pgSz w:w="11906" w:h="16838" w:code="9"/>
          <w:pgMar w:top="1418" w:right="1418" w:bottom="1418" w:left="1418" w:header="851" w:footer="992" w:gutter="454"/>
          <w:pgNumType w:start="1"/>
          <w:cols w:space="425"/>
          <w:titlePg w:val="0"/>
          <w:docGrid w:type="lines" w:linePitch="312"/>
        </w:sectPr>
      </w:pPr>
      <w:r>
        <w:fldChar w:fldCharType="end"/>
      </w:r>
    </w:p>
    <w:p w:rsidR="00334780" w:rsidRPr="008D1558" w:rsidP="008D1558">
      <w:pPr>
        <w:pStyle w:val="Heading1"/>
        <w:jc w:val="center"/>
        <w:rPr>
          <w:rFonts w:ascii="黑体" w:eastAsia="黑体" w:hint="eastAsia"/>
          <w:sz w:val="32"/>
          <w:szCs w:val="32"/>
        </w:rPr>
      </w:pPr>
      <w:bookmarkStart w:id="0" w:name="_Toc183838919"/>
      <w:bookmarkStart w:id="1" w:name="_Toc335030537"/>
      <w:r w:rsidRPr="008D1558" w:rsidR="00EF26AD">
        <w:rPr>
          <w:rFonts w:ascii="黑体" w:eastAsia="黑体" w:hint="eastAsia"/>
          <w:sz w:val="32"/>
          <w:szCs w:val="32"/>
        </w:rPr>
        <w:t xml:space="preserve">1  </w:t>
      </w:r>
      <w:r w:rsidRPr="008D1558" w:rsidR="00114363">
        <w:rPr>
          <w:rFonts w:ascii="黑体" w:eastAsia="黑体" w:hint="eastAsia"/>
          <w:sz w:val="32"/>
          <w:szCs w:val="32"/>
        </w:rPr>
        <w:t>工程概况</w:t>
      </w:r>
      <w:bookmarkEnd w:id="0"/>
      <w:bookmarkEnd w:id="1"/>
    </w:p>
    <w:p w:rsidR="007B5FE0">
      <w:pPr>
        <w:pStyle w:val="BodyText"/>
        <w:jc w:val="center"/>
        <w:rPr>
          <w:rFonts w:hint="eastAsia"/>
          <w:b/>
          <w:bCs/>
          <w:sz w:val="8"/>
          <w:szCs w:val="28"/>
        </w:rPr>
      </w:pPr>
      <w:bookmarkStart w:id="2" w:name="_Hlt43028598"/>
      <w:bookmarkStart w:id="3" w:name="_Hlt43028662"/>
      <w:bookmarkStart w:id="4" w:name="_Toc530645892"/>
      <w:bookmarkStart w:id="5" w:name="_Toc530669154"/>
      <w:bookmarkStart w:id="6" w:name="_Toc530670064"/>
      <w:bookmarkStart w:id="7" w:name="_Toc530672595"/>
      <w:bookmarkStart w:id="8" w:name="_Hlt49758827"/>
      <w:bookmarkStart w:id="9" w:name="_Hlt61844639"/>
      <w:bookmarkStart w:id="10" w:name="_Hlt78695918"/>
      <w:bookmarkStart w:id="11" w:name="_Hlt108585142"/>
      <w:bookmarkStart w:id="12" w:name="_Toc123318809"/>
      <w:bookmarkStart w:id="13" w:name="_Toc150867779"/>
      <w:bookmarkStart w:id="14" w:name="_Toc150868012"/>
      <w:bookmarkStart w:id="15" w:name="_Toc150868712"/>
      <w:bookmarkStart w:id="16" w:name="_Toc150876511"/>
      <w:bookmarkStart w:id="17" w:name="_Toc150876638"/>
      <w:bookmarkStart w:id="18" w:name="_Toc150912155"/>
      <w:bookmarkStart w:id="19" w:name="_Toc150916396"/>
      <w:bookmarkEnd w:id="2"/>
      <w:bookmarkEnd w:id="3"/>
      <w:bookmarkEnd w:id="8"/>
      <w:bookmarkEnd w:id="9"/>
      <w:bookmarkEnd w:id="11"/>
    </w:p>
    <w:p w:rsidR="00986302">
      <w:pPr>
        <w:pStyle w:val="BodyText"/>
        <w:jc w:val="center"/>
        <w:rPr>
          <w:rFonts w:hint="eastAsia"/>
          <w:b/>
          <w:bCs/>
          <w:sz w:val="8"/>
          <w:szCs w:val="28"/>
        </w:rPr>
      </w:pPr>
    </w:p>
    <w:p w:rsidR="0031654E" w:rsidRPr="00782F7F" w:rsidP="0031654E">
      <w:pPr>
        <w:pStyle w:val="Heading2"/>
        <w:ind w:firstLine="0" w:firstLineChars="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 w:rsidRPr="00782F7F">
        <w:rPr>
          <w:rFonts w:ascii="宋体" w:eastAsia="宋体" w:hAnsi="宋体" w:hint="eastAsia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0.</w:t>
      </w:r>
      <w:r w:rsidRPr="00782F7F">
        <w:rPr>
          <w:rFonts w:ascii="宋体" w:eastAsia="宋体" w:hAnsi="宋体" w:hint="eastAsia"/>
          <w:sz w:val="24"/>
          <w:szCs w:val="24"/>
        </w:rPr>
        <w:t xml:space="preserve">1  </w:t>
      </w:r>
      <w:r w:rsidR="00EB4103">
        <w:rPr>
          <w:rFonts w:ascii="宋体" w:eastAsia="宋体" w:hAnsi="宋体" w:hint="eastAsia"/>
          <w:sz w:val="24"/>
          <w:szCs w:val="24"/>
        </w:rPr>
        <w:t>工程简介</w:t>
      </w:r>
    </w:p>
    <w:p w:rsidR="00093819" w:rsidRPr="00730921" w:rsidP="00093819">
      <w:pPr>
        <w:spacing w:line="360" w:lineRule="auto"/>
        <w:ind w:firstLine="480" w:firstLineChars="200"/>
        <w:jc w:val="left"/>
        <w:rPr>
          <w:rFonts w:ascii="宋体" w:hAnsi="宋体"/>
          <w:sz w:val="24"/>
        </w:rPr>
      </w:pPr>
      <w:r w:rsidRPr="00730921">
        <w:rPr>
          <w:rFonts w:ascii="宋体" w:hAnsi="宋体" w:cs="Tahoma"/>
          <w:sz w:val="24"/>
          <w:shd w:val="clear" w:color="auto" w:fill="FFFFFF"/>
        </w:rPr>
        <w:t>深圳地铁9号线笔架山停车场位于笋岗西路、皇岗路及福田河围成的笔架山公园地块内，南北长(至出入场线设计终点)约725m，东西最宽处达118m, 停车场总建筑面积为73340.5平方米。总用地面积约8.37公顷，临时用地面积由规划的约20万平米优化为16.9万平方米。</w:t>
      </w:r>
      <w:r w:rsidRPr="00730921">
        <w:rPr>
          <w:rFonts w:ascii="宋体" w:hAnsi="宋体" w:hint="eastAsia"/>
          <w:sz w:val="24"/>
        </w:rPr>
        <w:t>公园节假日人流密集，为周边居民健身、漫步、休憩场所。施工期间因笔架山公园西门通往山上的福联桥必需封闭，为了做到尽量不影响居民的出行游园，施工范围的围蔽工作必需在做好临时便桥之后才能进行。</w:t>
      </w:r>
    </w:p>
    <w:p w:rsidR="0031654E" w:rsidRPr="00782F7F" w:rsidP="0031654E">
      <w:pPr>
        <w:pStyle w:val="Heading2"/>
        <w:ind w:firstLine="0" w:firstLineChars="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 w:rsidRPr="00782F7F">
        <w:rPr>
          <w:rFonts w:ascii="宋体" w:eastAsia="宋体" w:hAnsi="宋体" w:hint="eastAsia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0.2</w:t>
      </w:r>
      <w:r w:rsidRPr="00782F7F">
        <w:rPr>
          <w:rFonts w:ascii="宋体" w:eastAsia="宋体" w:hAnsi="宋体" w:hint="eastAsia"/>
          <w:sz w:val="24"/>
          <w:szCs w:val="24"/>
        </w:rPr>
        <w:t xml:space="preserve">  </w:t>
      </w:r>
      <w:r w:rsidR="00EB4103">
        <w:rPr>
          <w:rFonts w:ascii="宋体" w:eastAsia="宋体" w:hAnsi="宋体" w:hint="eastAsia"/>
          <w:sz w:val="24"/>
          <w:szCs w:val="24"/>
        </w:rPr>
        <w:t>工程范围</w:t>
      </w:r>
    </w:p>
    <w:p w:rsidR="00093819" w:rsidRPr="009543F0" w:rsidP="00093819">
      <w:pPr>
        <w:spacing w:line="360" w:lineRule="auto"/>
        <w:ind w:firstLine="480" w:firstLineChars="200"/>
        <w:jc w:val="left"/>
        <w:rPr>
          <w:rFonts w:ascii="宋体" w:cs="宋体"/>
          <w:kern w:val="0"/>
          <w:sz w:val="24"/>
        </w:rPr>
      </w:pPr>
      <w:r w:rsidRPr="009543F0">
        <w:rPr>
          <w:rFonts w:ascii="宋体" w:cs="宋体" w:hint="eastAsia"/>
          <w:kern w:val="0"/>
          <w:sz w:val="24"/>
        </w:rPr>
        <w:t>包括因地铁主体开挖施工或者交通疏解工程而引起的给水、雨水、污水市政管线改迁及复原。</w:t>
      </w:r>
      <w:r w:rsidRPr="009543F0">
        <w:rPr>
          <w:rFonts w:ascii="宋体" w:cs="宋体"/>
          <w:kern w:val="0"/>
          <w:sz w:val="24"/>
        </w:rPr>
        <w:t xml:space="preserve"> </w:t>
      </w:r>
    </w:p>
    <w:p w:rsidR="00093819" w:rsidRPr="009543F0" w:rsidP="00093819">
      <w:pPr>
        <w:autoSpaceDE w:val="0"/>
        <w:autoSpaceDN w:val="0"/>
        <w:adjustRightInd w:val="0"/>
        <w:spacing w:line="360" w:lineRule="auto"/>
        <w:jc w:val="left"/>
        <w:rPr>
          <w:rFonts w:ascii="宋体" w:cs="宋体"/>
          <w:kern w:val="0"/>
          <w:sz w:val="24"/>
        </w:rPr>
      </w:pPr>
      <w:r w:rsidRPr="009543F0">
        <w:rPr>
          <w:rFonts w:ascii="宋体" w:cs="宋体"/>
          <w:kern w:val="0"/>
          <w:sz w:val="24"/>
        </w:rPr>
        <w:t xml:space="preserve">    </w:t>
      </w:r>
      <w:r w:rsidRPr="009543F0">
        <w:rPr>
          <w:rFonts w:ascii="宋体" w:cs="宋体" w:hint="eastAsia"/>
          <w:kern w:val="0"/>
          <w:sz w:val="24"/>
        </w:rPr>
        <w:t>本</w:t>
      </w:r>
      <w:r>
        <w:rPr>
          <w:rFonts w:ascii="宋体" w:cs="宋体" w:hint="eastAsia"/>
          <w:kern w:val="0"/>
          <w:sz w:val="24"/>
        </w:rPr>
        <w:t>工程</w:t>
      </w:r>
      <w:r w:rsidRPr="009543F0">
        <w:rPr>
          <w:rFonts w:ascii="宋体" w:cs="宋体" w:hint="eastAsia"/>
          <w:kern w:val="0"/>
          <w:sz w:val="24"/>
        </w:rPr>
        <w:t>不包括：地铁主体管线与市政接驳管线的设计，道路绿化给排水管线的复原设计以及临时悬吊管道的结构设计，由管线改迁引起的绿化迁移及复原设计。</w:t>
      </w:r>
      <w:r w:rsidRPr="009543F0">
        <w:rPr>
          <w:rFonts w:ascii="宋体" w:cs="宋体"/>
          <w:kern w:val="0"/>
          <w:sz w:val="24"/>
        </w:rPr>
        <w:t xml:space="preserve"> </w:t>
      </w:r>
    </w:p>
    <w:p w:rsidR="00093819" w:rsidP="00093819">
      <w:pPr>
        <w:autoSpaceDE w:val="0"/>
        <w:autoSpaceDN w:val="0"/>
        <w:adjustRightInd w:val="0"/>
        <w:spacing w:line="360" w:lineRule="auto"/>
        <w:jc w:val="left"/>
        <w:rPr>
          <w:rFonts w:ascii="宋体" w:cs="宋体" w:hint="eastAsia"/>
          <w:color w:val="FF0000"/>
          <w:kern w:val="0"/>
          <w:sz w:val="24"/>
        </w:rPr>
      </w:pPr>
      <w:r>
        <w:rPr>
          <w:rFonts w:ascii="宋体" w:cs="宋体" w:hint="eastAsia"/>
          <w:color w:val="FF0000"/>
          <w:kern w:val="0"/>
          <w:sz w:val="24"/>
        </w:rPr>
        <w:t xml:space="preserve">    主要施工内容：</w:t>
      </w:r>
    </w:p>
    <w:p w:rsidR="00093819" w:rsidP="00093819">
      <w:pPr>
        <w:autoSpaceDE w:val="0"/>
        <w:autoSpaceDN w:val="0"/>
        <w:adjustRightInd w:val="0"/>
        <w:spacing w:line="360" w:lineRule="auto"/>
        <w:jc w:val="left"/>
        <w:rPr>
          <w:rFonts w:ascii="宋体" w:cs="宋体"/>
          <w:color w:val="FF0000"/>
          <w:kern w:val="0"/>
          <w:sz w:val="24"/>
        </w:rPr>
      </w:pPr>
      <w:r>
        <w:rPr>
          <w:rFonts w:ascii="宋体" w:cs="宋体" w:hint="eastAsia"/>
          <w:color w:val="FF0000"/>
          <w:kern w:val="0"/>
          <w:sz w:val="24"/>
        </w:rPr>
        <w:t xml:space="preserve">    给水工程：由于污水管的改迁，给水管需临时改迁至停车场扩建结构西侧。</w:t>
      </w:r>
    </w:p>
    <w:p w:rsidR="00093819" w:rsidP="00093819">
      <w:pPr>
        <w:autoSpaceDE w:val="0"/>
        <w:autoSpaceDN w:val="0"/>
        <w:adjustRightInd w:val="0"/>
        <w:spacing w:line="360" w:lineRule="auto"/>
        <w:jc w:val="left"/>
        <w:rPr>
          <w:rFonts w:ascii="宋体" w:cs="宋体"/>
          <w:color w:val="FF0000"/>
          <w:kern w:val="0"/>
          <w:sz w:val="24"/>
        </w:rPr>
      </w:pPr>
      <w:r>
        <w:rPr>
          <w:rFonts w:ascii="宋体" w:cs="宋体"/>
          <w:color w:val="FF0000"/>
          <w:kern w:val="0"/>
          <w:sz w:val="24"/>
        </w:rPr>
        <w:t xml:space="preserve">    </w:t>
      </w:r>
      <w:r>
        <w:rPr>
          <w:rFonts w:ascii="宋体" w:cs="宋体" w:hint="eastAsia"/>
          <w:color w:val="FF0000"/>
          <w:kern w:val="0"/>
          <w:sz w:val="24"/>
        </w:rPr>
        <w:t>雨水工程：临时废除停车场扩建范围内的雨水口收集系统，场内排水由主体基坑统一考虑。</w:t>
      </w:r>
    </w:p>
    <w:p w:rsidR="00093819" w:rsidP="00093819">
      <w:pPr>
        <w:autoSpaceDE w:val="0"/>
        <w:autoSpaceDN w:val="0"/>
        <w:adjustRightInd w:val="0"/>
        <w:spacing w:line="360" w:lineRule="auto"/>
        <w:jc w:val="left"/>
        <w:rPr>
          <w:rFonts w:ascii="宋体" w:cs="宋体"/>
          <w:color w:val="FF0000"/>
          <w:kern w:val="0"/>
          <w:sz w:val="24"/>
        </w:rPr>
      </w:pPr>
      <w:r>
        <w:rPr>
          <w:rFonts w:ascii="宋体" w:cs="宋体"/>
          <w:color w:val="FF0000"/>
          <w:kern w:val="0"/>
          <w:sz w:val="24"/>
        </w:rPr>
        <w:t xml:space="preserve">    </w:t>
      </w:r>
      <w:r>
        <w:rPr>
          <w:rFonts w:ascii="宋体" w:cs="宋体" w:hint="eastAsia"/>
          <w:color w:val="FF0000"/>
          <w:kern w:val="0"/>
          <w:sz w:val="24"/>
        </w:rPr>
        <w:t>污水工程：将影响停车场扩建结构的现状</w:t>
      </w:r>
      <w:r>
        <w:rPr>
          <w:color w:val="FF0000"/>
          <w:kern w:val="0"/>
          <w:sz w:val="24"/>
        </w:rPr>
        <w:t>DN2400</w:t>
      </w:r>
      <w:r>
        <w:rPr>
          <w:rFonts w:ascii="宋体" w:cs="宋体" w:hint="eastAsia"/>
          <w:color w:val="FF0000"/>
          <w:kern w:val="0"/>
          <w:sz w:val="24"/>
        </w:rPr>
        <w:t>污水管永久改迁至主体结构东侧。</w:t>
      </w:r>
    </w:p>
    <w:p w:rsidR="0031654E" w:rsidRPr="0031654E" w:rsidP="0031654E">
      <w:pPr>
        <w:pStyle w:val="Heading2"/>
        <w:ind w:firstLine="0" w:firstLineChars="0"/>
        <w:jc w:val="left"/>
        <w:rPr>
          <w:rFonts w:ascii="宋体" w:eastAsia="宋体" w:hAnsi="宋体" w:hint="eastAsia"/>
          <w:sz w:val="24"/>
          <w:szCs w:val="24"/>
        </w:rPr>
      </w:pPr>
      <w:r w:rsidRPr="0031654E">
        <w:rPr>
          <w:rFonts w:ascii="宋体" w:eastAsia="宋体" w:hAnsi="宋体" w:hint="eastAsia"/>
          <w:sz w:val="24"/>
          <w:szCs w:val="24"/>
        </w:rPr>
        <w:t xml:space="preserve">1.0.4  </w:t>
      </w:r>
      <w:r w:rsidR="00EB4103">
        <w:rPr>
          <w:rFonts w:ascii="宋体" w:eastAsia="宋体" w:hAnsi="宋体" w:hint="eastAsia"/>
          <w:sz w:val="24"/>
          <w:szCs w:val="24"/>
        </w:rPr>
        <w:t>工期及质量要求</w:t>
      </w:r>
    </w:p>
    <w:p w:rsidR="00093819" w:rsidP="00093819">
      <w:pPr>
        <w:pStyle w:val="a1"/>
        <w:ind w:firstLine="480"/>
        <w:rPr>
          <w:rFonts w:hint="eastAsia"/>
        </w:rPr>
      </w:pPr>
      <w:r w:rsidRPr="00863752">
        <w:rPr>
          <w:rFonts w:hAnsi="宋体" w:hint="eastAsia"/>
        </w:rPr>
        <w:t>本工程施工总工期</w:t>
      </w:r>
      <w:r>
        <w:rPr>
          <w:rFonts w:hAnsi="宋体" w:hint="eastAsia"/>
        </w:rPr>
        <w:t>须满足政府工期责任状要求</w:t>
      </w:r>
      <w:r w:rsidRPr="00863752">
        <w:rPr>
          <w:rFonts w:hAnsi="宋体" w:hint="eastAsia"/>
        </w:rPr>
        <w:t>。</w:t>
      </w:r>
      <w:r>
        <w:rPr>
          <w:rFonts w:hAnsi="宋体" w:hint="eastAsia"/>
        </w:rPr>
        <w:t>分工点分阶段实施，各工点各阶段具体工期由甲方或监理将商定工期书面通知乙方。</w:t>
      </w:r>
      <w:r>
        <w:rPr>
          <w:rFonts w:hint="eastAsia"/>
        </w:rPr>
        <w:t>实施过程中，甲方有权依据地铁施工总体进度对本工程工期进行调整。</w:t>
      </w:r>
    </w:p>
    <w:p w:rsidR="00093819" w:rsidP="00093819">
      <w:pPr>
        <w:pStyle w:val="a1"/>
        <w:ind w:firstLine="480"/>
        <w:rPr>
          <w:rFonts w:hint="eastAsia"/>
        </w:rPr>
      </w:pPr>
      <w:r w:rsidRPr="00863752">
        <w:rPr>
          <w:rFonts w:hAnsi="宋体" w:hint="eastAsia"/>
        </w:rPr>
        <w:t>质量标准：按国家及地方验收标准达到</w:t>
      </w:r>
      <w:r w:rsidRPr="00863752">
        <w:rPr>
          <w:rFonts w:hAnsi="宋体" w:hint="eastAsia"/>
        </w:rPr>
        <w:t>“</w:t>
      </w:r>
      <w:r w:rsidRPr="00863752">
        <w:rPr>
          <w:rFonts w:hAnsi="宋体" w:hint="eastAsia"/>
        </w:rPr>
        <w:t>合格</w:t>
      </w:r>
      <w:r w:rsidRPr="00863752">
        <w:rPr>
          <w:rFonts w:hAnsi="宋体" w:hint="eastAsia"/>
        </w:rPr>
        <w:t>”</w:t>
      </w:r>
      <w:r w:rsidRPr="00863752">
        <w:rPr>
          <w:rFonts w:hAnsi="宋体" w:hint="eastAsia"/>
        </w:rPr>
        <w:t>。</w:t>
      </w:r>
    </w:p>
    <w:p w:rsidR="00986302" w:rsidRPr="00093819">
      <w:pPr>
        <w:pStyle w:val="BodyText"/>
        <w:jc w:val="center"/>
        <w:rPr>
          <w:rFonts w:hint="eastAsia"/>
          <w:b/>
          <w:bCs/>
          <w:sz w:val="8"/>
          <w:szCs w:val="28"/>
        </w:rPr>
        <w:sectPr w:rsidSect="00614487">
          <w:type w:val="nextPage"/>
          <w:pgSz w:w="11906" w:h="16838" w:code="9"/>
          <w:pgMar w:top="1418" w:right="1418" w:bottom="1418" w:left="1418" w:header="851" w:footer="992" w:gutter="454"/>
          <w:pgNumType w:start="2"/>
          <w:cols w:space="425"/>
          <w:titlePg w:val="0"/>
          <w:docGrid w:type="lines" w:linePitch="312"/>
        </w:sectPr>
      </w:pPr>
    </w:p>
    <w:p w:rsidR="002208AD" w:rsidRPr="00782F7F" w:rsidP="00782F7F">
      <w:pPr>
        <w:pStyle w:val="Heading1"/>
        <w:jc w:val="center"/>
        <w:rPr>
          <w:rFonts w:ascii="黑体" w:eastAsia="黑体" w:hint="eastAsia"/>
          <w:sz w:val="32"/>
          <w:szCs w:val="32"/>
        </w:rPr>
      </w:pPr>
      <w:bookmarkStart w:id="20" w:name="_Toc2589604"/>
      <w:bookmarkStart w:id="21" w:name="_Toc10251626"/>
      <w:bookmarkStart w:id="22" w:name="_Toc504318359"/>
      <w:bookmarkStart w:id="23" w:name="_Toc504628761"/>
      <w:bookmarkStart w:id="24" w:name="_Toc335030538"/>
      <w:bookmarkEnd w:id="4"/>
      <w:bookmarkEnd w:id="5"/>
      <w:bookmarkEnd w:id="6"/>
      <w:bookmarkEnd w:id="7"/>
      <w:bookmarkEnd w:id="10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Pr="00782F7F">
        <w:rPr>
          <w:rFonts w:ascii="黑体" w:eastAsia="黑体" w:hint="eastAsia"/>
          <w:sz w:val="32"/>
          <w:szCs w:val="32"/>
        </w:rPr>
        <w:t>2  平安施工目标及</w:t>
      </w:r>
      <w:bookmarkEnd w:id="22"/>
      <w:bookmarkEnd w:id="23"/>
      <w:r w:rsidRPr="00782F7F" w:rsidR="00B92C5F">
        <w:rPr>
          <w:rFonts w:ascii="黑体" w:eastAsia="黑体" w:hint="eastAsia"/>
          <w:sz w:val="32"/>
          <w:szCs w:val="32"/>
        </w:rPr>
        <w:t>组织机构</w:t>
      </w:r>
      <w:bookmarkEnd w:id="24"/>
    </w:p>
    <w:p w:rsidR="002208AD" w:rsidRPr="00782F7F" w:rsidP="00782F7F">
      <w:pPr>
        <w:pStyle w:val="Heading2"/>
        <w:ind w:firstLine="0" w:firstLineChars="0"/>
        <w:jc w:val="left"/>
        <w:rPr>
          <w:rFonts w:ascii="宋体" w:eastAsia="宋体" w:hAnsi="宋体" w:hint="eastAsia"/>
          <w:sz w:val="24"/>
          <w:szCs w:val="24"/>
        </w:rPr>
      </w:pPr>
      <w:bookmarkStart w:id="25" w:name="_Toc504318360"/>
      <w:bookmarkStart w:id="26" w:name="_Toc504628762"/>
      <w:bookmarkStart w:id="27" w:name="_Toc335030539"/>
      <w:r w:rsidRPr="00782F7F" w:rsidR="00181D5A">
        <w:rPr>
          <w:rFonts w:ascii="宋体" w:eastAsia="宋体" w:hAnsi="宋体" w:hint="eastAsia"/>
          <w:sz w:val="24"/>
          <w:szCs w:val="24"/>
        </w:rPr>
        <w:t>2.</w:t>
      </w:r>
      <w:r w:rsidR="00537035">
        <w:rPr>
          <w:rFonts w:ascii="宋体" w:eastAsia="宋体" w:hAnsi="宋体" w:hint="eastAsia"/>
          <w:sz w:val="24"/>
          <w:szCs w:val="24"/>
        </w:rPr>
        <w:t>0.</w:t>
      </w:r>
      <w:r w:rsidRPr="00782F7F" w:rsidR="00181D5A">
        <w:rPr>
          <w:rFonts w:ascii="宋体" w:eastAsia="宋体" w:hAnsi="宋体" w:hint="eastAsia"/>
          <w:sz w:val="24"/>
          <w:szCs w:val="24"/>
        </w:rPr>
        <w:t xml:space="preserve">1  </w:t>
      </w:r>
      <w:r w:rsidRPr="00782F7F">
        <w:rPr>
          <w:rFonts w:ascii="宋体" w:eastAsia="宋体" w:hAnsi="宋体" w:hint="eastAsia"/>
          <w:sz w:val="24"/>
          <w:szCs w:val="24"/>
        </w:rPr>
        <w:t>平安施工目标</w:t>
      </w:r>
      <w:bookmarkEnd w:id="25"/>
      <w:bookmarkEnd w:id="26"/>
      <w:bookmarkEnd w:id="27"/>
    </w:p>
    <w:p w:rsidR="002208AD" w:rsidRPr="00181D5A" w:rsidP="00537035">
      <w:pPr>
        <w:spacing w:line="360" w:lineRule="auto"/>
        <w:ind w:firstLine="845" w:firstLineChars="352"/>
        <w:rPr>
          <w:rFonts w:ascii="宋体" w:hint="eastAsia"/>
          <w:sz w:val="24"/>
        </w:rPr>
      </w:pPr>
      <w:r w:rsidRPr="00181D5A">
        <w:rPr>
          <w:rFonts w:ascii="宋体" w:hint="eastAsia"/>
          <w:sz w:val="24"/>
        </w:rPr>
        <w:t>本工程的平安施工目标是：</w:t>
      </w:r>
    </w:p>
    <w:p w:rsidR="002208AD" w:rsidRPr="00181D5A" w:rsidP="00537035">
      <w:pPr>
        <w:spacing w:line="360" w:lineRule="auto"/>
        <w:ind w:firstLine="480" w:firstLineChars="200"/>
        <w:rPr>
          <w:rFonts w:ascii="宋体" w:hint="eastAsia"/>
          <w:sz w:val="24"/>
        </w:rPr>
      </w:pPr>
      <w:r w:rsidR="00537035">
        <w:rPr>
          <w:rFonts w:ascii="宋体" w:hint="eastAsia"/>
          <w:sz w:val="24"/>
        </w:rPr>
        <w:t>1</w:t>
      </w:r>
      <w:r w:rsidRPr="00181D5A" w:rsidR="00181D5A">
        <w:rPr>
          <w:rFonts w:ascii="宋体" w:hint="eastAsia"/>
          <w:sz w:val="24"/>
        </w:rPr>
        <w:t xml:space="preserve">  </w:t>
      </w:r>
      <w:r w:rsidRPr="00181D5A">
        <w:rPr>
          <w:rFonts w:ascii="宋体" w:hint="eastAsia"/>
          <w:sz w:val="24"/>
        </w:rPr>
        <w:t>杜绝死亡、重伤事故；</w:t>
      </w:r>
    </w:p>
    <w:p w:rsidR="002208AD" w:rsidRPr="00181D5A" w:rsidP="00537035">
      <w:pPr>
        <w:spacing w:line="360" w:lineRule="auto"/>
        <w:ind w:firstLine="480" w:firstLineChars="200"/>
        <w:rPr>
          <w:rFonts w:ascii="宋体" w:hint="eastAsia"/>
          <w:sz w:val="24"/>
        </w:rPr>
      </w:pPr>
      <w:r w:rsidRPr="00181D5A" w:rsidR="00181D5A">
        <w:rPr>
          <w:rFonts w:ascii="宋体" w:hint="eastAsia"/>
          <w:sz w:val="24"/>
        </w:rPr>
        <w:t xml:space="preserve">2  </w:t>
      </w:r>
      <w:r w:rsidRPr="00181D5A">
        <w:rPr>
          <w:rFonts w:ascii="宋体" w:hint="eastAsia"/>
          <w:sz w:val="24"/>
        </w:rPr>
        <w:t>现场施工人员的年轻伤率不大于5</w:t>
      </w:r>
      <w:r w:rsidRPr="00181D5A">
        <w:rPr>
          <w:rFonts w:ascii="宋体" w:hint="eastAsia"/>
          <w:sz w:val="24"/>
        </w:rPr>
        <w:t>‰</w:t>
      </w:r>
      <w:r w:rsidRPr="00181D5A">
        <w:rPr>
          <w:rFonts w:ascii="宋体" w:hint="eastAsia"/>
          <w:sz w:val="24"/>
        </w:rPr>
        <w:t>；</w:t>
      </w:r>
    </w:p>
    <w:p w:rsidR="002208AD" w:rsidRPr="00181D5A" w:rsidP="00537035">
      <w:pPr>
        <w:spacing w:line="360" w:lineRule="auto"/>
        <w:ind w:firstLine="480" w:firstLineChars="200"/>
        <w:rPr>
          <w:rFonts w:ascii="宋体" w:hint="eastAsia"/>
          <w:sz w:val="24"/>
        </w:rPr>
      </w:pPr>
      <w:r w:rsidRPr="00181D5A" w:rsidR="00181D5A">
        <w:rPr>
          <w:rFonts w:ascii="宋体" w:hint="eastAsia"/>
          <w:sz w:val="24"/>
        </w:rPr>
        <w:t xml:space="preserve">3  </w:t>
      </w:r>
      <w:r w:rsidRPr="00181D5A">
        <w:rPr>
          <w:rFonts w:ascii="宋体" w:hint="eastAsia"/>
          <w:sz w:val="24"/>
        </w:rPr>
        <w:t>无塌方、中毒、火灾等事故；</w:t>
      </w:r>
    </w:p>
    <w:p w:rsidR="002208AD" w:rsidRPr="00181D5A" w:rsidP="00537035">
      <w:pPr>
        <w:spacing w:line="360" w:lineRule="auto"/>
        <w:ind w:firstLine="480" w:firstLineChars="200"/>
        <w:rPr>
          <w:rFonts w:ascii="宋体" w:hint="eastAsia"/>
          <w:sz w:val="24"/>
        </w:rPr>
      </w:pPr>
      <w:r w:rsidRPr="00181D5A" w:rsidR="00181D5A">
        <w:rPr>
          <w:rFonts w:ascii="宋体" w:hint="eastAsia"/>
          <w:sz w:val="24"/>
        </w:rPr>
        <w:t xml:space="preserve">4  </w:t>
      </w:r>
      <w:r w:rsidRPr="00181D5A">
        <w:rPr>
          <w:rFonts w:ascii="宋体" w:hint="eastAsia"/>
          <w:sz w:val="24"/>
        </w:rPr>
        <w:t>无重大设备事故、重大交通事故；</w:t>
      </w:r>
    </w:p>
    <w:p w:rsidR="002208AD" w:rsidRPr="00181D5A" w:rsidP="00537035">
      <w:pPr>
        <w:spacing w:line="360" w:lineRule="auto"/>
        <w:ind w:left="839" w:hanging="360" w:leftChars="228" w:hangingChars="150"/>
        <w:rPr>
          <w:rFonts w:ascii="宋体" w:hint="eastAsia"/>
          <w:sz w:val="24"/>
        </w:rPr>
      </w:pPr>
      <w:r w:rsidRPr="00181D5A" w:rsidR="00181D5A">
        <w:rPr>
          <w:rFonts w:ascii="宋体" w:hint="eastAsia"/>
          <w:sz w:val="24"/>
        </w:rPr>
        <w:t xml:space="preserve">5  </w:t>
      </w:r>
      <w:r w:rsidRPr="00181D5A">
        <w:rPr>
          <w:rFonts w:ascii="宋体" w:hint="eastAsia"/>
          <w:sz w:val="24"/>
        </w:rPr>
        <w:t>避开发生施工中造成的道路交通中断、通信中断、漏水和漏气等工程施工责任事故。</w:t>
      </w:r>
    </w:p>
    <w:p w:rsidR="002208AD" w:rsidRPr="00782F7F" w:rsidP="00782F7F">
      <w:pPr>
        <w:pStyle w:val="Heading2"/>
        <w:ind w:firstLine="0" w:firstLineChars="0"/>
        <w:rPr>
          <w:rFonts w:ascii="宋体" w:eastAsia="宋体" w:hAnsi="宋体" w:hint="eastAsia"/>
          <w:sz w:val="24"/>
          <w:szCs w:val="24"/>
        </w:rPr>
      </w:pPr>
      <w:bookmarkStart w:id="28" w:name="_Toc504318361"/>
      <w:bookmarkStart w:id="29" w:name="_Toc504628763"/>
      <w:bookmarkStart w:id="30" w:name="_Toc335030540"/>
      <w:r w:rsidRPr="00782F7F" w:rsidR="00181D5A">
        <w:rPr>
          <w:rFonts w:ascii="宋体" w:eastAsia="宋体" w:hAnsi="宋体" w:hint="eastAsia"/>
          <w:sz w:val="24"/>
          <w:szCs w:val="24"/>
        </w:rPr>
        <w:t>2.</w:t>
      </w:r>
      <w:r w:rsidR="00537035">
        <w:rPr>
          <w:rFonts w:ascii="宋体" w:eastAsia="宋体" w:hAnsi="宋体" w:hint="eastAsia"/>
          <w:sz w:val="24"/>
          <w:szCs w:val="24"/>
        </w:rPr>
        <w:t>0.</w:t>
      </w:r>
      <w:r w:rsidRPr="00782F7F" w:rsidR="00181D5A">
        <w:rPr>
          <w:rFonts w:ascii="宋体" w:eastAsia="宋体" w:hAnsi="宋体" w:hint="eastAsia"/>
          <w:sz w:val="24"/>
          <w:szCs w:val="24"/>
        </w:rPr>
        <w:t xml:space="preserve">2  </w:t>
      </w:r>
      <w:r w:rsidRPr="00782F7F">
        <w:rPr>
          <w:rFonts w:ascii="宋体" w:eastAsia="宋体" w:hAnsi="宋体" w:hint="eastAsia"/>
          <w:sz w:val="24"/>
          <w:szCs w:val="24"/>
        </w:rPr>
        <w:t>平安</w:t>
      </w:r>
      <w:bookmarkEnd w:id="28"/>
      <w:bookmarkEnd w:id="29"/>
      <w:r w:rsidRPr="00782F7F" w:rsidR="00977A0E">
        <w:rPr>
          <w:rFonts w:ascii="宋体" w:eastAsia="宋体" w:hAnsi="宋体" w:hint="eastAsia"/>
          <w:sz w:val="24"/>
          <w:szCs w:val="24"/>
        </w:rPr>
        <w:t>生产</w:t>
      </w:r>
      <w:r w:rsidRPr="00782F7F" w:rsidR="00B92C5F">
        <w:rPr>
          <w:rFonts w:ascii="宋体" w:eastAsia="宋体" w:hAnsi="宋体" w:hint="eastAsia"/>
          <w:sz w:val="24"/>
          <w:szCs w:val="24"/>
        </w:rPr>
        <w:t>组织机构</w:t>
      </w:r>
      <w:bookmarkEnd w:id="30"/>
    </w:p>
    <w:p w:rsidR="00B067ED" w:rsidP="00537035">
      <w:pPr>
        <w:pStyle w:val="BodyText"/>
        <w:ind w:firstLine="761" w:firstLineChars="317"/>
        <w:rPr>
          <w:rFonts w:ascii="宋体" w:hint="eastAsia"/>
          <w:szCs w:val="24"/>
        </w:rPr>
      </w:pPr>
      <w:r w:rsidRPr="00246515" w:rsidR="002208AD">
        <w:rPr>
          <w:rFonts w:ascii="宋体" w:hint="eastAsia"/>
          <w:szCs w:val="24"/>
        </w:rPr>
        <w:t>项目经理部拟组建强有力的平安</w:t>
      </w:r>
      <w:r w:rsidR="00977A0E">
        <w:rPr>
          <w:rFonts w:ascii="宋体" w:hint="eastAsia"/>
        </w:rPr>
        <w:t>组织机构</w:t>
      </w:r>
      <w:r w:rsidRPr="00246515" w:rsidR="002208AD">
        <w:rPr>
          <w:rFonts w:ascii="宋体" w:hint="eastAsia"/>
          <w:szCs w:val="24"/>
        </w:rPr>
        <w:t>，建立以项目经理为组长，平安主任</w:t>
      </w:r>
      <w:r w:rsidR="005860F1">
        <w:rPr>
          <w:rFonts w:ascii="宋体" w:hint="eastAsia"/>
        </w:rPr>
        <w:t>、现场施工经理</w:t>
      </w:r>
      <w:r w:rsidRPr="00246515" w:rsidR="002208AD">
        <w:rPr>
          <w:rFonts w:ascii="宋体" w:hint="eastAsia"/>
          <w:szCs w:val="24"/>
        </w:rPr>
        <w:t>为副组长，各业务部门负责人为组员的平安保证小组，贯彻</w:t>
      </w:r>
      <w:r w:rsidRPr="00246515" w:rsidR="002208AD">
        <w:rPr>
          <w:rFonts w:ascii="宋体" w:hint="eastAsia"/>
          <w:szCs w:val="24"/>
        </w:rPr>
        <w:t>“</w:t>
      </w:r>
      <w:r w:rsidRPr="00246515" w:rsidR="002208AD">
        <w:rPr>
          <w:rFonts w:ascii="宋体" w:hint="eastAsia"/>
          <w:szCs w:val="24"/>
        </w:rPr>
        <w:t>平安第一，预防为主</w:t>
      </w:r>
      <w:r w:rsidRPr="00246515" w:rsidR="002208AD">
        <w:rPr>
          <w:rFonts w:ascii="宋体" w:hint="eastAsia"/>
          <w:szCs w:val="24"/>
        </w:rPr>
        <w:t>”</w:t>
      </w:r>
      <w:r w:rsidRPr="00246515" w:rsidR="002208AD">
        <w:rPr>
          <w:rFonts w:ascii="宋体" w:hint="eastAsia"/>
          <w:szCs w:val="24"/>
        </w:rPr>
        <w:t>的方针和</w:t>
      </w:r>
      <w:r w:rsidRPr="00246515" w:rsidR="002208AD">
        <w:rPr>
          <w:rFonts w:ascii="宋体" w:hint="eastAsia"/>
          <w:szCs w:val="24"/>
        </w:rPr>
        <w:t>“</w:t>
      </w:r>
      <w:r w:rsidRPr="00246515" w:rsidR="002208AD">
        <w:rPr>
          <w:rFonts w:ascii="宋体" w:hint="eastAsia"/>
          <w:szCs w:val="24"/>
        </w:rPr>
        <w:t>管生产必需管平安</w:t>
      </w:r>
      <w:r w:rsidRPr="00246515" w:rsidR="002208AD">
        <w:rPr>
          <w:rFonts w:ascii="宋体" w:hint="eastAsia"/>
          <w:szCs w:val="24"/>
        </w:rPr>
        <w:t>”</w:t>
      </w:r>
      <w:r w:rsidRPr="00246515" w:rsidR="002208AD">
        <w:rPr>
          <w:rFonts w:ascii="宋体" w:hint="eastAsia"/>
          <w:szCs w:val="24"/>
        </w:rPr>
        <w:t>的原则，确保施工生产的平安。</w:t>
      </w:r>
    </w:p>
    <w:p w:rsidR="002208AD" w:rsidP="0097060C">
      <w:pPr>
        <w:spacing w:line="360" w:lineRule="auto"/>
        <w:ind w:left="701" w:hanging="132" w:leftChars="271" w:hangingChars="55"/>
        <w:rPr>
          <w:rFonts w:ascii="宋体" w:hint="eastAsia"/>
          <w:sz w:val="24"/>
        </w:rPr>
      </w:pPr>
      <w:r w:rsidRPr="00246515">
        <w:rPr>
          <w:rFonts w:ascii="宋体" w:hint="eastAsia"/>
          <w:sz w:val="24"/>
        </w:rPr>
        <w:t>详见下图。</w:t>
      </w:r>
    </w:p>
    <w:p w:rsidR="00246515" w:rsidRPr="00246515" w:rsidP="00246515">
      <w:pPr>
        <w:spacing w:line="360" w:lineRule="auto"/>
        <w:ind w:left="701" w:firstLine="485" w:leftChars="334" w:firstLineChars="202"/>
        <w:rPr>
          <w:rFonts w:ascii="宋体" w:hint="eastAsia"/>
          <w:sz w:val="24"/>
        </w:rPr>
      </w:pPr>
    </w:p>
    <w:p w:rsidR="00C10801" w:rsidP="00C10801">
      <w:pPr>
        <w:ind w:firstLine="570"/>
        <w:rPr>
          <w:rFonts w:ascii="宋体" w:hint="eastAsia"/>
          <w:sz w:val="28"/>
        </w:rPr>
      </w:pPr>
      <w:r>
        <w:rPr>
          <w:rFonts w:ascii="宋体" w:hint="eastAsia"/>
          <w:noProof/>
          <w:sz w:val="28"/>
        </w:rPr>
        <w:pict>
          <v:group id="_x0000_s1025" editas="canvas" style="width:527.1pt;height:210.7pt;margin-top:1.25pt;margin-left:-37.35pt;position:absolute;z-index:251658240" coordorigin="2317,3924" coordsize="7768,307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7768;height:3075;left:2317;position:absolute;top:3924" o:preferrelative="f" filled="f" stroked="f">
              <v:fill o:detectmouseclick="t"/>
              <o:lock v:ext="edit" text="t"/>
            </v:shape>
            <v:shapetype id="_x0000_t109" coordsize="21600,21600" o:spt="109" path="m,l,21600r21600,l21600,xe">
              <v:stroke joinstyle="miter"/>
              <v:path gradientshapeok="t" o:connecttype="rect"/>
            </v:shapetype>
            <v:shape id="_x0000_s1027" type="#_x0000_t109" style="width:1480;height:340;left:5091;position:absolute;top:4266" filled="t" stroked="t">
              <v:textbox>
                <w:txbxContent>
                  <w:p w:rsidR="0052598B" w:rsidP="006027E3">
                    <w:pPr>
                      <w:rPr>
                        <w:rFonts w:hint="eastAsia"/>
                      </w:rPr>
                    </w:pPr>
                    <w:r w:rsidR="00093819">
                      <w:rPr>
                        <w:rFonts w:hint="eastAsia"/>
                      </w:rPr>
                      <w:t>杨鹏飞</w:t>
                    </w:r>
                    <w:r>
                      <w:rPr>
                        <w:rFonts w:hint="eastAsia"/>
                      </w:rPr>
                      <w:t>（组长）</w:t>
                    </w:r>
                  </w:p>
                </w:txbxContent>
              </v:textbox>
            </v:shape>
            <v:line id="_x0000_s1028" style="position:absolute" from="5831,4607" to="5831,4949" stroked="t"/>
            <v:line id="_x0000_s1029" style="position:absolute" from="5831,4949" to="7496,4949" stroked="t"/>
            <v:line id="_x0000_s1030" style="position:absolute" from="4166,4949" to="5832,4950" stroked="t"/>
            <v:line id="_x0000_s1031" style="position:absolute" from="4166,4949" to="4167,5292" stroked="t"/>
            <v:line id="_x0000_s1032" style="position:absolute" from="7496,4949" to="7497,5292" stroked="t"/>
            <v:shape id="_x0000_s1033" type="#_x0000_t109" style="width:1665;height:340;left:3057;position:absolute;top:5290" filled="t" stroked="t">
              <v:textbox>
                <w:txbxContent>
                  <w:p w:rsidR="0052598B" w:rsidP="006027E3">
                    <w:pPr>
                      <w:jc w:val="center"/>
                      <w:rPr>
                        <w:rFonts w:hint="eastAsia"/>
                      </w:rPr>
                    </w:pPr>
                    <w:r w:rsidR="00093819">
                      <w:rPr>
                        <w:rFonts w:hint="eastAsia"/>
                      </w:rPr>
                      <w:t>巨军昌</w:t>
                    </w:r>
                    <w:r>
                      <w:rPr>
                        <w:rFonts w:hint="eastAsia"/>
                      </w:rPr>
                      <w:t>（副组长）</w:t>
                    </w:r>
                  </w:p>
                </w:txbxContent>
              </v:textbox>
            </v:shape>
            <v:shape id="_x0000_s1034" type="#_x0000_t109" style="width:1664;height:340;left:6756;position:absolute;top:5290" filled="t" stroked="t">
              <v:textbox>
                <w:txbxContent>
                  <w:p w:rsidR="0052598B" w:rsidP="006027E3">
                    <w:pPr>
                      <w:rPr>
                        <w:rFonts w:hint="eastAsia"/>
                      </w:rPr>
                    </w:pPr>
                    <w:r w:rsidR="00272546">
                      <w:rPr>
                        <w:rFonts w:hint="eastAsia"/>
                      </w:rPr>
                      <w:t>陈云涛</w:t>
                    </w:r>
                    <w:r>
                      <w:rPr>
                        <w:rFonts w:hint="eastAsia"/>
                      </w:rPr>
                      <w:t>（副组长）</w:t>
                    </w:r>
                  </w:p>
                </w:txbxContent>
              </v:textbox>
            </v:shape>
            <v:line id="_x0000_s1035" style="position:absolute" from="4165,5632" to="4166,5975" stroked="t"/>
            <v:line id="_x0000_s1036" style="position:absolute" from="7496,5632" to="7497,5975" stroked="t"/>
            <v:line id="_x0000_s1037" style="position:absolute" from="5832,5973" to="9160,5974" stroked="t"/>
            <v:line id="_x0000_s1038" style="position:absolute" from="2687,5973" to="5832,5974" stroked="t"/>
            <v:line id="_x0000_s1039" style="position:absolute" from="2687,5973" to="2688,6316" stroked="t"/>
            <v:line id="_x0000_s1040" style="position:absolute" from="4166,5973" to="4168,6316" stroked="t"/>
            <v:line id="_x0000_s1041" style="position:absolute" from="5827,5630" to="5833,6316" stroked="t"/>
            <v:line id="_x0000_s1042" style="position:absolute" from="7496,5973" to="7498,6316" stroked="t"/>
            <v:line id="_x0000_s1043" style="position:absolute" from="9160,5973" to="9162,6316" stroked="t"/>
            <v:shape id="_x0000_s1044" type="#_x0000_t109" style="width:1191;height:338;left:3715;position:absolute;top:6315" filled="t" stroked="t">
              <v:textbox>
                <w:txbxContent>
                  <w:p w:rsidR="0052598B" w:rsidP="006027E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何涛（组员）</w:t>
                    </w:r>
                  </w:p>
                </w:txbxContent>
              </v:textbox>
            </v:shape>
            <v:shape id="_x0000_s1045" type="#_x0000_t109" style="width:1480;height:337;left:5036;position:absolute;top:5295" filled="t" stroked="t">
              <v:textbox>
                <w:txbxContent>
                  <w:p w:rsidR="0052598B" w:rsidP="006027E3">
                    <w:pPr>
                      <w:rPr>
                        <w:rFonts w:hint="eastAsia"/>
                      </w:rPr>
                    </w:pPr>
                    <w:r w:rsidR="00272546">
                      <w:rPr>
                        <w:rFonts w:hint="eastAsia"/>
                      </w:rPr>
                      <w:t>郭景琳</w:t>
                    </w:r>
                    <w:r>
                      <w:rPr>
                        <w:rFonts w:hint="eastAsia"/>
                      </w:rPr>
                      <w:t>（副组长）</w:t>
                    </w:r>
                  </w:p>
                </w:txbxContent>
              </v:textbox>
            </v:shape>
            <v:shape id="_x0000_s1046" type="#_x0000_t109" style="width:1380;height:337;left:6756;position:absolute;top:6315" filled="t" stroked="t">
              <v:textbox>
                <w:txbxContent>
                  <w:p w:rsidR="0052598B" w:rsidP="006027E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匡世华（组员）</w:t>
                    </w:r>
                  </w:p>
                </w:txbxContent>
              </v:textbox>
            </v:shape>
            <v:shape id="_x0000_s1047" type="#_x0000_t109" style="width:1341;height:335;left:8420;position:absolute;top:6315" filled="t" stroked="t">
              <v:textbox>
                <w:txbxContent>
                  <w:p w:rsidR="0052598B" w:rsidP="006027E3">
                    <w:pPr>
                      <w:rPr>
                        <w:rFonts w:hint="eastAsia"/>
                      </w:rPr>
                    </w:pPr>
                    <w:r w:rsidR="00272546">
                      <w:rPr>
                        <w:rFonts w:hint="eastAsia"/>
                      </w:rPr>
                      <w:t>杨广智</w:t>
                    </w:r>
                    <w:r>
                      <w:rPr>
                        <w:rFonts w:hint="eastAsia"/>
                      </w:rPr>
                      <w:t>（组员）</w:t>
                    </w:r>
                  </w:p>
                </w:txbxContent>
              </v:textbox>
            </v:shape>
            <v:shape id="_x0000_s1048" type="#_x0000_t109" style="width:1480;height:337;left:5091;position:absolute;top:6316" filled="t" stroked="t">
              <v:textbox>
                <w:txbxContent>
                  <w:p w:rsidR="0052598B" w:rsidP="006027E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丁修华（组员）</w:t>
                    </w:r>
                  </w:p>
                </w:txbxContent>
              </v:textbox>
            </v:shape>
            <v:line id="_x0000_s1049" style="position:absolute" from="5827,4947" to="5829,5290" stroked="t"/>
            <v:shape id="_x0000_s1050" type="#_x0000_t109" style="width:1198;height:339;left:2317;position:absolute;top:6316" filled="t" stroked="t">
              <v:textbox>
                <w:txbxContent>
                  <w:p w:rsidR="0052598B" w:rsidP="006027E3">
                    <w:pPr>
                      <w:rPr>
                        <w:rFonts w:hint="eastAsia"/>
                      </w:rPr>
                    </w:pPr>
                    <w:r w:rsidR="00272546">
                      <w:rPr>
                        <w:rFonts w:hint="eastAsia"/>
                      </w:rPr>
                      <w:t>刘伟</w:t>
                    </w:r>
                    <w:r>
                      <w:rPr>
                        <w:rFonts w:hint="eastAsia"/>
                      </w:rPr>
                      <w:t>（组员）</w:t>
                    </w:r>
                  </w:p>
                </w:txbxContent>
              </v:textbox>
            </v:shape>
          </v:group>
        </w:pict>
      </w:r>
    </w:p>
    <w:p w:rsidR="00C10801" w:rsidP="00C10801">
      <w:pPr>
        <w:ind w:firstLine="570"/>
        <w:rPr>
          <w:rFonts w:ascii="宋体" w:hint="eastAsia"/>
          <w:sz w:val="28"/>
        </w:rPr>
      </w:pPr>
    </w:p>
    <w:p w:rsidR="00C10801" w:rsidP="00C10801">
      <w:pPr>
        <w:ind w:firstLine="570"/>
        <w:rPr>
          <w:rFonts w:ascii="宋体" w:hint="eastAsia"/>
          <w:sz w:val="28"/>
        </w:rPr>
      </w:pPr>
    </w:p>
    <w:p w:rsidR="00C10801" w:rsidRPr="00C10801" w:rsidP="00C10801">
      <w:pPr>
        <w:ind w:firstLine="570"/>
        <w:rPr>
          <w:rFonts w:ascii="宋体" w:hint="eastAsia"/>
          <w:sz w:val="28"/>
        </w:rPr>
      </w:pPr>
    </w:p>
    <w:p w:rsidR="002208AD" w:rsidP="002208AD">
      <w:pPr>
        <w:rPr>
          <w:rFonts w:ascii="宋体" w:hint="eastAsia"/>
          <w:sz w:val="28"/>
        </w:rPr>
      </w:pPr>
    </w:p>
    <w:p w:rsidR="002208AD" w:rsidP="002208AD">
      <w:pPr>
        <w:rPr>
          <w:rFonts w:ascii="宋体" w:hint="eastAsia"/>
          <w:sz w:val="28"/>
        </w:rPr>
      </w:pPr>
    </w:p>
    <w:p w:rsidR="00B876DA" w:rsidRPr="00DD2E54" w:rsidP="00A85330">
      <w:pPr>
        <w:spacing w:line="360" w:lineRule="auto"/>
        <w:rPr>
          <w:rFonts w:ascii="宋体" w:hAnsi="宋体" w:hint="eastAsia"/>
          <w:sz w:val="24"/>
        </w:rPr>
      </w:pPr>
    </w:p>
    <w:p w:rsidR="00CD7726" w:rsidRPr="00E95031" w:rsidP="00CD7726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hint="eastAsia"/>
          <w:sz w:val="24"/>
        </w:rPr>
        <w:sectPr w:rsidSect="00614487">
          <w:type w:val="nextPage"/>
          <w:pgSz w:w="11906" w:h="16838" w:code="9"/>
          <w:pgMar w:top="1418" w:right="1418" w:bottom="1418" w:left="1418" w:header="851" w:footer="992" w:gutter="454"/>
          <w:pgNumType w:start="3"/>
          <w:cols w:space="425"/>
          <w:titlePg w:val="0"/>
          <w:docGrid w:type="lines" w:linePitch="312"/>
        </w:sectPr>
      </w:pPr>
      <w:bookmarkStart w:id="31" w:name="_Toc183838922"/>
      <w:bookmarkStart w:id="32" w:name="_Toc114581120"/>
      <w:bookmarkEnd w:id="20"/>
      <w:bookmarkEnd w:id="21"/>
      <w:r w:rsidRPr="00E95031">
        <w:rPr>
          <w:rFonts w:hint="eastAsia"/>
          <w:sz w:val="24"/>
        </w:rPr>
        <w:t>图</w:t>
      </w:r>
      <w:r w:rsidR="00C361ED">
        <w:rPr>
          <w:rFonts w:hint="eastAsia"/>
          <w:sz w:val="24"/>
        </w:rPr>
        <w:t>2</w:t>
      </w:r>
      <w:r w:rsidRPr="00E95031">
        <w:rPr>
          <w:rFonts w:hint="eastAsia"/>
          <w:sz w:val="24"/>
        </w:rPr>
        <w:t>.1</w:t>
      </w:r>
      <w:r w:rsidR="00C361ED">
        <w:rPr>
          <w:rFonts w:hint="eastAsia"/>
          <w:sz w:val="24"/>
        </w:rPr>
        <w:t xml:space="preserve"> </w:t>
      </w:r>
      <w:r w:rsidRPr="00E95031">
        <w:rPr>
          <w:rFonts w:hint="eastAsia"/>
          <w:sz w:val="24"/>
        </w:rPr>
        <w:t xml:space="preserve"> 组织机构图</w:t>
      </w:r>
    </w:p>
    <w:p w:rsidR="00EC2DFE" w:rsidRPr="00782F7F" w:rsidP="00782F7F">
      <w:pPr>
        <w:pStyle w:val="Heading1"/>
        <w:jc w:val="center"/>
        <w:rPr>
          <w:rFonts w:ascii="黑体" w:eastAsia="黑体" w:hint="eastAsia"/>
          <w:sz w:val="32"/>
          <w:szCs w:val="32"/>
        </w:rPr>
      </w:pPr>
      <w:bookmarkStart w:id="33" w:name="_Toc335030541"/>
      <w:r w:rsidRPr="00782F7F" w:rsidR="00364067">
        <w:rPr>
          <w:rFonts w:ascii="黑体" w:eastAsia="黑体" w:hint="eastAsia"/>
          <w:sz w:val="32"/>
          <w:szCs w:val="32"/>
        </w:rPr>
        <w:t>3</w:t>
      </w:r>
      <w:r w:rsidRPr="00782F7F" w:rsidR="007B4A2F">
        <w:rPr>
          <w:rFonts w:ascii="黑体" w:eastAsia="黑体" w:hint="eastAsia"/>
          <w:sz w:val="32"/>
          <w:szCs w:val="32"/>
        </w:rPr>
        <w:t xml:space="preserve">  </w:t>
      </w:r>
      <w:r w:rsidRPr="00782F7F">
        <w:rPr>
          <w:rFonts w:ascii="黑体" w:eastAsia="黑体" w:hint="eastAsia"/>
          <w:sz w:val="32"/>
          <w:szCs w:val="32"/>
        </w:rPr>
        <w:t>平安</w:t>
      </w:r>
      <w:r w:rsidRPr="00782F7F" w:rsidR="00B067ED">
        <w:rPr>
          <w:rFonts w:ascii="黑体" w:eastAsia="黑体" w:hint="eastAsia"/>
          <w:sz w:val="32"/>
          <w:szCs w:val="32"/>
        </w:rPr>
        <w:t>生产</w:t>
      </w:r>
      <w:r w:rsidRPr="00782F7F">
        <w:rPr>
          <w:rFonts w:ascii="黑体" w:eastAsia="黑体" w:hint="eastAsia"/>
          <w:sz w:val="32"/>
          <w:szCs w:val="32"/>
        </w:rPr>
        <w:t>保证措施</w:t>
      </w:r>
      <w:bookmarkStart w:id="34" w:name="_Toc14513402"/>
      <w:bookmarkStart w:id="35" w:name="_Toc16916653"/>
      <w:bookmarkStart w:id="36" w:name="_Toc17285297"/>
      <w:bookmarkStart w:id="37" w:name="_Toc19071127"/>
      <w:bookmarkStart w:id="38" w:name="_Toc38954419"/>
      <w:bookmarkStart w:id="39" w:name="_Toc114581121"/>
      <w:bookmarkEnd w:id="31"/>
      <w:bookmarkEnd w:id="32"/>
      <w:bookmarkEnd w:id="33"/>
    </w:p>
    <w:p w:rsidR="00EC2DFE" w:rsidRPr="00782F7F" w:rsidP="00782F7F">
      <w:pPr>
        <w:pStyle w:val="Heading2"/>
        <w:ind w:firstLine="0" w:firstLineChars="0"/>
        <w:rPr>
          <w:rFonts w:ascii="宋体" w:eastAsia="宋体" w:hAnsi="宋体" w:hint="eastAsia"/>
          <w:b/>
          <w:sz w:val="24"/>
          <w:szCs w:val="24"/>
        </w:rPr>
      </w:pPr>
      <w:bookmarkStart w:id="40" w:name="_Toc335030542"/>
      <w:r w:rsidRPr="00782F7F" w:rsidR="00666424">
        <w:rPr>
          <w:rFonts w:ascii="宋体" w:eastAsia="宋体" w:hAnsi="宋体" w:hint="eastAsia"/>
          <w:sz w:val="24"/>
          <w:szCs w:val="24"/>
        </w:rPr>
        <w:t xml:space="preserve">3.0.1  </w:t>
      </w:r>
      <w:r w:rsidRPr="00782F7F">
        <w:rPr>
          <w:rFonts w:ascii="宋体" w:eastAsia="宋体" w:hAnsi="宋体" w:hint="eastAsia"/>
          <w:sz w:val="24"/>
          <w:szCs w:val="24"/>
        </w:rPr>
        <w:t>平安管理目标</w:t>
      </w:r>
      <w:bookmarkEnd w:id="34"/>
      <w:bookmarkEnd w:id="35"/>
      <w:bookmarkEnd w:id="36"/>
      <w:bookmarkEnd w:id="37"/>
      <w:bookmarkEnd w:id="38"/>
      <w:bookmarkEnd w:id="39"/>
      <w:bookmarkEnd w:id="40"/>
    </w:p>
    <w:p w:rsidR="00EC2DFE" w:rsidRPr="005F27F1" w:rsidP="00666424">
      <w:pPr>
        <w:pStyle w:val="BodyText"/>
        <w:ind w:firstLine="480" w:firstLineChars="200"/>
        <w:rPr>
          <w:rFonts w:ascii="宋体" w:hAnsi="宋体" w:hint="eastAsia"/>
          <w:szCs w:val="24"/>
        </w:rPr>
      </w:pPr>
      <w:r w:rsidR="00666424">
        <w:rPr>
          <w:rFonts w:ascii="宋体" w:hAnsi="宋体" w:hint="eastAsia"/>
          <w:szCs w:val="24"/>
        </w:rPr>
        <w:t xml:space="preserve">  </w:t>
      </w:r>
      <w:r w:rsidRPr="005F27F1">
        <w:rPr>
          <w:rFonts w:ascii="宋体" w:hAnsi="宋体" w:hint="eastAsia"/>
          <w:szCs w:val="24"/>
        </w:rPr>
        <w:t>依据工程特点，平安管理目标确定为</w:t>
      </w:r>
      <w:r w:rsidRPr="005F27F1">
        <w:rPr>
          <w:rFonts w:ascii="宋体" w:hAnsi="宋体" w:hint="eastAsia"/>
          <w:szCs w:val="24"/>
        </w:rPr>
        <w:t>“</w:t>
      </w:r>
      <w:r w:rsidRPr="005F27F1">
        <w:rPr>
          <w:rFonts w:ascii="宋体" w:hAnsi="宋体" w:hint="eastAsia"/>
          <w:szCs w:val="24"/>
        </w:rPr>
        <w:t>三无一杜绝</w:t>
      </w:r>
      <w:r w:rsidRPr="005F27F1">
        <w:rPr>
          <w:rFonts w:ascii="宋体" w:hAnsi="宋体" w:hint="eastAsia"/>
          <w:szCs w:val="24"/>
        </w:rPr>
        <w:t>”</w:t>
      </w:r>
      <w:r w:rsidRPr="005F27F1">
        <w:rPr>
          <w:rFonts w:ascii="宋体" w:hAnsi="宋体" w:hint="eastAsia"/>
          <w:szCs w:val="24"/>
        </w:rPr>
        <w:t>、</w:t>
      </w:r>
      <w:r w:rsidRPr="005F27F1">
        <w:rPr>
          <w:rFonts w:ascii="宋体" w:hAnsi="宋体" w:hint="eastAsia"/>
          <w:szCs w:val="24"/>
        </w:rPr>
        <w:t>“</w:t>
      </w:r>
      <w:r w:rsidRPr="005F27F1">
        <w:rPr>
          <w:rFonts w:ascii="宋体" w:hAnsi="宋体" w:hint="eastAsia"/>
          <w:szCs w:val="24"/>
        </w:rPr>
        <w:t>一创建</w:t>
      </w:r>
      <w:r w:rsidRPr="005F27F1">
        <w:rPr>
          <w:rFonts w:ascii="宋体" w:hAnsi="宋体" w:hint="eastAsia"/>
          <w:szCs w:val="24"/>
        </w:rPr>
        <w:t>”</w:t>
      </w:r>
      <w:r w:rsidRPr="005F27F1">
        <w:rPr>
          <w:rFonts w:ascii="宋体" w:hAnsi="宋体" w:hint="eastAsia"/>
          <w:szCs w:val="24"/>
        </w:rPr>
        <w:t>。</w:t>
      </w:r>
      <w:r w:rsidRPr="005F27F1">
        <w:rPr>
          <w:rFonts w:ascii="宋体" w:hAnsi="宋体" w:hint="eastAsia"/>
          <w:szCs w:val="24"/>
        </w:rPr>
        <w:t>“</w:t>
      </w:r>
      <w:r w:rsidRPr="005F27F1">
        <w:rPr>
          <w:rFonts w:ascii="宋体" w:hAnsi="宋体" w:hint="eastAsia"/>
          <w:szCs w:val="24"/>
        </w:rPr>
        <w:t>三无</w:t>
      </w:r>
      <w:r w:rsidRPr="005F27F1">
        <w:rPr>
          <w:rFonts w:ascii="宋体" w:hAnsi="宋体" w:hint="eastAsia"/>
          <w:szCs w:val="24"/>
        </w:rPr>
        <w:t>”</w:t>
      </w:r>
      <w:r w:rsidRPr="005F27F1">
        <w:rPr>
          <w:rFonts w:ascii="宋体" w:hAnsi="宋体" w:hint="eastAsia"/>
          <w:szCs w:val="24"/>
        </w:rPr>
        <w:t>即：无工伤死亡事故、无交通死亡事故、无火灾事故；</w:t>
      </w:r>
      <w:r w:rsidRPr="005F27F1">
        <w:rPr>
          <w:rFonts w:ascii="宋体" w:hAnsi="宋体" w:hint="eastAsia"/>
          <w:szCs w:val="24"/>
        </w:rPr>
        <w:t>“</w:t>
      </w:r>
      <w:r w:rsidRPr="005F27F1">
        <w:rPr>
          <w:rFonts w:ascii="宋体" w:hAnsi="宋体" w:hint="eastAsia"/>
          <w:szCs w:val="24"/>
        </w:rPr>
        <w:t>一杜绝</w:t>
      </w:r>
      <w:r w:rsidRPr="005F27F1">
        <w:rPr>
          <w:rFonts w:ascii="宋体" w:hAnsi="宋体" w:hint="eastAsia"/>
          <w:szCs w:val="24"/>
        </w:rPr>
        <w:t>”</w:t>
      </w:r>
      <w:r w:rsidRPr="005F27F1">
        <w:rPr>
          <w:rFonts w:ascii="宋体" w:hAnsi="宋体" w:hint="eastAsia"/>
          <w:szCs w:val="24"/>
        </w:rPr>
        <w:t>即：杜绝重伤、死亡事故；</w:t>
      </w:r>
      <w:r w:rsidRPr="005F27F1">
        <w:rPr>
          <w:rFonts w:ascii="宋体" w:hAnsi="宋体" w:hint="eastAsia"/>
          <w:szCs w:val="24"/>
        </w:rPr>
        <w:t>“</w:t>
      </w:r>
      <w:r w:rsidRPr="005F27F1">
        <w:rPr>
          <w:rFonts w:ascii="宋体" w:hAnsi="宋体" w:hint="eastAsia"/>
          <w:szCs w:val="24"/>
        </w:rPr>
        <w:t>一创建</w:t>
      </w:r>
      <w:r w:rsidRPr="005F27F1">
        <w:rPr>
          <w:rFonts w:ascii="宋体" w:hAnsi="宋体" w:hint="eastAsia"/>
          <w:szCs w:val="24"/>
        </w:rPr>
        <w:t>”</w:t>
      </w:r>
      <w:r w:rsidRPr="005F27F1">
        <w:rPr>
          <w:rFonts w:ascii="宋体" w:hAnsi="宋体" w:hint="eastAsia"/>
          <w:szCs w:val="24"/>
        </w:rPr>
        <w:t>即：创建平安文明工地。</w:t>
      </w:r>
    </w:p>
    <w:p w:rsidR="00317111" w:rsidRPr="00782F7F" w:rsidP="00782F7F">
      <w:pPr>
        <w:pStyle w:val="Heading2"/>
        <w:ind w:firstLine="0" w:firstLineChars="0"/>
        <w:rPr>
          <w:rFonts w:ascii="宋体" w:eastAsia="宋体" w:hAnsi="宋体" w:hint="eastAsia"/>
          <w:sz w:val="24"/>
          <w:szCs w:val="24"/>
        </w:rPr>
      </w:pPr>
      <w:bookmarkStart w:id="41" w:name="_Toc14513403"/>
      <w:bookmarkStart w:id="42" w:name="_Toc16916654"/>
      <w:bookmarkStart w:id="43" w:name="_Toc17285298"/>
      <w:bookmarkStart w:id="44" w:name="_Toc19071128"/>
      <w:bookmarkStart w:id="45" w:name="_Toc38954420"/>
      <w:bookmarkStart w:id="46" w:name="_Toc114581122"/>
      <w:bookmarkStart w:id="47" w:name="_Toc335030543"/>
      <w:r w:rsidRPr="00782F7F" w:rsidR="00666424">
        <w:rPr>
          <w:rFonts w:ascii="宋体" w:eastAsia="宋体" w:hAnsi="宋体" w:hint="eastAsia"/>
          <w:sz w:val="24"/>
          <w:szCs w:val="24"/>
        </w:rPr>
        <w:t xml:space="preserve">3.0.2  </w:t>
      </w:r>
      <w:r w:rsidRPr="00782F7F" w:rsidR="00EC2DFE">
        <w:rPr>
          <w:rFonts w:ascii="宋体" w:eastAsia="宋体" w:hAnsi="宋体" w:hint="eastAsia"/>
          <w:sz w:val="24"/>
          <w:szCs w:val="24"/>
        </w:rPr>
        <w:t>平安生产保证措施</w:t>
      </w:r>
      <w:bookmarkEnd w:id="41"/>
      <w:bookmarkEnd w:id="42"/>
      <w:bookmarkEnd w:id="43"/>
      <w:bookmarkEnd w:id="44"/>
      <w:bookmarkEnd w:id="45"/>
      <w:bookmarkEnd w:id="46"/>
      <w:bookmarkEnd w:id="47"/>
    </w:p>
    <w:p w:rsidR="00317111" w:rsidRPr="005F27F1" w:rsidP="00666424">
      <w:pPr>
        <w:pStyle w:val="BodyText"/>
        <w:ind w:firstLine="480" w:firstLineChars="200"/>
        <w:rPr>
          <w:rFonts w:ascii="宋体" w:hAnsi="宋体" w:hint="eastAsia"/>
          <w:b/>
          <w:szCs w:val="24"/>
        </w:rPr>
      </w:pPr>
      <w:r w:rsidR="00666424">
        <w:rPr>
          <w:rFonts w:ascii="宋体" w:hAnsi="宋体" w:hint="eastAsia"/>
          <w:szCs w:val="24"/>
        </w:rPr>
        <w:t xml:space="preserve">1  </w:t>
      </w:r>
      <w:r w:rsidRPr="005F27F1">
        <w:rPr>
          <w:rFonts w:ascii="宋体" w:hAnsi="宋体" w:hint="eastAsia"/>
          <w:szCs w:val="24"/>
        </w:rPr>
        <w:t>坚持</w:t>
      </w:r>
      <w:r w:rsidRPr="005F27F1">
        <w:rPr>
          <w:rFonts w:ascii="宋体" w:hAnsi="宋体" w:hint="eastAsia"/>
          <w:szCs w:val="24"/>
        </w:rPr>
        <w:t>“</w:t>
      </w:r>
      <w:r w:rsidRPr="005F27F1">
        <w:rPr>
          <w:rFonts w:ascii="宋体" w:hAnsi="宋体" w:hint="eastAsia"/>
          <w:szCs w:val="24"/>
        </w:rPr>
        <w:t>平安第一，预防为主</w:t>
      </w:r>
      <w:r w:rsidRPr="005F27F1">
        <w:rPr>
          <w:rFonts w:ascii="宋体" w:hAnsi="宋体" w:hint="eastAsia"/>
          <w:szCs w:val="24"/>
        </w:rPr>
        <w:t>”</w:t>
      </w:r>
      <w:r w:rsidRPr="005F27F1">
        <w:rPr>
          <w:rFonts w:ascii="宋体" w:hAnsi="宋体" w:hint="eastAsia"/>
          <w:szCs w:val="24"/>
        </w:rPr>
        <w:t>的方针</w:t>
      </w:r>
    </w:p>
    <w:p w:rsidR="00317111" w:rsidRPr="005F27F1" w:rsidP="007B159D">
      <w:pPr>
        <w:pStyle w:val="a"/>
        <w:widowControl/>
        <w:spacing w:line="360" w:lineRule="auto"/>
        <w:rPr>
          <w:rFonts w:ascii="宋体" w:hAnsi="宋体" w:hint="eastAsia"/>
          <w:szCs w:val="24"/>
        </w:rPr>
      </w:pPr>
      <w:r w:rsidRPr="005F27F1">
        <w:rPr>
          <w:rFonts w:ascii="宋体" w:hAnsi="宋体" w:hint="eastAsia"/>
          <w:szCs w:val="24"/>
        </w:rPr>
        <w:t>把平安工作当作第一位的工作来抓，加强全员平安意识教化，落实平安基础，强化平安保证体系，落实平安生产责任制。</w:t>
      </w:r>
    </w:p>
    <w:p w:rsidR="00317111" w:rsidRPr="005F27F1" w:rsidP="00666424">
      <w:pPr>
        <w:pStyle w:val="a"/>
        <w:widowControl/>
        <w:spacing w:line="360" w:lineRule="auto"/>
        <w:ind w:firstLine="480" w:firstLineChars="200"/>
        <w:rPr>
          <w:rFonts w:ascii="宋体" w:hAnsi="宋体" w:hint="eastAsia"/>
          <w:szCs w:val="24"/>
        </w:rPr>
      </w:pPr>
      <w:r w:rsidR="00666424">
        <w:rPr>
          <w:rFonts w:ascii="宋体" w:hAnsi="宋体" w:hint="eastAsia"/>
          <w:szCs w:val="24"/>
        </w:rPr>
        <w:t xml:space="preserve">2  </w:t>
      </w:r>
      <w:r w:rsidRPr="005F27F1">
        <w:rPr>
          <w:rFonts w:ascii="宋体" w:hAnsi="宋体" w:hint="eastAsia"/>
          <w:szCs w:val="24"/>
        </w:rPr>
        <w:t>建立健全能有效运行的平安管理体系，行使平安监察职能。</w:t>
      </w:r>
    </w:p>
    <w:p w:rsidR="00317111" w:rsidRPr="005F27F1" w:rsidP="00666424">
      <w:pPr>
        <w:pStyle w:val="a"/>
        <w:widowControl/>
        <w:spacing w:line="360" w:lineRule="auto"/>
        <w:ind w:firstLine="480" w:firstLineChars="200"/>
        <w:rPr>
          <w:rFonts w:ascii="宋体" w:hAnsi="宋体" w:hint="eastAsia"/>
          <w:szCs w:val="24"/>
        </w:rPr>
      </w:pPr>
      <w:r w:rsidR="00666424">
        <w:rPr>
          <w:rFonts w:ascii="宋体" w:hAnsi="宋体" w:hint="eastAsia"/>
          <w:szCs w:val="24"/>
        </w:rPr>
        <w:t xml:space="preserve">3  </w:t>
      </w:r>
      <w:r w:rsidRPr="005F27F1">
        <w:rPr>
          <w:rFonts w:ascii="宋体" w:hAnsi="宋体" w:hint="eastAsia"/>
          <w:szCs w:val="24"/>
        </w:rPr>
        <w:t>建立健全平安生产管理机构，成立以项目经理为组长的平安生产领导小组，全面负责并领导本项目的平安生产工作。</w:t>
      </w:r>
    </w:p>
    <w:p w:rsidR="00317111" w:rsidRPr="005F27F1" w:rsidP="00666424">
      <w:pPr>
        <w:pStyle w:val="a"/>
        <w:widowControl/>
        <w:spacing w:line="360" w:lineRule="auto"/>
        <w:ind w:firstLine="480" w:firstLineChars="200"/>
        <w:rPr>
          <w:rFonts w:ascii="宋体" w:hAnsi="宋体" w:hint="eastAsia"/>
          <w:szCs w:val="24"/>
        </w:rPr>
      </w:pPr>
      <w:r w:rsidR="00666424">
        <w:rPr>
          <w:rFonts w:ascii="宋体" w:hAnsi="宋体" w:hint="eastAsia"/>
          <w:szCs w:val="24"/>
        </w:rPr>
        <w:t xml:space="preserve">4  </w:t>
      </w:r>
      <w:r w:rsidRPr="005F27F1">
        <w:rPr>
          <w:rFonts w:ascii="宋体" w:hAnsi="宋体" w:hint="eastAsia"/>
          <w:szCs w:val="24"/>
        </w:rPr>
        <w:t>实行平安生产三级管理，即一级管理由经理负责，二级管理由专职平安员负责，三级管理由班长负责。</w:t>
      </w:r>
    </w:p>
    <w:p w:rsidR="00317111" w:rsidRPr="005F27F1" w:rsidP="00666424">
      <w:pPr>
        <w:pStyle w:val="a"/>
        <w:widowControl/>
        <w:spacing w:line="360" w:lineRule="auto"/>
        <w:ind w:firstLine="600" w:firstLineChars="250"/>
        <w:rPr>
          <w:rFonts w:ascii="宋体" w:hAnsi="宋体" w:hint="eastAsia"/>
          <w:szCs w:val="24"/>
        </w:rPr>
      </w:pPr>
      <w:r w:rsidR="00666424">
        <w:rPr>
          <w:rFonts w:ascii="宋体" w:hAnsi="宋体" w:hint="eastAsia"/>
          <w:szCs w:val="24"/>
        </w:rPr>
        <w:t xml:space="preserve">5  </w:t>
      </w:r>
      <w:r w:rsidRPr="005F27F1">
        <w:rPr>
          <w:rFonts w:ascii="宋体" w:hAnsi="宋体" w:hint="eastAsia"/>
          <w:szCs w:val="24"/>
        </w:rPr>
        <w:t>特殊工种严格依据{特种作业人员平安技术考核管理规定}执行。要经专业培训，并持有专业主管部门签发的合格证上岗。</w:t>
      </w:r>
    </w:p>
    <w:p w:rsidR="00317111" w:rsidRPr="00782F7F" w:rsidP="00782F7F">
      <w:pPr>
        <w:pStyle w:val="Heading2"/>
        <w:ind w:firstLine="0" w:firstLineChars="0"/>
        <w:rPr>
          <w:rFonts w:ascii="宋体" w:eastAsia="宋体" w:hAnsi="宋体"/>
          <w:sz w:val="24"/>
          <w:szCs w:val="24"/>
        </w:rPr>
      </w:pPr>
      <w:bookmarkStart w:id="48" w:name="_Toc335030544"/>
      <w:r w:rsidRPr="00782F7F" w:rsidR="00666424">
        <w:rPr>
          <w:rFonts w:ascii="宋体" w:eastAsia="宋体" w:hAnsi="宋体" w:hint="eastAsia"/>
          <w:sz w:val="24"/>
          <w:szCs w:val="24"/>
        </w:rPr>
        <w:t xml:space="preserve">3.0.3  </w:t>
      </w:r>
      <w:r w:rsidRPr="00782F7F">
        <w:rPr>
          <w:rFonts w:ascii="宋体" w:eastAsia="宋体" w:hAnsi="宋体" w:hint="eastAsia"/>
          <w:sz w:val="24"/>
          <w:szCs w:val="24"/>
        </w:rPr>
        <w:t>平安保证体系图</w:t>
      </w:r>
      <w:bookmarkEnd w:id="48"/>
    </w:p>
    <w:p w:rsidR="00195944" w:rsidRPr="005F27F1" w:rsidP="007B159D">
      <w:pPr>
        <w:pStyle w:val="a"/>
        <w:spacing w:line="360" w:lineRule="auto"/>
        <w:rPr>
          <w:rFonts w:ascii="宋体" w:hAnsi="宋体" w:hint="eastAsia"/>
          <w:szCs w:val="24"/>
        </w:rPr>
      </w:pPr>
      <w:r w:rsidRPr="005F27F1" w:rsidR="00317111">
        <w:rPr>
          <w:rFonts w:ascii="宋体" w:hAnsi="宋体" w:hint="eastAsia"/>
          <w:szCs w:val="24"/>
        </w:rPr>
        <w:t>平安保证体系图见下页</w:t>
      </w:r>
    </w:p>
    <w:p w:rsidR="00195944" w:rsidRPr="005F27F1" w:rsidP="00666424">
      <w:pPr>
        <w:pStyle w:val="a"/>
        <w:spacing w:line="360" w:lineRule="auto"/>
        <w:ind w:firstLine="480" w:firstLineChars="200"/>
        <w:rPr>
          <w:rFonts w:ascii="宋体" w:hAnsi="宋体" w:hint="eastAsia"/>
          <w:szCs w:val="24"/>
        </w:rPr>
      </w:pPr>
      <w:r w:rsidR="00666424">
        <w:rPr>
          <w:rFonts w:ascii="宋体" w:hAnsi="宋体" w:hint="eastAsia"/>
          <w:szCs w:val="24"/>
        </w:rPr>
        <w:t xml:space="preserve">1  </w:t>
      </w:r>
      <w:r w:rsidRPr="005F27F1">
        <w:rPr>
          <w:rFonts w:ascii="宋体" w:hAnsi="宋体" w:hint="eastAsia"/>
          <w:szCs w:val="24"/>
        </w:rPr>
        <w:t>除严格执行《建筑工程施工平安技术规程》有关规定外，还应遵守有关指导平安、健康和环境卫生方面的法规和规范，购置相应的平安装置、设备与爱护器材及实行其他有效措施，以爱护现场施工和监理人员的生命、健康及平安。</w:t>
      </w:r>
    </w:p>
    <w:p w:rsidR="00195944" w:rsidRPr="005F27F1" w:rsidP="00666424">
      <w:pPr>
        <w:pStyle w:val="a"/>
        <w:spacing w:line="360" w:lineRule="auto"/>
        <w:ind w:firstLine="480" w:firstLineChars="200"/>
        <w:rPr>
          <w:rFonts w:ascii="宋体" w:hAnsi="宋体" w:hint="eastAsia"/>
          <w:szCs w:val="24"/>
        </w:rPr>
      </w:pPr>
      <w:r w:rsidR="00666424">
        <w:rPr>
          <w:rFonts w:ascii="宋体" w:hAnsi="宋体" w:hint="eastAsia"/>
          <w:szCs w:val="24"/>
        </w:rPr>
        <w:t xml:space="preserve">2  </w:t>
      </w:r>
      <w:r w:rsidRPr="005F27F1">
        <w:rPr>
          <w:rFonts w:ascii="宋体" w:hAnsi="宋体" w:hint="eastAsia"/>
          <w:szCs w:val="24"/>
        </w:rPr>
        <w:t>依据我公司颁布的《平安生产责任制》的要求，落实各级管理人员和操作人员的平安生产责任制，做到纵向究竟，横向到边，各自作好本岗位的平安工作。</w:t>
      </w:r>
    </w:p>
    <w:p w:rsidR="00195944" w:rsidRPr="00782F7F" w:rsidP="00782F7F">
      <w:pPr>
        <w:pStyle w:val="Heading2"/>
        <w:ind w:firstLine="0" w:firstLineChars="0"/>
        <w:rPr>
          <w:rFonts w:ascii="宋体" w:eastAsia="宋体" w:hAnsi="宋体" w:hint="eastAsia"/>
          <w:sz w:val="24"/>
          <w:szCs w:val="24"/>
        </w:rPr>
      </w:pPr>
      <w:bookmarkStart w:id="49" w:name="_Toc335030545"/>
      <w:r w:rsidRPr="00782F7F" w:rsidR="00666424">
        <w:rPr>
          <w:rFonts w:ascii="宋体" w:eastAsia="宋体" w:hAnsi="宋体" w:hint="eastAsia"/>
          <w:sz w:val="24"/>
          <w:szCs w:val="24"/>
        </w:rPr>
        <w:t xml:space="preserve">3.0.4  </w:t>
      </w:r>
      <w:r w:rsidRPr="00782F7F">
        <w:rPr>
          <w:rFonts w:ascii="宋体" w:eastAsia="宋体" w:hAnsi="宋体" w:hint="eastAsia"/>
          <w:sz w:val="24"/>
          <w:szCs w:val="24"/>
        </w:rPr>
        <w:t>加强职工平安教化</w:t>
      </w:r>
      <w:bookmarkEnd w:id="49"/>
    </w:p>
    <w:p w:rsidR="00195944" w:rsidRPr="005F27F1" w:rsidP="00666424">
      <w:pPr>
        <w:pStyle w:val="a"/>
        <w:spacing w:line="360" w:lineRule="auto"/>
        <w:ind w:firstLine="480" w:firstLineChars="200"/>
        <w:rPr>
          <w:rFonts w:ascii="宋体" w:hAnsi="宋体" w:hint="eastAsia"/>
          <w:szCs w:val="24"/>
        </w:rPr>
      </w:pPr>
      <w:r w:rsidR="00666424">
        <w:rPr>
          <w:rFonts w:ascii="宋体" w:hAnsi="宋体" w:hint="eastAsia"/>
          <w:szCs w:val="24"/>
        </w:rPr>
        <w:t xml:space="preserve">1  </w:t>
      </w:r>
      <w:r w:rsidRPr="005F27F1">
        <w:rPr>
          <w:rFonts w:ascii="宋体" w:hAnsi="宋体" w:hint="eastAsia"/>
          <w:szCs w:val="24"/>
        </w:rPr>
        <w:t>针对工程特点，对全部从事管理和生产的人员进行全面平安教化，增加职工平安意识，树立</w:t>
      </w:r>
      <w:r w:rsidRPr="005F27F1">
        <w:rPr>
          <w:rFonts w:ascii="宋体" w:hAnsi="宋体" w:hint="eastAsia"/>
          <w:szCs w:val="24"/>
        </w:rPr>
        <w:t>“</w:t>
      </w:r>
      <w:r w:rsidRPr="005F27F1">
        <w:rPr>
          <w:rFonts w:ascii="宋体" w:hAnsi="宋体" w:hint="eastAsia"/>
          <w:szCs w:val="24"/>
        </w:rPr>
        <w:t>平安第一、预防为主</w:t>
      </w:r>
      <w:r w:rsidRPr="005F27F1">
        <w:rPr>
          <w:rFonts w:ascii="宋体" w:hAnsi="宋体" w:hint="eastAsia"/>
          <w:szCs w:val="24"/>
        </w:rPr>
        <w:t>”</w:t>
      </w:r>
      <w:r w:rsidRPr="005F27F1">
        <w:rPr>
          <w:rFonts w:ascii="宋体" w:hAnsi="宋体" w:hint="eastAsia"/>
          <w:szCs w:val="24"/>
        </w:rPr>
        <w:t>的思想，做到不违章指挥、不违章操作、不损害自己、不损害他人、不被他人损害，达到提高职工整体平安防护意识和自我防护实力。</w:t>
      </w:r>
      <w:r w:rsidRPr="005F27F1">
        <w:rPr>
          <w:rFonts w:ascii="宋体" w:hAnsi="宋体" w:hint="eastAsia"/>
          <w:szCs w:val="24"/>
        </w:rPr>
        <w:br/>
      </w:r>
      <w:r w:rsidRPr="005F27F1">
        <w:rPr>
          <w:rFonts w:ascii="宋体" w:hAnsi="宋体" w:hint="eastAsia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https://d.book118.com/736230014204010053</w:t>
        </w:r>
      </w:hyperlink>
    </w:p>
    <w:p w:rsidR="00195944" w:rsidRPr="005F27F1" w:rsidP="00666424">
      <w:pPr>
        <w:pStyle w:val="a"/>
        <w:spacing w:line="360" w:lineRule="auto"/>
        <w:ind w:firstLine="480" w:firstLineChars="200"/>
        <w:rPr>
          <w:rFonts w:ascii="宋体" w:hAnsi="宋体" w:hint="eastAsia"/>
          <w:szCs w:val="24"/>
        </w:rPr>
      </w:pPr>
    </w:p>
    <w:sectPr w:rsidSect="00614487">
      <w:type w:val="nextPage"/>
      <w:pgSz w:w="11906" w:h="16838" w:code="9"/>
      <w:pgMar w:top="1418" w:right="1418" w:bottom="1418" w:left="1418" w:header="851" w:footer="992" w:gutter="454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3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A2867"/>
    <w:multiLevelType w:val="hybridMultilevel"/>
    <w:tmpl w:val="8C2874A4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068117B"/>
    <w:multiLevelType w:val="multilevel"/>
    <w:tmpl w:val="2382916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45976FEC"/>
    <w:multiLevelType w:val="hybridMultilevel"/>
    <w:tmpl w:val="2506BDB0"/>
    <w:lvl w:ilvl="0">
      <w:start w:val="5"/>
      <w:numFmt w:val="japaneseCounting"/>
      <w:lvlText w:val="第%1节"/>
      <w:lvlJc w:val="left"/>
      <w:pPr>
        <w:tabs>
          <w:tab w:val="num" w:pos="3360"/>
        </w:tabs>
        <w:ind w:left="3360" w:hanging="840"/>
      </w:pPr>
      <w:rPr>
        <w:rFonts w:hint="default"/>
        <w:b/>
      </w:rPr>
    </w:lvl>
    <w:lvl w:ilvl="1" w:tentative="1">
      <w:start w:val="1"/>
      <w:numFmt w:val="lowerLetter"/>
      <w:lvlText w:val="%2)"/>
      <w:lvlJc w:val="left"/>
      <w:pPr>
        <w:tabs>
          <w:tab w:val="num" w:pos="3360"/>
        </w:tabs>
        <w:ind w:left="33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420"/>
      </w:pPr>
    </w:lvl>
    <w:lvl w:ilvl="3" w:tentative="1">
      <w:start w:val="1"/>
      <w:numFmt w:val="decimal"/>
      <w:lvlText w:val="%4."/>
      <w:lvlJc w:val="left"/>
      <w:pPr>
        <w:tabs>
          <w:tab w:val="num" w:pos="4200"/>
        </w:tabs>
        <w:ind w:left="42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620"/>
        </w:tabs>
        <w:ind w:left="46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420"/>
      </w:pPr>
    </w:lvl>
    <w:lvl w:ilvl="6" w:tentative="1">
      <w:start w:val="1"/>
      <w:numFmt w:val="decimal"/>
      <w:lvlText w:val="%7."/>
      <w:lvlJc w:val="left"/>
      <w:pPr>
        <w:tabs>
          <w:tab w:val="num" w:pos="5460"/>
        </w:tabs>
        <w:ind w:left="54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880"/>
        </w:tabs>
        <w:ind w:left="58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6300"/>
        </w:tabs>
        <w:ind w:left="630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0AD1"/>
    <w:rsid w:val="00003283"/>
    <w:rsid w:val="0001017D"/>
    <w:rsid w:val="00023BEC"/>
    <w:rsid w:val="000265A6"/>
    <w:rsid w:val="00030DD0"/>
    <w:rsid w:val="000332D9"/>
    <w:rsid w:val="00033743"/>
    <w:rsid w:val="0003635E"/>
    <w:rsid w:val="0003660E"/>
    <w:rsid w:val="00043138"/>
    <w:rsid w:val="00044245"/>
    <w:rsid w:val="00044FBE"/>
    <w:rsid w:val="00047645"/>
    <w:rsid w:val="00051D07"/>
    <w:rsid w:val="00052C5F"/>
    <w:rsid w:val="00055447"/>
    <w:rsid w:val="00064A66"/>
    <w:rsid w:val="00065E26"/>
    <w:rsid w:val="00071F43"/>
    <w:rsid w:val="00074392"/>
    <w:rsid w:val="000754CC"/>
    <w:rsid w:val="00075B5E"/>
    <w:rsid w:val="00076EFC"/>
    <w:rsid w:val="00083CC7"/>
    <w:rsid w:val="00085A83"/>
    <w:rsid w:val="00090C6F"/>
    <w:rsid w:val="00093819"/>
    <w:rsid w:val="00093B63"/>
    <w:rsid w:val="00093D51"/>
    <w:rsid w:val="000964FC"/>
    <w:rsid w:val="000A46B2"/>
    <w:rsid w:val="000A509F"/>
    <w:rsid w:val="000A6364"/>
    <w:rsid w:val="000C5C33"/>
    <w:rsid w:val="000E2925"/>
    <w:rsid w:val="000E55DC"/>
    <w:rsid w:val="000F28DF"/>
    <w:rsid w:val="00103D2C"/>
    <w:rsid w:val="001043FC"/>
    <w:rsid w:val="001069F3"/>
    <w:rsid w:val="00114363"/>
    <w:rsid w:val="00120193"/>
    <w:rsid w:val="0012330D"/>
    <w:rsid w:val="0013485E"/>
    <w:rsid w:val="00143F57"/>
    <w:rsid w:val="00144775"/>
    <w:rsid w:val="001463AA"/>
    <w:rsid w:val="001502B8"/>
    <w:rsid w:val="00152981"/>
    <w:rsid w:val="001578C6"/>
    <w:rsid w:val="00181D5A"/>
    <w:rsid w:val="001858F6"/>
    <w:rsid w:val="0018666D"/>
    <w:rsid w:val="0018790A"/>
    <w:rsid w:val="00195944"/>
    <w:rsid w:val="00196FB8"/>
    <w:rsid w:val="001B356C"/>
    <w:rsid w:val="001C1A61"/>
    <w:rsid w:val="001C3B54"/>
    <w:rsid w:val="001C4EE2"/>
    <w:rsid w:val="001D0D63"/>
    <w:rsid w:val="001E4289"/>
    <w:rsid w:val="001F4F3E"/>
    <w:rsid w:val="002014D5"/>
    <w:rsid w:val="0020449D"/>
    <w:rsid w:val="00213D8F"/>
    <w:rsid w:val="002171B4"/>
    <w:rsid w:val="002208AD"/>
    <w:rsid w:val="00224B95"/>
    <w:rsid w:val="00224E8A"/>
    <w:rsid w:val="00243581"/>
    <w:rsid w:val="00246515"/>
    <w:rsid w:val="002532A0"/>
    <w:rsid w:val="00255CC1"/>
    <w:rsid w:val="002708F2"/>
    <w:rsid w:val="00272546"/>
    <w:rsid w:val="002756BA"/>
    <w:rsid w:val="002876F0"/>
    <w:rsid w:val="00291996"/>
    <w:rsid w:val="002A3B30"/>
    <w:rsid w:val="002A4922"/>
    <w:rsid w:val="002B0AB6"/>
    <w:rsid w:val="002E684D"/>
    <w:rsid w:val="0030648D"/>
    <w:rsid w:val="0030738F"/>
    <w:rsid w:val="0031654E"/>
    <w:rsid w:val="00317111"/>
    <w:rsid w:val="00320684"/>
    <w:rsid w:val="00331A9F"/>
    <w:rsid w:val="00334780"/>
    <w:rsid w:val="00336B16"/>
    <w:rsid w:val="003409D8"/>
    <w:rsid w:val="00343BA2"/>
    <w:rsid w:val="00361436"/>
    <w:rsid w:val="00362268"/>
    <w:rsid w:val="00364067"/>
    <w:rsid w:val="00365117"/>
    <w:rsid w:val="00367070"/>
    <w:rsid w:val="00392113"/>
    <w:rsid w:val="003A317B"/>
    <w:rsid w:val="003B502A"/>
    <w:rsid w:val="003B5E74"/>
    <w:rsid w:val="003D2F02"/>
    <w:rsid w:val="003D6B09"/>
    <w:rsid w:val="003E4B07"/>
    <w:rsid w:val="003E4DE2"/>
    <w:rsid w:val="003E6F78"/>
    <w:rsid w:val="003F0C20"/>
    <w:rsid w:val="003F1C9E"/>
    <w:rsid w:val="003F4FBF"/>
    <w:rsid w:val="00406AC4"/>
    <w:rsid w:val="00414C18"/>
    <w:rsid w:val="004510B9"/>
    <w:rsid w:val="004709D9"/>
    <w:rsid w:val="004870F1"/>
    <w:rsid w:val="00491E30"/>
    <w:rsid w:val="00492C29"/>
    <w:rsid w:val="00496CBE"/>
    <w:rsid w:val="004A3515"/>
    <w:rsid w:val="004B489E"/>
    <w:rsid w:val="004B491B"/>
    <w:rsid w:val="004C291A"/>
    <w:rsid w:val="004E0119"/>
    <w:rsid w:val="004E3177"/>
    <w:rsid w:val="004E713E"/>
    <w:rsid w:val="004F6146"/>
    <w:rsid w:val="0050522B"/>
    <w:rsid w:val="00511859"/>
    <w:rsid w:val="00511AB5"/>
    <w:rsid w:val="00512609"/>
    <w:rsid w:val="00513164"/>
    <w:rsid w:val="0051757D"/>
    <w:rsid w:val="0052598B"/>
    <w:rsid w:val="0053209D"/>
    <w:rsid w:val="00534117"/>
    <w:rsid w:val="00536342"/>
    <w:rsid w:val="005367F0"/>
    <w:rsid w:val="00537035"/>
    <w:rsid w:val="00557398"/>
    <w:rsid w:val="00567278"/>
    <w:rsid w:val="005741ED"/>
    <w:rsid w:val="005860F1"/>
    <w:rsid w:val="005870B0"/>
    <w:rsid w:val="005951C8"/>
    <w:rsid w:val="005A3E69"/>
    <w:rsid w:val="005A58C5"/>
    <w:rsid w:val="005A610D"/>
    <w:rsid w:val="005A65E0"/>
    <w:rsid w:val="005B4822"/>
    <w:rsid w:val="005C3599"/>
    <w:rsid w:val="005F27F1"/>
    <w:rsid w:val="005F2EDD"/>
    <w:rsid w:val="005F7B2D"/>
    <w:rsid w:val="006027E3"/>
    <w:rsid w:val="00611DBD"/>
    <w:rsid w:val="00614487"/>
    <w:rsid w:val="00620EDF"/>
    <w:rsid w:val="00624C8A"/>
    <w:rsid w:val="0063032E"/>
    <w:rsid w:val="00632C00"/>
    <w:rsid w:val="00644320"/>
    <w:rsid w:val="00647BA4"/>
    <w:rsid w:val="00652F4D"/>
    <w:rsid w:val="006550C6"/>
    <w:rsid w:val="00656F75"/>
    <w:rsid w:val="00666424"/>
    <w:rsid w:val="00672008"/>
    <w:rsid w:val="00673D42"/>
    <w:rsid w:val="00693980"/>
    <w:rsid w:val="006941ED"/>
    <w:rsid w:val="006974C4"/>
    <w:rsid w:val="006A050F"/>
    <w:rsid w:val="006A5C22"/>
    <w:rsid w:val="006A6115"/>
    <w:rsid w:val="006C5BFA"/>
    <w:rsid w:val="006C7730"/>
    <w:rsid w:val="006D6C85"/>
    <w:rsid w:val="006F29B2"/>
    <w:rsid w:val="006F5B50"/>
    <w:rsid w:val="007069AF"/>
    <w:rsid w:val="00720475"/>
    <w:rsid w:val="0072672E"/>
    <w:rsid w:val="00730921"/>
    <w:rsid w:val="007333F4"/>
    <w:rsid w:val="00751526"/>
    <w:rsid w:val="00755525"/>
    <w:rsid w:val="007638C3"/>
    <w:rsid w:val="00766551"/>
    <w:rsid w:val="00772AC4"/>
    <w:rsid w:val="00774FED"/>
    <w:rsid w:val="00782F7F"/>
    <w:rsid w:val="007837C1"/>
    <w:rsid w:val="007866BE"/>
    <w:rsid w:val="00786F8F"/>
    <w:rsid w:val="00796AF7"/>
    <w:rsid w:val="007B0E95"/>
    <w:rsid w:val="007B159D"/>
    <w:rsid w:val="007B4A2F"/>
    <w:rsid w:val="007B5FE0"/>
    <w:rsid w:val="007C0A9D"/>
    <w:rsid w:val="007D2A0A"/>
    <w:rsid w:val="007E5074"/>
    <w:rsid w:val="007F6B24"/>
    <w:rsid w:val="00815138"/>
    <w:rsid w:val="008164F4"/>
    <w:rsid w:val="00823CDB"/>
    <w:rsid w:val="00823E3B"/>
    <w:rsid w:val="00825592"/>
    <w:rsid w:val="00826D21"/>
    <w:rsid w:val="00832281"/>
    <w:rsid w:val="0083440A"/>
    <w:rsid w:val="008364C9"/>
    <w:rsid w:val="0084612E"/>
    <w:rsid w:val="00863752"/>
    <w:rsid w:val="00871AAF"/>
    <w:rsid w:val="00882D11"/>
    <w:rsid w:val="0088316E"/>
    <w:rsid w:val="00893CBB"/>
    <w:rsid w:val="00894500"/>
    <w:rsid w:val="008A76DA"/>
    <w:rsid w:val="008C0161"/>
    <w:rsid w:val="008C1E5B"/>
    <w:rsid w:val="008C2FE2"/>
    <w:rsid w:val="008D1558"/>
    <w:rsid w:val="008D1AA6"/>
    <w:rsid w:val="008D7AC5"/>
    <w:rsid w:val="008E4C25"/>
    <w:rsid w:val="008F71E2"/>
    <w:rsid w:val="00925438"/>
    <w:rsid w:val="00935B32"/>
    <w:rsid w:val="009373AE"/>
    <w:rsid w:val="0094083A"/>
    <w:rsid w:val="0094342C"/>
    <w:rsid w:val="00944DDC"/>
    <w:rsid w:val="0095189D"/>
    <w:rsid w:val="00953FC6"/>
    <w:rsid w:val="009543F0"/>
    <w:rsid w:val="009673F0"/>
    <w:rsid w:val="0097060C"/>
    <w:rsid w:val="00973F91"/>
    <w:rsid w:val="00977A0E"/>
    <w:rsid w:val="00986302"/>
    <w:rsid w:val="009A197B"/>
    <w:rsid w:val="009A43DE"/>
    <w:rsid w:val="009B4A38"/>
    <w:rsid w:val="009B7115"/>
    <w:rsid w:val="009C22C4"/>
    <w:rsid w:val="009C3EA7"/>
    <w:rsid w:val="009D1F5E"/>
    <w:rsid w:val="009E070F"/>
    <w:rsid w:val="009E1C0E"/>
    <w:rsid w:val="009E365E"/>
    <w:rsid w:val="00A0213C"/>
    <w:rsid w:val="00A023FD"/>
    <w:rsid w:val="00A1598E"/>
    <w:rsid w:val="00A24107"/>
    <w:rsid w:val="00A30B34"/>
    <w:rsid w:val="00A33588"/>
    <w:rsid w:val="00A47A2F"/>
    <w:rsid w:val="00A506C7"/>
    <w:rsid w:val="00A5432C"/>
    <w:rsid w:val="00A64EBB"/>
    <w:rsid w:val="00A70712"/>
    <w:rsid w:val="00A756E1"/>
    <w:rsid w:val="00A80632"/>
    <w:rsid w:val="00A83E79"/>
    <w:rsid w:val="00A85330"/>
    <w:rsid w:val="00A85538"/>
    <w:rsid w:val="00A8762A"/>
    <w:rsid w:val="00A90C1F"/>
    <w:rsid w:val="00A9761A"/>
    <w:rsid w:val="00AA1BF6"/>
    <w:rsid w:val="00AA6E42"/>
    <w:rsid w:val="00AA7A25"/>
    <w:rsid w:val="00AB319F"/>
    <w:rsid w:val="00AC092C"/>
    <w:rsid w:val="00AC0C84"/>
    <w:rsid w:val="00AD644F"/>
    <w:rsid w:val="00AE2B67"/>
    <w:rsid w:val="00AF52A0"/>
    <w:rsid w:val="00B01E17"/>
    <w:rsid w:val="00B067ED"/>
    <w:rsid w:val="00B11DB9"/>
    <w:rsid w:val="00B23460"/>
    <w:rsid w:val="00B267D5"/>
    <w:rsid w:val="00B46553"/>
    <w:rsid w:val="00B47E35"/>
    <w:rsid w:val="00B56462"/>
    <w:rsid w:val="00B70C57"/>
    <w:rsid w:val="00B876DA"/>
    <w:rsid w:val="00B9221A"/>
    <w:rsid w:val="00B92C5F"/>
    <w:rsid w:val="00B968F1"/>
    <w:rsid w:val="00BA10A4"/>
    <w:rsid w:val="00BA14AC"/>
    <w:rsid w:val="00BA31A5"/>
    <w:rsid w:val="00BC7073"/>
    <w:rsid w:val="00BD58E2"/>
    <w:rsid w:val="00BE64A5"/>
    <w:rsid w:val="00C00009"/>
    <w:rsid w:val="00C010AA"/>
    <w:rsid w:val="00C10801"/>
    <w:rsid w:val="00C1626F"/>
    <w:rsid w:val="00C34BF9"/>
    <w:rsid w:val="00C361ED"/>
    <w:rsid w:val="00C46159"/>
    <w:rsid w:val="00C660A7"/>
    <w:rsid w:val="00C71A21"/>
    <w:rsid w:val="00C81A45"/>
    <w:rsid w:val="00C84C35"/>
    <w:rsid w:val="00C9534C"/>
    <w:rsid w:val="00CA278D"/>
    <w:rsid w:val="00CA36BE"/>
    <w:rsid w:val="00CC51C8"/>
    <w:rsid w:val="00CC5696"/>
    <w:rsid w:val="00CD122B"/>
    <w:rsid w:val="00CD7726"/>
    <w:rsid w:val="00CE2DE2"/>
    <w:rsid w:val="00CF28C5"/>
    <w:rsid w:val="00D0543A"/>
    <w:rsid w:val="00D12D44"/>
    <w:rsid w:val="00D13663"/>
    <w:rsid w:val="00D244F8"/>
    <w:rsid w:val="00D3115A"/>
    <w:rsid w:val="00D3481D"/>
    <w:rsid w:val="00D40AE4"/>
    <w:rsid w:val="00D442AF"/>
    <w:rsid w:val="00D6041F"/>
    <w:rsid w:val="00D64280"/>
    <w:rsid w:val="00D7030B"/>
    <w:rsid w:val="00D70AF3"/>
    <w:rsid w:val="00D732A9"/>
    <w:rsid w:val="00D7778A"/>
    <w:rsid w:val="00D84866"/>
    <w:rsid w:val="00D85F2E"/>
    <w:rsid w:val="00D96CBC"/>
    <w:rsid w:val="00DB36D1"/>
    <w:rsid w:val="00DB6C85"/>
    <w:rsid w:val="00DC755C"/>
    <w:rsid w:val="00DC777B"/>
    <w:rsid w:val="00DC783B"/>
    <w:rsid w:val="00DD2E54"/>
    <w:rsid w:val="00DD4165"/>
    <w:rsid w:val="00DD533C"/>
    <w:rsid w:val="00DD5B3D"/>
    <w:rsid w:val="00DE1197"/>
    <w:rsid w:val="00DE3A84"/>
    <w:rsid w:val="00DF502C"/>
    <w:rsid w:val="00E14C9F"/>
    <w:rsid w:val="00E24F06"/>
    <w:rsid w:val="00E367FB"/>
    <w:rsid w:val="00E44DD9"/>
    <w:rsid w:val="00E47794"/>
    <w:rsid w:val="00E47B65"/>
    <w:rsid w:val="00E560D1"/>
    <w:rsid w:val="00E76C8B"/>
    <w:rsid w:val="00E80A92"/>
    <w:rsid w:val="00E863BC"/>
    <w:rsid w:val="00E92EA6"/>
    <w:rsid w:val="00E95031"/>
    <w:rsid w:val="00E95250"/>
    <w:rsid w:val="00E95ED2"/>
    <w:rsid w:val="00E976B7"/>
    <w:rsid w:val="00EA3E8E"/>
    <w:rsid w:val="00EA63E7"/>
    <w:rsid w:val="00EA6ED3"/>
    <w:rsid w:val="00EA7DF6"/>
    <w:rsid w:val="00EB0AD1"/>
    <w:rsid w:val="00EB4103"/>
    <w:rsid w:val="00EB729A"/>
    <w:rsid w:val="00EC0CF6"/>
    <w:rsid w:val="00EC2DFE"/>
    <w:rsid w:val="00EC597C"/>
    <w:rsid w:val="00ED0ED2"/>
    <w:rsid w:val="00ED23B9"/>
    <w:rsid w:val="00ED4543"/>
    <w:rsid w:val="00ED56FA"/>
    <w:rsid w:val="00EE1A87"/>
    <w:rsid w:val="00EE7E34"/>
    <w:rsid w:val="00EF26AD"/>
    <w:rsid w:val="00EF4337"/>
    <w:rsid w:val="00EF6A9E"/>
    <w:rsid w:val="00F10661"/>
    <w:rsid w:val="00F11092"/>
    <w:rsid w:val="00F14768"/>
    <w:rsid w:val="00F1676C"/>
    <w:rsid w:val="00F17161"/>
    <w:rsid w:val="00F24839"/>
    <w:rsid w:val="00F2599C"/>
    <w:rsid w:val="00F40144"/>
    <w:rsid w:val="00F4119B"/>
    <w:rsid w:val="00F52B96"/>
    <w:rsid w:val="00F535CB"/>
    <w:rsid w:val="00F628F8"/>
    <w:rsid w:val="00F70AB7"/>
    <w:rsid w:val="00F76AA8"/>
    <w:rsid w:val="00F91037"/>
    <w:rsid w:val="00F93356"/>
    <w:rsid w:val="00FA2913"/>
    <w:rsid w:val="00FB61BD"/>
    <w:rsid w:val="00FC0EA1"/>
    <w:rsid w:val="00FC62C8"/>
    <w:rsid w:val="00FE0F45"/>
    <w:rsid w:val="00FF1CEE"/>
    <w:rsid w:val="00FF569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CharChar1"/>
    <w:qFormat/>
    <w:rsid w:val="00782F7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aliases w:val="H2,Heading 2 CCBS,Heading 2 Hidden,ISO1,h2,heading 2,sect 1.2,标题 1.1,标题 2 Char,第*章,第一章 标题 2"/>
    <w:basedOn w:val="Normal"/>
    <w:next w:val="Normal"/>
    <w:qFormat/>
    <w:pPr>
      <w:keepNext/>
      <w:keepLines/>
      <w:spacing w:line="415" w:lineRule="auto"/>
      <w:ind w:firstLine="200" w:firstLineChars="200"/>
      <w:outlineLvl w:val="1"/>
    </w:pPr>
    <w:rPr>
      <w:rFonts w:ascii="Arial" w:eastAsia="黑体" w:hAnsi="Arial"/>
      <w:sz w:val="28"/>
      <w:szCs w:val="32"/>
    </w:rPr>
  </w:style>
  <w:style w:type="paragraph" w:styleId="Heading3">
    <w:name w:val="heading 3"/>
    <w:basedOn w:val="Normal"/>
    <w:next w:val="Normal"/>
    <w:qFormat/>
    <w:rsid w:val="00EC2DF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EC2DFE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7111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adjustRightInd w:val="0"/>
      <w:snapToGrid w:val="0"/>
      <w:spacing w:line="360" w:lineRule="auto"/>
    </w:pPr>
    <w:rPr>
      <w:sz w:val="24"/>
      <w:szCs w:val="20"/>
    </w:rPr>
  </w:style>
  <w:style w:type="paragraph" w:styleId="BodyTextIndent3">
    <w:name w:val="Body Text Indent 3"/>
    <w:basedOn w:val="Normal"/>
    <w:pPr>
      <w:adjustRightInd w:val="0"/>
      <w:snapToGrid w:val="0"/>
      <w:spacing w:line="300" w:lineRule="auto"/>
      <w:ind w:firstLine="540"/>
    </w:pPr>
    <w:rPr>
      <w:sz w:val="24"/>
      <w:szCs w:val="20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customStyle="1" w:styleId="a">
    <w:name w:val="正文缩进二"/>
    <w:basedOn w:val="NormalIndent"/>
    <w:rsid w:val="00317111"/>
    <w:pPr>
      <w:snapToGrid w:val="0"/>
      <w:spacing w:line="420" w:lineRule="auto"/>
      <w:ind w:firstLine="567" w:firstLineChars="0"/>
    </w:pPr>
    <w:rPr>
      <w:sz w:val="24"/>
      <w:szCs w:val="20"/>
    </w:rPr>
  </w:style>
  <w:style w:type="paragraph" w:styleId="NormalIndent">
    <w:name w:val="Normal Indent"/>
    <w:basedOn w:val="Normal"/>
    <w:rsid w:val="00317111"/>
    <w:pPr>
      <w:ind w:firstLine="420" w:firstLineChars="200"/>
    </w:pPr>
  </w:style>
  <w:style w:type="paragraph" w:styleId="Caption">
    <w:name w:val="caption"/>
    <w:basedOn w:val="Normal"/>
    <w:next w:val="Normal"/>
    <w:qFormat/>
    <w:rsid w:val="00E95ED2"/>
    <w:pPr>
      <w:spacing w:before="152" w:after="160"/>
      <w:jc w:val="center"/>
    </w:pPr>
    <w:rPr>
      <w:rFonts w:ascii="Arial" w:hAnsi="Arial" w:cs="Arial"/>
      <w:b/>
      <w:sz w:val="24"/>
      <w:szCs w:val="20"/>
      <w:u w:val="words"/>
    </w:rPr>
  </w:style>
  <w:style w:type="paragraph" w:styleId="TOC2">
    <w:name w:val="toc 2"/>
    <w:basedOn w:val="Normal"/>
    <w:next w:val="Normal"/>
    <w:autoRedefine/>
    <w:uiPriority w:val="39"/>
    <w:rsid w:val="00BA10A4"/>
    <w:pPr>
      <w:ind w:left="210"/>
      <w:jc w:val="left"/>
    </w:pPr>
    <w:rPr>
      <w:rFonts w:ascii="Calibri" w:hAnsi="Calibri"/>
      <w:smallCaps/>
      <w:sz w:val="20"/>
      <w:szCs w:val="20"/>
    </w:rPr>
  </w:style>
  <w:style w:type="paragraph" w:styleId="TOC3">
    <w:name w:val="toc 3"/>
    <w:basedOn w:val="Normal"/>
    <w:next w:val="Normal"/>
    <w:autoRedefine/>
    <w:semiHidden/>
    <w:rsid w:val="00CC5696"/>
    <w:pPr>
      <w:ind w:left="420"/>
      <w:jc w:val="left"/>
    </w:pPr>
    <w:rPr>
      <w:rFonts w:ascii="Calibri" w:hAnsi="Calibri"/>
      <w:i/>
      <w:iCs/>
      <w:sz w:val="20"/>
      <w:szCs w:val="20"/>
    </w:rPr>
  </w:style>
  <w:style w:type="character" w:styleId="Hyperlink">
    <w:name w:val="Hyperlink"/>
    <w:aliases w:val="超级链接"/>
    <w:basedOn w:val="DefaultParagraphFont"/>
    <w:uiPriority w:val="99"/>
    <w:rsid w:val="00CC5696"/>
    <w:rPr>
      <w:color w:val="0000FF"/>
      <w:u w:val="single"/>
    </w:rPr>
  </w:style>
  <w:style w:type="paragraph" w:customStyle="1" w:styleId="CharCharCharCharCharCharChar">
    <w:name w:val=" Char Char Char Char Char Char Char"/>
    <w:basedOn w:val="Normal"/>
    <w:autoRedefine/>
    <w:rsid w:val="00CC5696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character" w:customStyle="1" w:styleId="a0">
    <w:name w:val="样式 (西文) 宋体 小四"/>
    <w:basedOn w:val="DefaultParagraphFont"/>
    <w:rsid w:val="00871AAF"/>
    <w:rPr>
      <w:rFonts w:ascii="宋体" w:eastAsia="宋体" w:hAnsi="宋体"/>
      <w:sz w:val="24"/>
    </w:rPr>
  </w:style>
  <w:style w:type="paragraph" w:customStyle="1" w:styleId="20">
    <w:name w:val="样式20"/>
    <w:basedOn w:val="Normal"/>
    <w:link w:val="20Char"/>
    <w:rsid w:val="00871AAF"/>
    <w:pPr>
      <w:adjustRightInd w:val="0"/>
      <w:snapToGrid w:val="0"/>
      <w:spacing w:line="520" w:lineRule="exact"/>
      <w:ind w:firstLine="200" w:firstLineChars="200"/>
    </w:pPr>
    <w:rPr>
      <w:rFonts w:ascii="宋体" w:hAnsi="宋体" w:cs="宋体"/>
      <w:sz w:val="24"/>
    </w:rPr>
  </w:style>
  <w:style w:type="character" w:customStyle="1" w:styleId="20Char">
    <w:name w:val="样式20 Char"/>
    <w:basedOn w:val="DefaultParagraphFont"/>
    <w:link w:val="20"/>
    <w:rsid w:val="00871AAF"/>
    <w:rPr>
      <w:rFonts w:ascii="宋体" w:eastAsia="宋体" w:hAnsi="宋体" w:cs="宋体"/>
      <w:kern w:val="2"/>
      <w:sz w:val="24"/>
      <w:szCs w:val="24"/>
      <w:lang w:val="en-US" w:eastAsia="zh-CN" w:bidi="ar-SA"/>
    </w:rPr>
  </w:style>
  <w:style w:type="paragraph" w:customStyle="1" w:styleId="21212">
    <w:name w:val="样式 样式 样式 首行缩进:  2 字符1 + 首行缩进:  2 字符1 + 首行缩进:  2 字符"/>
    <w:basedOn w:val="Normal"/>
    <w:link w:val="21212Char"/>
    <w:autoRedefine/>
    <w:rsid w:val="00213D8F"/>
    <w:pPr>
      <w:adjustRightInd w:val="0"/>
      <w:snapToGrid w:val="0"/>
      <w:spacing w:line="520" w:lineRule="exact"/>
      <w:jc w:val="right"/>
    </w:pPr>
    <w:rPr>
      <w:rFonts w:ascii="宋体" w:hAnsi="宋体" w:cs="宋体"/>
      <w:noProof/>
      <w:color w:val="333399"/>
      <w:kern w:val="11"/>
      <w:sz w:val="24"/>
      <w:szCs w:val="21"/>
    </w:rPr>
  </w:style>
  <w:style w:type="character" w:customStyle="1" w:styleId="21212Char">
    <w:name w:val="样式 样式 样式 首行缩进:  2 字符1 + 首行缩进:  2 字符1 + 首行缩进:  2 字符 Char"/>
    <w:basedOn w:val="DefaultParagraphFont"/>
    <w:link w:val="21212"/>
    <w:rsid w:val="00213D8F"/>
    <w:rPr>
      <w:rFonts w:ascii="宋体" w:eastAsia="宋体" w:hAnsi="宋体" w:cs="宋体"/>
      <w:noProof/>
      <w:color w:val="333399"/>
      <w:kern w:val="11"/>
      <w:sz w:val="24"/>
      <w:szCs w:val="21"/>
      <w:lang w:val="en-US" w:eastAsia="zh-CN" w:bidi="ar-SA"/>
    </w:rPr>
  </w:style>
  <w:style w:type="paragraph" w:customStyle="1" w:styleId="111-0042">
    <w:name w:val="样式 样式 (西文) 宋体 小四 首行缩进:  1.11 厘米 右侧:  -0.04 厘米 行距: 2 倍行距 + 小四"/>
    <w:basedOn w:val="Normal"/>
    <w:link w:val="111-0042Char"/>
    <w:rsid w:val="00213D8F"/>
    <w:pPr>
      <w:adjustRightInd w:val="0"/>
      <w:snapToGrid w:val="0"/>
      <w:spacing w:line="520" w:lineRule="exact"/>
      <w:ind w:firstLine="200" w:firstLineChars="200"/>
    </w:pPr>
    <w:rPr>
      <w:rFonts w:ascii="宋体" w:hAnsi="宋体" w:cs="宋体"/>
      <w:sz w:val="24"/>
      <w:szCs w:val="18"/>
    </w:rPr>
  </w:style>
  <w:style w:type="character" w:customStyle="1" w:styleId="111-0042Char">
    <w:name w:val="样式 样式 (西文) 宋体 小四 首行缩进:  1.11 厘米 右侧:  -0.04 厘米 行距: 2 倍行距 + 小四 Char"/>
    <w:basedOn w:val="DefaultParagraphFont"/>
    <w:link w:val="111-0042"/>
    <w:rsid w:val="00213D8F"/>
    <w:rPr>
      <w:rFonts w:ascii="宋体" w:eastAsia="宋体" w:hAnsi="宋体" w:cs="宋体"/>
      <w:kern w:val="2"/>
      <w:sz w:val="24"/>
      <w:szCs w:val="18"/>
      <w:lang w:val="en-US" w:eastAsia="zh-CN" w:bidi="ar-SA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213D8F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styleId="List">
    <w:name w:val="List"/>
    <w:aliases w:val="列表 Char,列表 Char Char Char,列表 Char Char Char Char Char Char"/>
    <w:basedOn w:val="Normal"/>
    <w:link w:val="CharChar"/>
    <w:rsid w:val="00213D8F"/>
    <w:pPr>
      <w:adjustRightInd w:val="0"/>
      <w:snapToGrid w:val="0"/>
      <w:ind w:left="-49" w:right="-8"/>
      <w:jc w:val="center"/>
    </w:pPr>
    <w:rPr>
      <w:rFonts w:ascii="宋体" w:hAnsi="宋体"/>
      <w:snapToGrid w:val="0"/>
      <w:spacing w:val="10"/>
      <w:kern w:val="0"/>
      <w:sz w:val="24"/>
      <w:szCs w:val="20"/>
    </w:rPr>
  </w:style>
  <w:style w:type="character" w:customStyle="1" w:styleId="CharChar">
    <w:name w:val="列表 Char Char"/>
    <w:aliases w:val="列表 Char Char Char Char Char,列表 Char Char Char Char Char Char Char"/>
    <w:basedOn w:val="DefaultParagraphFont"/>
    <w:link w:val="List"/>
    <w:rsid w:val="00213D8F"/>
    <w:rPr>
      <w:rFonts w:ascii="宋体" w:eastAsia="宋体" w:hAnsi="宋体"/>
      <w:snapToGrid w:val="0"/>
      <w:spacing w:val="10"/>
      <w:sz w:val="24"/>
      <w:lang w:val="en-US" w:eastAsia="zh-CN" w:bidi="ar-SA"/>
    </w:rPr>
  </w:style>
  <w:style w:type="paragraph" w:styleId="BodyTextIndent2">
    <w:name w:val="Body Text Indent 2"/>
    <w:basedOn w:val="Normal"/>
    <w:rsid w:val="00B23460"/>
    <w:pPr>
      <w:spacing w:after="120" w:line="480" w:lineRule="auto"/>
      <w:ind w:left="420" w:leftChars="200"/>
    </w:pPr>
  </w:style>
  <w:style w:type="paragraph" w:customStyle="1" w:styleId="3">
    <w:name w:val="样式 标题 3 +"/>
    <w:basedOn w:val="Heading3"/>
    <w:autoRedefine/>
    <w:rsid w:val="00B23460"/>
    <w:pPr>
      <w:adjustRightInd w:val="0"/>
      <w:snapToGrid w:val="0"/>
      <w:spacing w:before="0" w:after="0" w:line="360" w:lineRule="auto"/>
      <w:jc w:val="center"/>
    </w:pPr>
    <w:rPr>
      <w:rFonts w:ascii="宋体" w:hAnsi="宋体" w:cs="宋体"/>
      <w:snapToGrid w:val="0"/>
      <w:color w:val="FF0000"/>
      <w:spacing w:val="10"/>
      <w:kern w:val="0"/>
      <w:sz w:val="24"/>
      <w:szCs w:val="20"/>
    </w:rPr>
  </w:style>
  <w:style w:type="paragraph" w:styleId="BodyTextIndent">
    <w:name w:val="Body Text Indent"/>
    <w:basedOn w:val="Normal"/>
    <w:link w:val="CharChar0"/>
    <w:rsid w:val="00D70AF3"/>
    <w:pPr>
      <w:spacing w:after="120"/>
      <w:ind w:left="420" w:leftChars="200"/>
    </w:pPr>
  </w:style>
  <w:style w:type="character" w:customStyle="1" w:styleId="CharChar0">
    <w:name w:val=" Char Char"/>
    <w:basedOn w:val="DefaultParagraphFont"/>
    <w:link w:val="BodyTextIndent"/>
    <w:rsid w:val="00D70AF3"/>
    <w:rPr>
      <w:kern w:val="2"/>
      <w:sz w:val="21"/>
      <w:szCs w:val="24"/>
    </w:rPr>
  </w:style>
  <w:style w:type="character" w:customStyle="1" w:styleId="CharChar1">
    <w:name w:val=" Char Char1"/>
    <w:basedOn w:val="DefaultParagraphFont"/>
    <w:link w:val="Heading1"/>
    <w:rsid w:val="00782F7F"/>
    <w:rPr>
      <w:b/>
      <w:bCs/>
      <w:kern w:val="44"/>
      <w:sz w:val="44"/>
      <w:szCs w:val="44"/>
    </w:rPr>
  </w:style>
  <w:style w:type="paragraph" w:customStyle="1" w:styleId="TOC">
    <w:name w:val="TOC 标题"/>
    <w:basedOn w:val="Heading1"/>
    <w:next w:val="Normal"/>
    <w:uiPriority w:val="39"/>
    <w:qFormat/>
    <w:rsid w:val="00BA10A4"/>
    <w:pPr>
      <w:widowControl/>
      <w:spacing w:before="480" w:after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  <w:style w:type="paragraph" w:styleId="TOC1">
    <w:name w:val="toc 1"/>
    <w:basedOn w:val="Normal"/>
    <w:next w:val="Normal"/>
    <w:autoRedefine/>
    <w:uiPriority w:val="39"/>
    <w:rsid w:val="00BA10A4"/>
    <w:pPr>
      <w:spacing w:before="120" w:after="120"/>
      <w:jc w:val="left"/>
    </w:pPr>
    <w:rPr>
      <w:rFonts w:ascii="Calibri" w:hAnsi="Calibri"/>
      <w:b/>
      <w:bCs/>
      <w:caps/>
      <w:sz w:val="20"/>
      <w:szCs w:val="20"/>
    </w:rPr>
  </w:style>
  <w:style w:type="paragraph" w:styleId="TOC4">
    <w:name w:val="toc 4"/>
    <w:basedOn w:val="Normal"/>
    <w:next w:val="Normal"/>
    <w:autoRedefine/>
    <w:rsid w:val="00BA10A4"/>
    <w:pPr>
      <w:ind w:left="630"/>
      <w:jc w:val="left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rsid w:val="00BA10A4"/>
    <w:pPr>
      <w:ind w:left="840"/>
      <w:jc w:val="left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rsid w:val="00BA10A4"/>
    <w:pPr>
      <w:ind w:left="1050"/>
      <w:jc w:val="left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rsid w:val="00BA10A4"/>
    <w:pPr>
      <w:ind w:left="1260"/>
      <w:jc w:val="left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rsid w:val="00BA10A4"/>
    <w:pPr>
      <w:ind w:left="1470"/>
      <w:jc w:val="left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rsid w:val="00BA10A4"/>
    <w:pPr>
      <w:ind w:left="1680"/>
      <w:jc w:val="left"/>
    </w:pPr>
    <w:rPr>
      <w:rFonts w:ascii="Calibri" w:hAnsi="Calibri"/>
      <w:sz w:val="18"/>
      <w:szCs w:val="18"/>
    </w:rPr>
  </w:style>
  <w:style w:type="character" w:customStyle="1" w:styleId="CharChar2">
    <w:name w:val="正文表 Char Char"/>
    <w:basedOn w:val="DefaultParagraphFont"/>
    <w:link w:val="a1"/>
    <w:rsid w:val="00093819"/>
    <w:rPr>
      <w:rFonts w:ascii="宋体" w:hAnsi="Calibri"/>
      <w:color w:val="000099"/>
      <w:sz w:val="24"/>
      <w:szCs w:val="24"/>
      <w:lang w:bidi="ar-SA"/>
    </w:rPr>
  </w:style>
  <w:style w:type="paragraph" w:customStyle="1" w:styleId="a1">
    <w:name w:val="正文表"/>
    <w:basedOn w:val="Normal"/>
    <w:link w:val="CharChar2"/>
    <w:qFormat/>
    <w:rsid w:val="00093819"/>
    <w:pPr>
      <w:widowControl/>
      <w:autoSpaceDE w:val="0"/>
      <w:autoSpaceDN w:val="0"/>
      <w:spacing w:line="360" w:lineRule="auto"/>
      <w:jc w:val="left"/>
    </w:pPr>
    <w:rPr>
      <w:rFonts w:ascii="宋体" w:eastAsia="Times New Roman" w:hAnsi="Calibri"/>
      <w:color w:val="000099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6230014204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6</Pages>
  <Words>2655</Words>
  <Characters>15139</Characters>
  <Application>Microsoft Office Word</Application>
  <DocSecurity>0</DocSecurity>
  <Lines>126</Lines>
  <Paragraphs>35</Paragraphs>
  <ScaleCrop>false</ScaleCrop>
  <Company/>
  <LinksUpToDate>false</LinksUpToDate>
  <CharactersWithSpaces>17759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深圳市公安局11栋、12栋宿舍楼修缮工程</dc:title>
  <dc:creator>lenovo</dc:creator>
  <cp:lastModifiedBy>12</cp:lastModifiedBy>
  <cp:revision>788</cp:revision>
  <cp:lastPrinted>2007-03-12T01:23:00Z</cp:lastPrinted>
  <dcterms:created xsi:type="dcterms:W3CDTF">2007-10-21T10:14:00Z</dcterms:created>
  <dcterms:modified xsi:type="dcterms:W3CDTF">2016-01-17T03:21:00Z</dcterms:modified>
</cp:coreProperties>
</file>