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激光诊断设备项目规划设计纲要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 w:history="1">
        <w:r>
          <w:rPr>
            <w:rFonts w:ascii="仿宋" w:eastAsia="仿宋" w:hAnsi="仿宋" w:cs="仿宋" w:hint="eastAsia"/>
            <w:lang w:eastAsia="zh-CN"/>
          </w:rPr>
          <w:t>前言</w:t>
        </w:r>
        <w:r>
          <w:tab/>
        </w:r>
        <w:r>
          <w:fldChar w:fldCharType="begin"/>
        </w:r>
        <w:r>
          <w:instrText xml:space="preserve"> PAGEREF _Toc1281 \h </w:instrText>
        </w:r>
        <w:r>
          <w:fldChar w:fldCharType="separate"/>
        </w:r>
        <w:r>
          <w:t>3</w:t>
        </w:r>
        <w:r>
          <w:fldChar w:fldCharType="end"/>
        </w:r>
      </w:hyperlink>
    </w:p>
    <w:p>
      <w:pPr>
        <w:pStyle w:val="TOC1"/>
        <w:tabs>
          <w:tab w:val="right" w:leader="dot" w:pos="8306"/>
        </w:tabs>
      </w:pPr>
      <w:hyperlink w:anchor="_Toc26055" w:history="1">
        <w:r>
          <w:rPr>
            <w:rFonts w:ascii="仿宋" w:eastAsia="仿宋" w:hAnsi="仿宋" w:cs="仿宋" w:hint="eastAsia"/>
            <w:lang w:eastAsia="zh-CN"/>
          </w:rPr>
          <w:t>一、产品规划分析</w:t>
        </w:r>
        <w:r>
          <w:tab/>
        </w:r>
        <w:r>
          <w:fldChar w:fldCharType="begin"/>
        </w:r>
        <w:r>
          <w:instrText xml:space="preserve"> PAGEREF _Toc26055 \h </w:instrText>
        </w:r>
        <w:r>
          <w:fldChar w:fldCharType="separate"/>
        </w:r>
        <w:r>
          <w:t>3</w:t>
        </w:r>
        <w:r>
          <w:fldChar w:fldCharType="end"/>
        </w:r>
      </w:hyperlink>
    </w:p>
    <w:p>
      <w:pPr>
        <w:pStyle w:val="TOC2"/>
        <w:tabs>
          <w:tab w:val="right" w:leader="dot" w:pos="8306"/>
        </w:tabs>
      </w:pPr>
      <w:hyperlink w:anchor="_Toc4010" w:history="1">
        <w:r>
          <w:rPr>
            <w:rFonts w:ascii="仿宋" w:eastAsia="仿宋" w:hAnsi="仿宋" w:cs="仿宋" w:hint="eastAsia"/>
            <w:lang w:eastAsia="zh-CN"/>
          </w:rPr>
          <w:t>(一)、产品规划</w:t>
        </w:r>
        <w:r>
          <w:tab/>
        </w:r>
        <w:r>
          <w:fldChar w:fldCharType="begin"/>
        </w:r>
        <w:r>
          <w:instrText xml:space="preserve"> PAGEREF _Toc4010 \h </w:instrText>
        </w:r>
        <w:r>
          <w:fldChar w:fldCharType="separate"/>
        </w:r>
        <w:r>
          <w:t>3</w:t>
        </w:r>
        <w:r>
          <w:fldChar w:fldCharType="end"/>
        </w:r>
      </w:hyperlink>
    </w:p>
    <w:p>
      <w:pPr>
        <w:pStyle w:val="TOC2"/>
        <w:tabs>
          <w:tab w:val="right" w:leader="dot" w:pos="8306"/>
        </w:tabs>
      </w:pPr>
      <w:hyperlink w:anchor="_Toc22097" w:history="1">
        <w:r>
          <w:rPr>
            <w:rFonts w:ascii="仿宋" w:eastAsia="仿宋" w:hAnsi="仿宋" w:cs="仿宋" w:hint="eastAsia"/>
            <w:lang w:eastAsia="zh-CN"/>
          </w:rPr>
          <w:t>(二)、建设规模</w:t>
        </w:r>
        <w:r>
          <w:tab/>
        </w:r>
        <w:r>
          <w:fldChar w:fldCharType="begin"/>
        </w:r>
        <w:r>
          <w:instrText xml:space="preserve"> PAGEREF _Toc22097 \h </w:instrText>
        </w:r>
        <w:r>
          <w:fldChar w:fldCharType="separate"/>
        </w:r>
        <w:r>
          <w:t>4</w:t>
        </w:r>
        <w:r>
          <w:fldChar w:fldCharType="end"/>
        </w:r>
      </w:hyperlink>
    </w:p>
    <w:p>
      <w:pPr>
        <w:pStyle w:val="TOC1"/>
        <w:tabs>
          <w:tab w:val="right" w:leader="dot" w:pos="8306"/>
        </w:tabs>
      </w:pPr>
      <w:hyperlink w:anchor="_Toc31389" w:history="1">
        <w:r>
          <w:rPr>
            <w:rFonts w:ascii="仿宋" w:eastAsia="仿宋" w:hAnsi="仿宋" w:cs="仿宋" w:hint="eastAsia"/>
            <w:lang w:eastAsia="zh-CN"/>
          </w:rPr>
          <w:t>二、激光诊断设备项目选址可行性分析</w:t>
        </w:r>
        <w:r>
          <w:tab/>
        </w:r>
        <w:r>
          <w:fldChar w:fldCharType="begin"/>
        </w:r>
        <w:r>
          <w:instrText xml:space="preserve"> PAGEREF _Toc31389 \h </w:instrText>
        </w:r>
        <w:r>
          <w:fldChar w:fldCharType="separate"/>
        </w:r>
        <w:r>
          <w:t>5</w:t>
        </w:r>
        <w:r>
          <w:fldChar w:fldCharType="end"/>
        </w:r>
      </w:hyperlink>
    </w:p>
    <w:p>
      <w:pPr>
        <w:pStyle w:val="TOC2"/>
        <w:tabs>
          <w:tab w:val="right" w:leader="dot" w:pos="8306"/>
        </w:tabs>
      </w:pPr>
      <w:hyperlink w:anchor="_Toc5476" w:history="1">
        <w:r>
          <w:rPr>
            <w:rFonts w:ascii="仿宋" w:eastAsia="仿宋" w:hAnsi="仿宋" w:cs="仿宋" w:hint="eastAsia"/>
            <w:lang w:eastAsia="zh-CN"/>
          </w:rPr>
          <w:t>(一)、激光诊断设备项目选址</w:t>
        </w:r>
        <w:r>
          <w:tab/>
        </w:r>
        <w:r>
          <w:fldChar w:fldCharType="begin"/>
        </w:r>
        <w:r>
          <w:instrText xml:space="preserve"> PAGEREF _Toc5476 \h </w:instrText>
        </w:r>
        <w:r>
          <w:fldChar w:fldCharType="separate"/>
        </w:r>
        <w:r>
          <w:t>5</w:t>
        </w:r>
        <w:r>
          <w:fldChar w:fldCharType="end"/>
        </w:r>
      </w:hyperlink>
    </w:p>
    <w:p>
      <w:pPr>
        <w:pStyle w:val="TOC2"/>
        <w:tabs>
          <w:tab w:val="right" w:leader="dot" w:pos="8306"/>
        </w:tabs>
      </w:pPr>
      <w:hyperlink w:anchor="_Toc7355" w:history="1">
        <w:r>
          <w:rPr>
            <w:rFonts w:ascii="仿宋" w:eastAsia="仿宋" w:hAnsi="仿宋" w:cs="仿宋" w:hint="eastAsia"/>
            <w:lang w:eastAsia="zh-CN"/>
          </w:rPr>
          <w:t>(二)、用地控制指标</w:t>
        </w:r>
        <w:r>
          <w:tab/>
        </w:r>
        <w:r>
          <w:fldChar w:fldCharType="begin"/>
        </w:r>
        <w:r>
          <w:instrText xml:space="preserve"> PAGEREF _Toc7355 \h </w:instrText>
        </w:r>
        <w:r>
          <w:fldChar w:fldCharType="separate"/>
        </w:r>
        <w:r>
          <w:t>5</w:t>
        </w:r>
        <w:r>
          <w:fldChar w:fldCharType="end"/>
        </w:r>
      </w:hyperlink>
    </w:p>
    <w:p>
      <w:pPr>
        <w:pStyle w:val="TOC2"/>
        <w:tabs>
          <w:tab w:val="right" w:leader="dot" w:pos="8306"/>
        </w:tabs>
      </w:pPr>
      <w:hyperlink w:anchor="_Toc29602" w:history="1">
        <w:r>
          <w:rPr>
            <w:rFonts w:ascii="仿宋" w:eastAsia="仿宋" w:hAnsi="仿宋" w:cs="仿宋" w:hint="eastAsia"/>
            <w:lang w:eastAsia="zh-CN"/>
          </w:rPr>
          <w:t>(三)、节约用地措施</w:t>
        </w:r>
        <w:r>
          <w:tab/>
        </w:r>
        <w:r>
          <w:fldChar w:fldCharType="begin"/>
        </w:r>
        <w:r>
          <w:instrText xml:space="preserve"> PAGEREF _Toc29602 \h </w:instrText>
        </w:r>
        <w:r>
          <w:fldChar w:fldCharType="separate"/>
        </w:r>
        <w:r>
          <w:t>7</w:t>
        </w:r>
        <w:r>
          <w:fldChar w:fldCharType="end"/>
        </w:r>
      </w:hyperlink>
    </w:p>
    <w:p>
      <w:pPr>
        <w:pStyle w:val="TOC2"/>
        <w:tabs>
          <w:tab w:val="right" w:leader="dot" w:pos="8306"/>
        </w:tabs>
      </w:pPr>
      <w:hyperlink w:anchor="_Toc3163" w:history="1">
        <w:r>
          <w:rPr>
            <w:rFonts w:ascii="仿宋" w:eastAsia="仿宋" w:hAnsi="仿宋" w:cs="仿宋" w:hint="eastAsia"/>
            <w:lang w:eastAsia="zh-CN"/>
          </w:rPr>
          <w:t>(四)、总图布置方案</w:t>
        </w:r>
        <w:r>
          <w:tab/>
        </w:r>
        <w:r>
          <w:fldChar w:fldCharType="begin"/>
        </w:r>
        <w:r>
          <w:instrText xml:space="preserve"> PAGEREF _Toc3163 \h </w:instrText>
        </w:r>
        <w:r>
          <w:fldChar w:fldCharType="separate"/>
        </w:r>
        <w:r>
          <w:t>8</w:t>
        </w:r>
        <w:r>
          <w:fldChar w:fldCharType="end"/>
        </w:r>
      </w:hyperlink>
    </w:p>
    <w:p>
      <w:pPr>
        <w:pStyle w:val="TOC2"/>
        <w:tabs>
          <w:tab w:val="right" w:leader="dot" w:pos="8306"/>
        </w:tabs>
      </w:pPr>
      <w:hyperlink w:anchor="_Toc32085" w:history="1">
        <w:r>
          <w:rPr>
            <w:rFonts w:ascii="仿宋" w:eastAsia="仿宋" w:hAnsi="仿宋" w:cs="仿宋" w:hint="eastAsia"/>
            <w:lang w:eastAsia="zh-CN"/>
          </w:rPr>
          <w:t>(五)、选址综合评价</w:t>
        </w:r>
        <w:r>
          <w:tab/>
        </w:r>
        <w:r>
          <w:fldChar w:fldCharType="begin"/>
        </w:r>
        <w:r>
          <w:instrText xml:space="preserve"> PAGEREF _Toc32085 \h </w:instrText>
        </w:r>
        <w:r>
          <w:fldChar w:fldCharType="separate"/>
        </w:r>
        <w:r>
          <w:t>9</w:t>
        </w:r>
        <w:r>
          <w:fldChar w:fldCharType="end"/>
        </w:r>
      </w:hyperlink>
    </w:p>
    <w:p>
      <w:pPr>
        <w:pStyle w:val="TOC1"/>
        <w:tabs>
          <w:tab w:val="right" w:leader="dot" w:pos="8306"/>
        </w:tabs>
      </w:pPr>
      <w:hyperlink w:anchor="_Toc32423" w:history="1">
        <w:r>
          <w:rPr>
            <w:rFonts w:ascii="仿宋" w:eastAsia="仿宋" w:hAnsi="仿宋" w:cs="仿宋" w:hint="eastAsia"/>
            <w:lang w:eastAsia="zh-CN"/>
          </w:rPr>
          <w:t>三、工艺说明</w:t>
        </w:r>
        <w:r>
          <w:tab/>
        </w:r>
        <w:r>
          <w:fldChar w:fldCharType="begin"/>
        </w:r>
        <w:r>
          <w:instrText xml:space="preserve"> PAGEREF _Toc32423 \h </w:instrText>
        </w:r>
        <w:r>
          <w:fldChar w:fldCharType="separate"/>
        </w:r>
        <w:r>
          <w:t>10</w:t>
        </w:r>
        <w:r>
          <w:fldChar w:fldCharType="end"/>
        </w:r>
      </w:hyperlink>
    </w:p>
    <w:p>
      <w:pPr>
        <w:pStyle w:val="TOC2"/>
        <w:tabs>
          <w:tab w:val="right" w:leader="dot" w:pos="8306"/>
        </w:tabs>
      </w:pPr>
      <w:hyperlink w:anchor="_Toc11492" w:history="1">
        <w:r>
          <w:rPr>
            <w:rFonts w:ascii="仿宋" w:eastAsia="仿宋" w:hAnsi="仿宋" w:cs="仿宋" w:hint="eastAsia"/>
            <w:lang w:eastAsia="zh-CN"/>
          </w:rPr>
          <w:t>(一)、技术管理特点</w:t>
        </w:r>
        <w:r>
          <w:tab/>
        </w:r>
        <w:r>
          <w:fldChar w:fldCharType="begin"/>
        </w:r>
        <w:r>
          <w:instrText xml:space="preserve"> PAGEREF _Toc11492 \h </w:instrText>
        </w:r>
        <w:r>
          <w:fldChar w:fldCharType="separate"/>
        </w:r>
        <w:r>
          <w:t>10</w:t>
        </w:r>
        <w:r>
          <w:fldChar w:fldCharType="end"/>
        </w:r>
      </w:hyperlink>
    </w:p>
    <w:p>
      <w:pPr>
        <w:pStyle w:val="TOC2"/>
        <w:tabs>
          <w:tab w:val="right" w:leader="dot" w:pos="8306"/>
        </w:tabs>
      </w:pPr>
      <w:hyperlink w:anchor="_Toc16067" w:history="1">
        <w:r>
          <w:rPr>
            <w:rFonts w:ascii="仿宋" w:eastAsia="仿宋" w:hAnsi="仿宋" w:cs="仿宋" w:hint="eastAsia"/>
            <w:lang w:eastAsia="zh-CN"/>
          </w:rPr>
          <w:t>(二)、激光诊断设备项目工艺技术设计方案</w:t>
        </w:r>
        <w:r>
          <w:tab/>
        </w:r>
        <w:r>
          <w:fldChar w:fldCharType="begin"/>
        </w:r>
        <w:r>
          <w:instrText xml:space="preserve"> PAGEREF _Toc16067 \h </w:instrText>
        </w:r>
        <w:r>
          <w:fldChar w:fldCharType="separate"/>
        </w:r>
        <w:r>
          <w:t>11</w:t>
        </w:r>
        <w:r>
          <w:fldChar w:fldCharType="end"/>
        </w:r>
      </w:hyperlink>
    </w:p>
    <w:p>
      <w:pPr>
        <w:pStyle w:val="TOC2"/>
        <w:tabs>
          <w:tab w:val="right" w:leader="dot" w:pos="8306"/>
        </w:tabs>
      </w:pPr>
      <w:hyperlink w:anchor="_Toc22992" w:history="1">
        <w:r>
          <w:rPr>
            <w:rFonts w:ascii="仿宋" w:eastAsia="仿宋" w:hAnsi="仿宋" w:cs="仿宋" w:hint="eastAsia"/>
            <w:lang w:eastAsia="zh-CN"/>
          </w:rPr>
          <w:t>(三)、设备选型方案</w:t>
        </w:r>
        <w:r>
          <w:tab/>
        </w:r>
        <w:r>
          <w:fldChar w:fldCharType="begin"/>
        </w:r>
        <w:r>
          <w:instrText xml:space="preserve"> PAGEREF _Toc22992 \h </w:instrText>
        </w:r>
        <w:r>
          <w:fldChar w:fldCharType="separate"/>
        </w:r>
        <w:r>
          <w:t>13</w:t>
        </w:r>
        <w:r>
          <w:fldChar w:fldCharType="end"/>
        </w:r>
      </w:hyperlink>
    </w:p>
    <w:p>
      <w:pPr>
        <w:pStyle w:val="TOC1"/>
        <w:tabs>
          <w:tab w:val="right" w:leader="dot" w:pos="8306"/>
        </w:tabs>
      </w:pPr>
      <w:hyperlink w:anchor="_Toc25431" w:history="1">
        <w:r>
          <w:rPr>
            <w:rFonts w:ascii="仿宋" w:eastAsia="仿宋" w:hAnsi="仿宋" w:cs="仿宋" w:hint="eastAsia"/>
            <w:lang w:eastAsia="zh-CN"/>
          </w:rPr>
          <w:t>四、激光诊断设备项目绩效评估</w:t>
        </w:r>
        <w:r>
          <w:tab/>
        </w:r>
        <w:r>
          <w:fldChar w:fldCharType="begin"/>
        </w:r>
        <w:r>
          <w:instrText xml:space="preserve"> PAGEREF _Toc25431 \h </w:instrText>
        </w:r>
        <w:r>
          <w:fldChar w:fldCharType="separate"/>
        </w:r>
        <w:r>
          <w:t>14</w:t>
        </w:r>
        <w:r>
          <w:fldChar w:fldCharType="end"/>
        </w:r>
      </w:hyperlink>
    </w:p>
    <w:p>
      <w:pPr>
        <w:pStyle w:val="TOC2"/>
        <w:tabs>
          <w:tab w:val="right" w:leader="dot" w:pos="8306"/>
        </w:tabs>
      </w:pPr>
      <w:hyperlink w:anchor="_Toc4265" w:history="1">
        <w:r>
          <w:rPr>
            <w:rFonts w:ascii="仿宋" w:eastAsia="仿宋" w:hAnsi="仿宋" w:cs="仿宋" w:hint="eastAsia"/>
            <w:lang w:eastAsia="zh-CN"/>
          </w:rPr>
          <w:t>(一)、绩效评估指标</w:t>
        </w:r>
        <w:r>
          <w:tab/>
        </w:r>
        <w:r>
          <w:fldChar w:fldCharType="begin"/>
        </w:r>
        <w:r>
          <w:instrText xml:space="preserve"> PAGEREF _Toc4265 \h </w:instrText>
        </w:r>
        <w:r>
          <w:fldChar w:fldCharType="separate"/>
        </w:r>
        <w:r>
          <w:t>14</w:t>
        </w:r>
        <w:r>
          <w:fldChar w:fldCharType="end"/>
        </w:r>
      </w:hyperlink>
    </w:p>
    <w:p>
      <w:pPr>
        <w:pStyle w:val="TOC2"/>
        <w:tabs>
          <w:tab w:val="right" w:leader="dot" w:pos="8306"/>
        </w:tabs>
      </w:pPr>
      <w:hyperlink w:anchor="_Toc23854" w:history="1">
        <w:r>
          <w:rPr>
            <w:rFonts w:ascii="仿宋" w:eastAsia="仿宋" w:hAnsi="仿宋" w:cs="仿宋" w:hint="eastAsia"/>
            <w:lang w:eastAsia="zh-CN"/>
          </w:rPr>
          <w:t>(二)、绩效评估方法</w:t>
        </w:r>
        <w:r>
          <w:tab/>
        </w:r>
        <w:r>
          <w:fldChar w:fldCharType="begin"/>
        </w:r>
        <w:r>
          <w:instrText xml:space="preserve"> PAGEREF _Toc23854 \h </w:instrText>
        </w:r>
        <w:r>
          <w:fldChar w:fldCharType="separate"/>
        </w:r>
        <w:r>
          <w:t>15</w:t>
        </w:r>
        <w:r>
          <w:fldChar w:fldCharType="end"/>
        </w:r>
      </w:hyperlink>
    </w:p>
    <w:p>
      <w:pPr>
        <w:pStyle w:val="TOC2"/>
        <w:tabs>
          <w:tab w:val="right" w:leader="dot" w:pos="8306"/>
        </w:tabs>
      </w:pPr>
      <w:hyperlink w:anchor="_Toc9117" w:history="1">
        <w:r>
          <w:rPr>
            <w:rFonts w:ascii="仿宋" w:eastAsia="仿宋" w:hAnsi="仿宋" w:cs="仿宋" w:hint="eastAsia"/>
            <w:lang w:eastAsia="zh-CN"/>
          </w:rPr>
          <w:t>(三)、绩效评估周期</w:t>
        </w:r>
        <w:r>
          <w:tab/>
        </w:r>
        <w:r>
          <w:fldChar w:fldCharType="begin"/>
        </w:r>
        <w:r>
          <w:instrText xml:space="preserve"> PAGEREF _Toc9117 \h </w:instrText>
        </w:r>
        <w:r>
          <w:fldChar w:fldCharType="separate"/>
        </w:r>
        <w:r>
          <w:t>16</w:t>
        </w:r>
        <w:r>
          <w:fldChar w:fldCharType="end"/>
        </w:r>
      </w:hyperlink>
    </w:p>
    <w:p>
      <w:pPr>
        <w:pStyle w:val="TOC1"/>
        <w:tabs>
          <w:tab w:val="right" w:leader="dot" w:pos="8306"/>
        </w:tabs>
      </w:pPr>
      <w:hyperlink w:anchor="_Toc4104" w:history="1">
        <w:r>
          <w:rPr>
            <w:rFonts w:ascii="仿宋" w:eastAsia="仿宋" w:hAnsi="仿宋" w:cs="仿宋" w:hint="eastAsia"/>
            <w:lang w:eastAsia="zh-CN"/>
          </w:rPr>
          <w:t>五、激光诊断设备项目建设背景及必要性分析</w:t>
        </w:r>
        <w:r>
          <w:tab/>
        </w:r>
        <w:r>
          <w:fldChar w:fldCharType="begin"/>
        </w:r>
        <w:r>
          <w:instrText xml:space="preserve"> PAGEREF _Toc4104 \h </w:instrText>
        </w:r>
        <w:r>
          <w:fldChar w:fldCharType="separate"/>
        </w:r>
        <w:r>
          <w:t>17</w:t>
        </w:r>
        <w:r>
          <w:fldChar w:fldCharType="end"/>
        </w:r>
      </w:hyperlink>
    </w:p>
    <w:p>
      <w:pPr>
        <w:pStyle w:val="TOC2"/>
        <w:tabs>
          <w:tab w:val="right" w:leader="dot" w:pos="8306"/>
        </w:tabs>
      </w:pPr>
      <w:hyperlink w:anchor="_Toc142" w:history="1">
        <w:r>
          <w:rPr>
            <w:rFonts w:ascii="仿宋" w:eastAsia="仿宋" w:hAnsi="仿宋" w:cs="仿宋" w:hint="eastAsia"/>
            <w:lang w:eastAsia="zh-CN"/>
          </w:rPr>
          <w:t>(一)、激光诊断设备项目背景分析</w:t>
        </w:r>
        <w:r>
          <w:tab/>
        </w:r>
        <w:r>
          <w:fldChar w:fldCharType="begin"/>
        </w:r>
        <w:r>
          <w:instrText xml:space="preserve"> PAGEREF _Toc142 \h </w:instrText>
        </w:r>
        <w:r>
          <w:fldChar w:fldCharType="separate"/>
        </w:r>
        <w:r>
          <w:t>17</w:t>
        </w:r>
        <w:r>
          <w:fldChar w:fldCharType="end"/>
        </w:r>
      </w:hyperlink>
    </w:p>
    <w:p>
      <w:pPr>
        <w:pStyle w:val="TOC2"/>
        <w:tabs>
          <w:tab w:val="right" w:leader="dot" w:pos="8306"/>
        </w:tabs>
      </w:pPr>
      <w:hyperlink w:anchor="_Toc28376" w:history="1">
        <w:r>
          <w:rPr>
            <w:rFonts w:ascii="仿宋" w:eastAsia="仿宋" w:hAnsi="仿宋" w:cs="仿宋" w:hint="eastAsia"/>
            <w:lang w:eastAsia="zh-CN"/>
          </w:rPr>
          <w:t>(二)、激光诊断设备项目建设必要性分析</w:t>
        </w:r>
        <w:r>
          <w:tab/>
        </w:r>
        <w:r>
          <w:fldChar w:fldCharType="begin"/>
        </w:r>
        <w:r>
          <w:instrText xml:space="preserve"> PAGEREF _Toc28376 \h </w:instrText>
        </w:r>
        <w:r>
          <w:fldChar w:fldCharType="separate"/>
        </w:r>
        <w:r>
          <w:t>19</w:t>
        </w:r>
        <w:r>
          <w:fldChar w:fldCharType="end"/>
        </w:r>
      </w:hyperlink>
    </w:p>
    <w:p>
      <w:pPr>
        <w:pStyle w:val="TOC1"/>
        <w:tabs>
          <w:tab w:val="right" w:leader="dot" w:pos="8306"/>
        </w:tabs>
      </w:pPr>
      <w:hyperlink w:anchor="_Toc214" w:history="1">
        <w:r>
          <w:rPr>
            <w:rFonts w:ascii="仿宋" w:eastAsia="仿宋" w:hAnsi="仿宋" w:cs="仿宋" w:hint="eastAsia"/>
            <w:lang w:eastAsia="zh-CN"/>
          </w:rPr>
          <w:t>六、激光诊断设备项目文档管理</w:t>
        </w:r>
        <w:r>
          <w:tab/>
        </w:r>
        <w:r>
          <w:fldChar w:fldCharType="begin"/>
        </w:r>
        <w:r>
          <w:instrText xml:space="preserve"> PAGEREF _Toc214 \h </w:instrText>
        </w:r>
        <w:r>
          <w:fldChar w:fldCharType="separate"/>
        </w:r>
        <w:r>
          <w:t>20</w:t>
        </w:r>
        <w:r>
          <w:fldChar w:fldCharType="end"/>
        </w:r>
      </w:hyperlink>
    </w:p>
    <w:p>
      <w:pPr>
        <w:pStyle w:val="TOC2"/>
        <w:tabs>
          <w:tab w:val="right" w:leader="dot" w:pos="8306"/>
        </w:tabs>
      </w:pPr>
      <w:hyperlink w:anchor="_Toc7932" w:history="1">
        <w:r>
          <w:rPr>
            <w:rFonts w:ascii="仿宋" w:eastAsia="仿宋" w:hAnsi="仿宋" w:cs="仿宋" w:hint="eastAsia"/>
            <w:lang w:eastAsia="zh-CN"/>
          </w:rPr>
          <w:t>(一)、文档编制与审查</w:t>
        </w:r>
        <w:r>
          <w:tab/>
        </w:r>
        <w:r>
          <w:fldChar w:fldCharType="begin"/>
        </w:r>
        <w:r>
          <w:instrText xml:space="preserve"> PAGEREF _Toc7932 \h </w:instrText>
        </w:r>
        <w:r>
          <w:fldChar w:fldCharType="separate"/>
        </w:r>
        <w:r>
          <w:t>20</w:t>
        </w:r>
        <w:r>
          <w:fldChar w:fldCharType="end"/>
        </w:r>
      </w:hyperlink>
    </w:p>
    <w:p>
      <w:pPr>
        <w:pStyle w:val="TOC2"/>
        <w:tabs>
          <w:tab w:val="right" w:leader="dot" w:pos="8306"/>
        </w:tabs>
      </w:pPr>
      <w:hyperlink w:anchor="_Toc18459" w:history="1">
        <w:r>
          <w:rPr>
            <w:rFonts w:ascii="仿宋" w:eastAsia="仿宋" w:hAnsi="仿宋" w:cs="仿宋" w:hint="eastAsia"/>
            <w:lang w:eastAsia="zh-CN"/>
          </w:rPr>
          <w:t>(二)、文档发布与分发</w:t>
        </w:r>
        <w:r>
          <w:tab/>
        </w:r>
        <w:r>
          <w:fldChar w:fldCharType="begin"/>
        </w:r>
        <w:r>
          <w:instrText xml:space="preserve"> PAGEREF _Toc18459 \h </w:instrText>
        </w:r>
        <w:r>
          <w:fldChar w:fldCharType="separate"/>
        </w:r>
        <w:r>
          <w:t>22</w:t>
        </w:r>
        <w:r>
          <w:fldChar w:fldCharType="end"/>
        </w:r>
      </w:hyperlink>
    </w:p>
    <w:p>
      <w:pPr>
        <w:pStyle w:val="TOC2"/>
        <w:tabs>
          <w:tab w:val="right" w:leader="dot" w:pos="8306"/>
        </w:tabs>
      </w:pPr>
      <w:hyperlink w:anchor="_Toc566" w:history="1">
        <w:r>
          <w:rPr>
            <w:rFonts w:ascii="仿宋" w:eastAsia="仿宋" w:hAnsi="仿宋" w:cs="仿宋" w:hint="eastAsia"/>
            <w:lang w:eastAsia="zh-CN"/>
          </w:rPr>
          <w:t>(三)、文档存档与归档</w:t>
        </w:r>
        <w:r>
          <w:tab/>
        </w:r>
        <w:r>
          <w:fldChar w:fldCharType="begin"/>
        </w:r>
        <w:r>
          <w:instrText xml:space="preserve"> PAGEREF _Toc566 \h </w:instrText>
        </w:r>
        <w:r>
          <w:fldChar w:fldCharType="separate"/>
        </w:r>
        <w:r>
          <w:t>23</w:t>
        </w:r>
        <w:r>
          <w:fldChar w:fldCharType="end"/>
        </w:r>
      </w:hyperlink>
    </w:p>
    <w:p>
      <w:pPr>
        <w:pStyle w:val="TOC1"/>
        <w:tabs>
          <w:tab w:val="right" w:leader="dot" w:pos="8306"/>
        </w:tabs>
      </w:pPr>
      <w:hyperlink w:anchor="_Toc13035" w:history="1">
        <w:r>
          <w:rPr>
            <w:rFonts w:ascii="仿宋" w:eastAsia="仿宋" w:hAnsi="仿宋" w:cs="仿宋" w:hint="eastAsia"/>
            <w:lang w:eastAsia="zh-CN"/>
          </w:rPr>
          <w:t>七、激光诊断设备项目计划安排</w:t>
        </w:r>
        <w:r>
          <w:tab/>
        </w:r>
        <w:r>
          <w:fldChar w:fldCharType="begin"/>
        </w:r>
        <w:r>
          <w:instrText xml:space="preserve"> PAGEREF _Toc13035 \h </w:instrText>
        </w:r>
        <w:r>
          <w:fldChar w:fldCharType="separate"/>
        </w:r>
        <w:r>
          <w:t>24</w:t>
        </w:r>
        <w:r>
          <w:fldChar w:fldCharType="end"/>
        </w:r>
      </w:hyperlink>
    </w:p>
    <w:p>
      <w:pPr>
        <w:pStyle w:val="TOC2"/>
        <w:tabs>
          <w:tab w:val="right" w:leader="dot" w:pos="8306"/>
        </w:tabs>
      </w:pPr>
      <w:hyperlink w:anchor="_Toc17775" w:history="1">
        <w:r>
          <w:rPr>
            <w:rFonts w:ascii="仿宋" w:eastAsia="仿宋" w:hAnsi="仿宋" w:cs="仿宋" w:hint="eastAsia"/>
            <w:lang w:eastAsia="zh-CN"/>
          </w:rPr>
          <w:t>(一)、建设周期</w:t>
        </w:r>
        <w:r>
          <w:tab/>
        </w:r>
        <w:r>
          <w:fldChar w:fldCharType="begin"/>
        </w:r>
        <w:r>
          <w:instrText xml:space="preserve"> PAGEREF _Toc17775 \h </w:instrText>
        </w:r>
        <w:r>
          <w:fldChar w:fldCharType="separate"/>
        </w:r>
        <w:r>
          <w:t>24</w:t>
        </w:r>
        <w:r>
          <w:fldChar w:fldCharType="end"/>
        </w:r>
      </w:hyperlink>
    </w:p>
    <w:p>
      <w:pPr>
        <w:pStyle w:val="TOC2"/>
        <w:tabs>
          <w:tab w:val="right" w:leader="dot" w:pos="8306"/>
        </w:tabs>
      </w:pPr>
      <w:hyperlink w:anchor="_Toc6891" w:history="1">
        <w:r>
          <w:rPr>
            <w:rFonts w:ascii="仿宋" w:eastAsia="仿宋" w:hAnsi="仿宋" w:cs="仿宋" w:hint="eastAsia"/>
            <w:lang w:eastAsia="zh-CN"/>
          </w:rPr>
          <w:t>(二)、建设进度</w:t>
        </w:r>
        <w:r>
          <w:tab/>
        </w:r>
        <w:r>
          <w:fldChar w:fldCharType="begin"/>
        </w:r>
        <w:r>
          <w:instrText xml:space="preserve"> PAGEREF _Toc6891 \h </w:instrText>
        </w:r>
        <w:r>
          <w:fldChar w:fldCharType="separate"/>
        </w:r>
        <w:r>
          <w:t>25</w:t>
        </w:r>
        <w:r>
          <w:fldChar w:fldCharType="end"/>
        </w:r>
      </w:hyperlink>
    </w:p>
    <w:p>
      <w:pPr>
        <w:pStyle w:val="TOC2"/>
        <w:tabs>
          <w:tab w:val="right" w:leader="dot" w:pos="8306"/>
        </w:tabs>
      </w:pPr>
      <w:hyperlink w:anchor="_Toc17034" w:history="1">
        <w:r>
          <w:rPr>
            <w:rFonts w:ascii="仿宋" w:eastAsia="仿宋" w:hAnsi="仿宋" w:cs="仿宋" w:hint="eastAsia"/>
            <w:lang w:eastAsia="zh-CN"/>
          </w:rPr>
          <w:t>(三)、进度安排注意事项</w:t>
        </w:r>
        <w:r>
          <w:tab/>
        </w:r>
        <w:r>
          <w:fldChar w:fldCharType="begin"/>
        </w:r>
        <w:r>
          <w:instrText xml:space="preserve"> PAGEREF _Toc17034 \h </w:instrText>
        </w:r>
        <w:r>
          <w:fldChar w:fldCharType="separate"/>
        </w:r>
        <w:r>
          <w:t>26</w:t>
        </w:r>
        <w:r>
          <w:fldChar w:fldCharType="end"/>
        </w:r>
      </w:hyperlink>
    </w:p>
    <w:p>
      <w:pPr>
        <w:pStyle w:val="TOC2"/>
        <w:tabs>
          <w:tab w:val="right" w:leader="dot" w:pos="8306"/>
        </w:tabs>
      </w:pPr>
      <w:hyperlink w:anchor="_Toc9704" w:history="1">
        <w:r>
          <w:rPr>
            <w:rFonts w:ascii="仿宋" w:eastAsia="仿宋" w:hAnsi="仿宋" w:cs="仿宋" w:hint="eastAsia"/>
            <w:lang w:eastAsia="zh-CN"/>
          </w:rPr>
          <w:t>(四)、人力资源配置</w:t>
        </w:r>
        <w:r>
          <w:tab/>
        </w:r>
        <w:r>
          <w:fldChar w:fldCharType="begin"/>
        </w:r>
        <w:r>
          <w:instrText xml:space="preserve"> PAGEREF _Toc9704 \h </w:instrText>
        </w:r>
        <w:r>
          <w:fldChar w:fldCharType="separate"/>
        </w:r>
        <w:r>
          <w:t>27</w:t>
        </w:r>
        <w:r>
          <w:fldChar w:fldCharType="end"/>
        </w:r>
      </w:hyperlink>
    </w:p>
    <w:p>
      <w:pPr>
        <w:pStyle w:val="TOC1"/>
        <w:tabs>
          <w:tab w:val="right" w:leader="dot" w:pos="8306"/>
        </w:tabs>
      </w:pPr>
      <w:hyperlink w:anchor="_Toc13773" w:history="1">
        <w:r>
          <w:rPr>
            <w:rFonts w:ascii="仿宋" w:eastAsia="仿宋" w:hAnsi="仿宋" w:cs="仿宋" w:hint="eastAsia"/>
            <w:lang w:eastAsia="zh-CN"/>
          </w:rPr>
          <w:t>八、激光诊断设备项目环境影响分析</w:t>
        </w:r>
        <w:r>
          <w:tab/>
        </w:r>
        <w:r>
          <w:fldChar w:fldCharType="begin"/>
        </w:r>
        <w:r>
          <w:instrText xml:space="preserve"> PAGEREF _Toc13773 \h </w:instrText>
        </w:r>
        <w:r>
          <w:fldChar w:fldCharType="separate"/>
        </w:r>
        <w:r>
          <w:t>28</w:t>
        </w:r>
        <w:r>
          <w:fldChar w:fldCharType="end"/>
        </w:r>
      </w:hyperlink>
    </w:p>
    <w:p>
      <w:pPr>
        <w:pStyle w:val="TOC2"/>
        <w:tabs>
          <w:tab w:val="right" w:leader="dot" w:pos="8306"/>
        </w:tabs>
      </w:pPr>
      <w:hyperlink w:anchor="_Toc15885" w:history="1">
        <w:r>
          <w:rPr>
            <w:rFonts w:ascii="仿宋" w:eastAsia="仿宋" w:hAnsi="仿宋" w:cs="仿宋" w:hint="eastAsia"/>
            <w:lang w:eastAsia="zh-CN"/>
          </w:rPr>
          <w:t>(一)、建设区域环境质量现状</w:t>
        </w:r>
        <w:r>
          <w:tab/>
        </w:r>
        <w:r>
          <w:fldChar w:fldCharType="begin"/>
        </w:r>
        <w:r>
          <w:instrText xml:space="preserve"> PAGEREF _Toc15885 \h </w:instrText>
        </w:r>
        <w:r>
          <w:fldChar w:fldCharType="separate"/>
        </w:r>
        <w:r>
          <w:t>28</w:t>
        </w:r>
        <w:r>
          <w:fldChar w:fldCharType="end"/>
        </w:r>
      </w:hyperlink>
    </w:p>
    <w:p>
      <w:pPr>
        <w:pStyle w:val="TOC2"/>
        <w:tabs>
          <w:tab w:val="right" w:leader="dot" w:pos="8306"/>
        </w:tabs>
      </w:pPr>
      <w:hyperlink w:anchor="_Toc2996" w:history="1">
        <w:r>
          <w:rPr>
            <w:rFonts w:ascii="仿宋" w:eastAsia="仿宋" w:hAnsi="仿宋" w:cs="仿宋" w:hint="eastAsia"/>
            <w:lang w:eastAsia="zh-CN"/>
          </w:rPr>
          <w:t>(二)、建设期环境保护</w:t>
        </w:r>
        <w:r>
          <w:tab/>
        </w:r>
        <w:r>
          <w:fldChar w:fldCharType="begin"/>
        </w:r>
        <w:r>
          <w:instrText xml:space="preserve"> PAGEREF _Toc2996 \h </w:instrText>
        </w:r>
        <w:r>
          <w:fldChar w:fldCharType="separate"/>
        </w:r>
        <w:r>
          <w:t>29</w:t>
        </w:r>
        <w:r>
          <w:fldChar w:fldCharType="end"/>
        </w:r>
      </w:hyperlink>
    </w:p>
    <w:p>
      <w:pPr>
        <w:pStyle w:val="TOC2"/>
        <w:tabs>
          <w:tab w:val="right" w:leader="dot" w:pos="8306"/>
        </w:tabs>
      </w:pPr>
      <w:hyperlink w:anchor="_Toc1275" w:history="1">
        <w:r>
          <w:rPr>
            <w:rFonts w:ascii="仿宋" w:eastAsia="仿宋" w:hAnsi="仿宋" w:cs="仿宋" w:hint="eastAsia"/>
            <w:lang w:eastAsia="zh-CN"/>
          </w:rPr>
          <w:t>(三)、运营期环境保护</w:t>
        </w:r>
        <w:r>
          <w:tab/>
        </w:r>
        <w:r>
          <w:fldChar w:fldCharType="begin"/>
        </w:r>
        <w:r>
          <w:instrText xml:space="preserve"> PAGEREF _Toc1275 \h </w:instrText>
        </w:r>
        <w:r>
          <w:fldChar w:fldCharType="separate"/>
        </w:r>
        <w:r>
          <w:t>31</w:t>
        </w:r>
        <w:r>
          <w:fldChar w:fldCharType="end"/>
        </w:r>
      </w:hyperlink>
    </w:p>
    <w:p>
      <w:pPr>
        <w:pStyle w:val="TOC2"/>
        <w:tabs>
          <w:tab w:val="right" w:leader="dot" w:pos="8306"/>
        </w:tabs>
      </w:pPr>
      <w:hyperlink w:anchor="_Toc29218" w:history="1">
        <w:r>
          <w:rPr>
            <w:rFonts w:ascii="仿宋" w:eastAsia="仿宋" w:hAnsi="仿宋" w:cs="仿宋" w:hint="eastAsia"/>
            <w:lang w:eastAsia="zh-CN"/>
          </w:rPr>
          <w:t>(四)、激光诊断设备项目建设对区域经济的影响</w:t>
        </w:r>
        <w:r>
          <w:tab/>
        </w:r>
        <w:r>
          <w:fldChar w:fldCharType="begin"/>
        </w:r>
        <w:r>
          <w:instrText xml:space="preserve"> PAGEREF _Toc29218 \h </w:instrText>
        </w:r>
        <w:r>
          <w:fldChar w:fldCharType="separate"/>
        </w:r>
        <w:r>
          <w:t>32</w:t>
        </w:r>
        <w:r>
          <w:fldChar w:fldCharType="end"/>
        </w:r>
      </w:hyperlink>
    </w:p>
    <w:p>
      <w:pPr>
        <w:pStyle w:val="TOC2"/>
        <w:tabs>
          <w:tab w:val="right" w:leader="dot" w:pos="8306"/>
        </w:tabs>
      </w:pPr>
      <w:hyperlink w:anchor="_Toc24745" w:history="1">
        <w:r>
          <w:rPr>
            <w:rFonts w:ascii="仿宋" w:eastAsia="仿宋" w:hAnsi="仿宋" w:cs="仿宋" w:hint="eastAsia"/>
            <w:lang w:eastAsia="zh-CN"/>
          </w:rPr>
          <w:t>(五)、废弃物处理</w:t>
        </w:r>
        <w:r>
          <w:tab/>
        </w:r>
        <w:r>
          <w:fldChar w:fldCharType="begin"/>
        </w:r>
        <w:r>
          <w:instrText xml:space="preserve"> PAGEREF _Toc24745 \h </w:instrText>
        </w:r>
        <w:r>
          <w:fldChar w:fldCharType="separate"/>
        </w:r>
        <w:r>
          <w:t>34</w:t>
        </w:r>
        <w:r>
          <w:fldChar w:fldCharType="end"/>
        </w:r>
      </w:hyperlink>
    </w:p>
    <w:p>
      <w:pPr>
        <w:pStyle w:val="TOC2"/>
        <w:tabs>
          <w:tab w:val="right" w:leader="dot" w:pos="8306"/>
        </w:tabs>
      </w:pPr>
      <w:hyperlink w:anchor="_Toc28747" w:history="1">
        <w:r>
          <w:rPr>
            <w:rFonts w:ascii="仿宋" w:eastAsia="仿宋" w:hAnsi="仿宋" w:cs="仿宋" w:hint="eastAsia"/>
            <w:lang w:eastAsia="zh-CN"/>
          </w:rPr>
          <w:t>(六)、特殊环境影响分析</w:t>
        </w:r>
        <w:r>
          <w:tab/>
        </w:r>
        <w:r>
          <w:fldChar w:fldCharType="begin"/>
        </w:r>
        <w:r>
          <w:instrText xml:space="preserve"> PAGEREF _Toc28747 \h </w:instrText>
        </w:r>
        <w:r>
          <w:fldChar w:fldCharType="separate"/>
        </w:r>
        <w:r>
          <w:t>35</w:t>
        </w:r>
        <w:r>
          <w:fldChar w:fldCharType="end"/>
        </w:r>
      </w:hyperlink>
    </w:p>
    <w:p>
      <w:pPr>
        <w:pStyle w:val="TOC2"/>
        <w:tabs>
          <w:tab w:val="right" w:leader="dot" w:pos="8306"/>
        </w:tabs>
      </w:pPr>
      <w:hyperlink w:anchor="_Toc30769" w:history="1">
        <w:r>
          <w:rPr>
            <w:rFonts w:ascii="仿宋" w:eastAsia="仿宋" w:hAnsi="仿宋" w:cs="仿宋" w:hint="eastAsia"/>
            <w:lang w:eastAsia="zh-CN"/>
          </w:rPr>
          <w:t>(七)、清洁生产</w:t>
        </w:r>
        <w:r>
          <w:tab/>
        </w:r>
        <w:r>
          <w:fldChar w:fldCharType="begin"/>
        </w:r>
        <w:r>
          <w:instrText xml:space="preserve"> PAGEREF _Toc30769 \h </w:instrText>
        </w:r>
        <w:r>
          <w:fldChar w:fldCharType="separate"/>
        </w:r>
        <w:r>
          <w:t>36</w:t>
        </w:r>
        <w:r>
          <w:fldChar w:fldCharType="end"/>
        </w:r>
      </w:hyperlink>
    </w:p>
    <w:p>
      <w:pPr>
        <w:pStyle w:val="TOC2"/>
        <w:tabs>
          <w:tab w:val="right" w:leader="dot" w:pos="8306"/>
        </w:tabs>
      </w:pPr>
      <w:hyperlink w:anchor="_Toc8914" w:history="1">
        <w:r>
          <w:rPr>
            <w:rFonts w:ascii="仿宋" w:eastAsia="仿宋" w:hAnsi="仿宋" w:cs="仿宋" w:hint="eastAsia"/>
            <w:lang w:eastAsia="zh-CN"/>
          </w:rPr>
          <w:t>(八)、环境保护综合评价</w:t>
        </w:r>
        <w:r>
          <w:tab/>
        </w:r>
        <w:r>
          <w:fldChar w:fldCharType="begin"/>
        </w:r>
        <w:r>
          <w:instrText xml:space="preserve"> PAGEREF _Toc8914 \h </w:instrText>
        </w:r>
        <w:r>
          <w:fldChar w:fldCharType="separate"/>
        </w:r>
        <w:r>
          <w:t>38</w:t>
        </w:r>
        <w:r>
          <w:fldChar w:fldCharType="end"/>
        </w:r>
      </w:hyperlink>
    </w:p>
    <w:p>
      <w:pPr>
        <w:pStyle w:val="TOC1"/>
        <w:tabs>
          <w:tab w:val="right" w:leader="dot" w:pos="8306"/>
        </w:tabs>
      </w:pPr>
      <w:hyperlink w:anchor="_Toc26599" w:history="1">
        <w:r>
          <w:rPr>
            <w:rFonts w:ascii="仿宋" w:eastAsia="仿宋" w:hAnsi="仿宋" w:cs="仿宋" w:hint="eastAsia"/>
            <w:lang w:eastAsia="zh-CN"/>
          </w:rPr>
          <w:t>九、激光诊断设备项目人力资源管理</w:t>
        </w:r>
        <w:r>
          <w:tab/>
        </w:r>
        <w:r>
          <w:fldChar w:fldCharType="begin"/>
        </w:r>
        <w:r>
          <w:instrText xml:space="preserve"> PAGEREF _Toc26599 \h </w:instrText>
        </w:r>
        <w:r>
          <w:fldChar w:fldCharType="separate"/>
        </w:r>
        <w:r>
          <w:t>39</w:t>
        </w:r>
        <w:r>
          <w:fldChar w:fldCharType="end"/>
        </w:r>
      </w:hyperlink>
    </w:p>
    <w:p>
      <w:pPr>
        <w:pStyle w:val="TOC2"/>
        <w:tabs>
          <w:tab w:val="right" w:leader="dot" w:pos="8306"/>
        </w:tabs>
      </w:pPr>
      <w:hyperlink w:anchor="_Toc26092" w:history="1">
        <w:r>
          <w:rPr>
            <w:rFonts w:ascii="仿宋" w:eastAsia="仿宋" w:hAnsi="仿宋" w:cs="仿宋" w:hint="eastAsia"/>
            <w:lang w:eastAsia="zh-CN"/>
          </w:rPr>
          <w:t>(一)、建立健全的预算管理制度</w:t>
        </w:r>
        <w:r>
          <w:tab/>
        </w:r>
        <w:r>
          <w:fldChar w:fldCharType="begin"/>
        </w:r>
        <w:r>
          <w:instrText xml:space="preserve"> PAGEREF _Toc26092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4" w:history="1">
        <w:r>
          <w:rPr>
            <w:rFonts w:ascii="仿宋" w:eastAsia="仿宋" w:hAnsi="仿宋" w:cs="仿宋" w:hint="eastAsia"/>
            <w:lang w:eastAsia="zh-CN"/>
          </w:rPr>
          <w:t>(二)、加强资金流动监控</w:t>
        </w:r>
        <w:r>
          <w:tab/>
        </w:r>
        <w:r>
          <w:fldChar w:fldCharType="begin"/>
        </w:r>
        <w:r>
          <w:instrText xml:space="preserve"> PAGEREF _Toc28544 \h </w:instrText>
        </w:r>
        <w:r>
          <w:fldChar w:fldCharType="separate"/>
        </w:r>
        <w:r>
          <w:t>41</w:t>
        </w:r>
        <w:r>
          <w:fldChar w:fldCharType="end"/>
        </w:r>
      </w:hyperlink>
    </w:p>
    <w:p>
      <w:pPr>
        <w:pStyle w:val="TOC2"/>
        <w:tabs>
          <w:tab w:val="right" w:leader="dot" w:pos="8306"/>
        </w:tabs>
      </w:pPr>
      <w:hyperlink w:anchor="_Toc17802" w:history="1">
        <w:r>
          <w:rPr>
            <w:rFonts w:ascii="仿宋" w:eastAsia="仿宋" w:hAnsi="仿宋" w:cs="仿宋" w:hint="eastAsia"/>
            <w:lang w:eastAsia="zh-CN"/>
          </w:rPr>
          <w:t>(三)、制定完善的风险控制机制</w:t>
        </w:r>
        <w:r>
          <w:tab/>
        </w:r>
        <w:r>
          <w:fldChar w:fldCharType="begin"/>
        </w:r>
        <w:r>
          <w:instrText xml:space="preserve"> PAGEREF _Toc17802 \h </w:instrText>
        </w:r>
        <w:r>
          <w:fldChar w:fldCharType="separate"/>
        </w:r>
        <w:r>
          <w:t>42</w:t>
        </w:r>
        <w:r>
          <w:fldChar w:fldCharType="end"/>
        </w:r>
      </w:hyperlink>
    </w:p>
    <w:p>
      <w:pPr>
        <w:pStyle w:val="TOC2"/>
        <w:tabs>
          <w:tab w:val="right" w:leader="dot" w:pos="8306"/>
        </w:tabs>
      </w:pPr>
      <w:hyperlink w:anchor="_Toc12812" w:history="1">
        <w:r>
          <w:rPr>
            <w:rFonts w:ascii="仿宋" w:eastAsia="仿宋" w:hAnsi="仿宋" w:cs="仿宋" w:hint="eastAsia"/>
            <w:lang w:eastAsia="zh-CN"/>
          </w:rPr>
          <w:t>(四)、优化成本管理</w:t>
        </w:r>
        <w:r>
          <w:tab/>
        </w:r>
        <w:r>
          <w:fldChar w:fldCharType="begin"/>
        </w:r>
        <w:r>
          <w:instrText xml:space="preserve"> PAGEREF _Toc12812 \h </w:instrText>
        </w:r>
        <w:r>
          <w:fldChar w:fldCharType="separate"/>
        </w:r>
        <w:r>
          <w:t>43</w:t>
        </w:r>
        <w:r>
          <w:fldChar w:fldCharType="end"/>
        </w:r>
      </w:hyperlink>
    </w:p>
    <w:p>
      <w:pPr>
        <w:pStyle w:val="TOC1"/>
        <w:tabs>
          <w:tab w:val="right" w:leader="dot" w:pos="8306"/>
        </w:tabs>
      </w:pPr>
      <w:hyperlink w:anchor="_Toc3026" w:history="1">
        <w:r>
          <w:rPr>
            <w:rFonts w:ascii="仿宋" w:eastAsia="仿宋" w:hAnsi="仿宋" w:cs="仿宋" w:hint="eastAsia"/>
            <w:lang w:eastAsia="zh-CN"/>
          </w:rPr>
          <w:t>十、激光诊断设备项目经营效益</w:t>
        </w:r>
        <w:r>
          <w:tab/>
        </w:r>
        <w:r>
          <w:fldChar w:fldCharType="begin"/>
        </w:r>
        <w:r>
          <w:instrText xml:space="preserve"> PAGEREF _Toc3026 \h </w:instrText>
        </w:r>
        <w:r>
          <w:fldChar w:fldCharType="separate"/>
        </w:r>
        <w:r>
          <w:t>44</w:t>
        </w:r>
        <w:r>
          <w:fldChar w:fldCharType="end"/>
        </w:r>
      </w:hyperlink>
    </w:p>
    <w:p>
      <w:pPr>
        <w:pStyle w:val="TOC2"/>
        <w:tabs>
          <w:tab w:val="right" w:leader="dot" w:pos="8306"/>
        </w:tabs>
      </w:pPr>
      <w:hyperlink w:anchor="_Toc7946" w:history="1">
        <w:r>
          <w:rPr>
            <w:rFonts w:ascii="仿宋" w:eastAsia="仿宋" w:hAnsi="仿宋" w:cs="仿宋" w:hint="eastAsia"/>
            <w:lang w:eastAsia="zh-CN"/>
          </w:rPr>
          <w:t>(一)、经济评价财务测算</w:t>
        </w:r>
        <w:r>
          <w:tab/>
        </w:r>
        <w:r>
          <w:fldChar w:fldCharType="begin"/>
        </w:r>
        <w:r>
          <w:instrText xml:space="preserve"> PAGEREF _Toc7946 \h </w:instrText>
        </w:r>
        <w:r>
          <w:fldChar w:fldCharType="separate"/>
        </w:r>
        <w:r>
          <w:t>44</w:t>
        </w:r>
        <w:r>
          <w:fldChar w:fldCharType="end"/>
        </w:r>
      </w:hyperlink>
    </w:p>
    <w:p>
      <w:pPr>
        <w:pStyle w:val="TOC2"/>
        <w:tabs>
          <w:tab w:val="right" w:leader="dot" w:pos="8306"/>
        </w:tabs>
      </w:pPr>
      <w:hyperlink w:anchor="_Toc18550" w:history="1">
        <w:r>
          <w:rPr>
            <w:rFonts w:ascii="仿宋" w:eastAsia="仿宋" w:hAnsi="仿宋" w:cs="仿宋" w:hint="eastAsia"/>
            <w:lang w:eastAsia="zh-CN"/>
          </w:rPr>
          <w:t>(二)、激光诊断设备项目盈利能力分析</w:t>
        </w:r>
        <w:r>
          <w:tab/>
        </w:r>
        <w:r>
          <w:fldChar w:fldCharType="begin"/>
        </w:r>
        <w:r>
          <w:instrText xml:space="preserve"> PAGEREF _Toc18550 \h </w:instrText>
        </w:r>
        <w:r>
          <w:fldChar w:fldCharType="separate"/>
        </w:r>
        <w:r>
          <w:t>46</w:t>
        </w:r>
        <w:r>
          <w:fldChar w:fldCharType="end"/>
        </w:r>
      </w:hyperlink>
    </w:p>
    <w:p>
      <w:pPr>
        <w:pStyle w:val="TOC1"/>
        <w:tabs>
          <w:tab w:val="right" w:leader="dot" w:pos="8306"/>
        </w:tabs>
      </w:pPr>
      <w:hyperlink w:anchor="_Toc5351" w:history="1">
        <w:r>
          <w:rPr>
            <w:rFonts w:ascii="仿宋" w:eastAsia="仿宋" w:hAnsi="仿宋" w:cs="仿宋" w:hint="eastAsia"/>
            <w:lang w:eastAsia="zh-CN"/>
          </w:rPr>
          <w:t>十一、激光诊断设备项目创新与研发</w:t>
        </w:r>
        <w:r>
          <w:tab/>
        </w:r>
        <w:r>
          <w:fldChar w:fldCharType="begin"/>
        </w:r>
        <w:r>
          <w:instrText xml:space="preserve"> PAGEREF _Toc5351 \h </w:instrText>
        </w:r>
        <w:r>
          <w:fldChar w:fldCharType="separate"/>
        </w:r>
        <w:r>
          <w:t>46</w:t>
        </w:r>
        <w:r>
          <w:fldChar w:fldCharType="end"/>
        </w:r>
      </w:hyperlink>
    </w:p>
    <w:p>
      <w:pPr>
        <w:pStyle w:val="TOC2"/>
        <w:tabs>
          <w:tab w:val="right" w:leader="dot" w:pos="8306"/>
        </w:tabs>
      </w:pPr>
      <w:hyperlink w:anchor="_Toc16295" w:history="1">
        <w:r>
          <w:rPr>
            <w:rFonts w:ascii="仿宋" w:eastAsia="仿宋" w:hAnsi="仿宋" w:cs="仿宋" w:hint="eastAsia"/>
            <w:lang w:eastAsia="zh-CN"/>
          </w:rPr>
          <w:t>(一)、创新策略与方向</w:t>
        </w:r>
        <w:r>
          <w:tab/>
        </w:r>
        <w:r>
          <w:fldChar w:fldCharType="begin"/>
        </w:r>
        <w:r>
          <w:instrText xml:space="preserve"> PAGEREF _Toc16295 \h </w:instrText>
        </w:r>
        <w:r>
          <w:fldChar w:fldCharType="separate"/>
        </w:r>
        <w:r>
          <w:t>46</w:t>
        </w:r>
        <w:r>
          <w:fldChar w:fldCharType="end"/>
        </w:r>
      </w:hyperlink>
    </w:p>
    <w:p>
      <w:pPr>
        <w:pStyle w:val="TOC2"/>
        <w:tabs>
          <w:tab w:val="right" w:leader="dot" w:pos="8306"/>
        </w:tabs>
      </w:pPr>
      <w:hyperlink w:anchor="_Toc4256" w:history="1">
        <w:r>
          <w:rPr>
            <w:rFonts w:ascii="仿宋" w:eastAsia="仿宋" w:hAnsi="仿宋" w:cs="仿宋" w:hint="eastAsia"/>
            <w:lang w:eastAsia="zh-CN"/>
          </w:rPr>
          <w:t>(二)、研发规划与投入</w:t>
        </w:r>
        <w:r>
          <w:tab/>
        </w:r>
        <w:r>
          <w:fldChar w:fldCharType="begin"/>
        </w:r>
        <w:r>
          <w:instrText xml:space="preserve"> PAGEREF _Toc4256 \h </w:instrText>
        </w:r>
        <w:r>
          <w:fldChar w:fldCharType="separate"/>
        </w:r>
        <w:r>
          <w:t>48</w:t>
        </w:r>
        <w:r>
          <w:fldChar w:fldCharType="end"/>
        </w:r>
      </w:hyperlink>
    </w:p>
    <w:p>
      <w:pPr>
        <w:pStyle w:val="TOC1"/>
        <w:tabs>
          <w:tab w:val="right" w:leader="dot" w:pos="8306"/>
        </w:tabs>
      </w:pPr>
      <w:hyperlink w:anchor="_Toc26037" w:history="1">
        <w:r>
          <w:rPr>
            <w:rFonts w:ascii="仿宋" w:eastAsia="仿宋" w:hAnsi="仿宋" w:cs="仿宋" w:hint="eastAsia"/>
            <w:lang w:eastAsia="zh-CN"/>
          </w:rPr>
          <w:t>十二、生产安全保护</w:t>
        </w:r>
        <w:r>
          <w:tab/>
        </w:r>
        <w:r>
          <w:fldChar w:fldCharType="begin"/>
        </w:r>
        <w:r>
          <w:instrText xml:space="preserve"> PAGEREF _Toc26037 \h </w:instrText>
        </w:r>
        <w:r>
          <w:fldChar w:fldCharType="separate"/>
        </w:r>
        <w:r>
          <w:t>50</w:t>
        </w:r>
        <w:r>
          <w:fldChar w:fldCharType="end"/>
        </w:r>
      </w:hyperlink>
    </w:p>
    <w:p>
      <w:pPr>
        <w:pStyle w:val="TOC2"/>
        <w:tabs>
          <w:tab w:val="right" w:leader="dot" w:pos="8306"/>
        </w:tabs>
      </w:pPr>
      <w:hyperlink w:anchor="_Toc7019" w:history="1">
        <w:r>
          <w:rPr>
            <w:rFonts w:ascii="仿宋" w:eastAsia="仿宋" w:hAnsi="仿宋" w:cs="仿宋" w:hint="eastAsia"/>
            <w:lang w:eastAsia="zh-CN"/>
          </w:rPr>
          <w:t>(一)、消防安全</w:t>
        </w:r>
        <w:r>
          <w:tab/>
        </w:r>
        <w:r>
          <w:fldChar w:fldCharType="begin"/>
        </w:r>
        <w:r>
          <w:instrText xml:space="preserve"> PAGEREF _Toc7019 \h </w:instrText>
        </w:r>
        <w:r>
          <w:fldChar w:fldCharType="separate"/>
        </w:r>
        <w:r>
          <w:t>50</w:t>
        </w:r>
        <w:r>
          <w:fldChar w:fldCharType="end"/>
        </w:r>
      </w:hyperlink>
    </w:p>
    <w:p>
      <w:pPr>
        <w:pStyle w:val="TOC2"/>
        <w:tabs>
          <w:tab w:val="right" w:leader="dot" w:pos="8306"/>
        </w:tabs>
      </w:pPr>
      <w:hyperlink w:anchor="_Toc29850" w:history="1">
        <w:r>
          <w:rPr>
            <w:rFonts w:ascii="仿宋" w:eastAsia="仿宋" w:hAnsi="仿宋" w:cs="仿宋" w:hint="eastAsia"/>
            <w:lang w:eastAsia="zh-CN"/>
          </w:rPr>
          <w:t>(二)、防火防爆总图布置措施</w:t>
        </w:r>
        <w:r>
          <w:tab/>
        </w:r>
        <w:r>
          <w:fldChar w:fldCharType="begin"/>
        </w:r>
        <w:r>
          <w:instrText xml:space="preserve"> PAGEREF _Toc29850 \h </w:instrText>
        </w:r>
        <w:r>
          <w:fldChar w:fldCharType="separate"/>
        </w:r>
        <w:r>
          <w:t>51</w:t>
        </w:r>
        <w:r>
          <w:fldChar w:fldCharType="end"/>
        </w:r>
      </w:hyperlink>
    </w:p>
    <w:p>
      <w:pPr>
        <w:pStyle w:val="TOC2"/>
        <w:tabs>
          <w:tab w:val="right" w:leader="dot" w:pos="8306"/>
        </w:tabs>
      </w:pPr>
      <w:hyperlink w:anchor="_Toc28293" w:history="1">
        <w:r>
          <w:rPr>
            <w:rFonts w:ascii="仿宋" w:eastAsia="仿宋" w:hAnsi="仿宋" w:cs="仿宋" w:hint="eastAsia"/>
            <w:lang w:eastAsia="zh-CN"/>
          </w:rPr>
          <w:t>(三)、自然灾害防范措施</w:t>
        </w:r>
        <w:r>
          <w:tab/>
        </w:r>
        <w:r>
          <w:fldChar w:fldCharType="begin"/>
        </w:r>
        <w:r>
          <w:instrText xml:space="preserve"> PAGEREF _Toc28293 \h </w:instrText>
        </w:r>
        <w:r>
          <w:fldChar w:fldCharType="separate"/>
        </w:r>
        <w:r>
          <w:t>52</w:t>
        </w:r>
        <w:r>
          <w:fldChar w:fldCharType="end"/>
        </w:r>
      </w:hyperlink>
    </w:p>
    <w:p>
      <w:pPr>
        <w:pStyle w:val="TOC2"/>
        <w:tabs>
          <w:tab w:val="right" w:leader="dot" w:pos="8306"/>
        </w:tabs>
      </w:pPr>
      <w:hyperlink w:anchor="_Toc21258" w:history="1">
        <w:r>
          <w:rPr>
            <w:rFonts w:ascii="仿宋" w:eastAsia="仿宋" w:hAnsi="仿宋" w:cs="仿宋" w:hint="eastAsia"/>
            <w:lang w:eastAsia="zh-CN"/>
          </w:rPr>
          <w:t>(四)、安全色及安全标志使用要求</w:t>
        </w:r>
        <w:r>
          <w:tab/>
        </w:r>
        <w:r>
          <w:fldChar w:fldCharType="begin"/>
        </w:r>
        <w:r>
          <w:instrText xml:space="preserve"> PAGEREF _Toc21258 \h </w:instrText>
        </w:r>
        <w:r>
          <w:fldChar w:fldCharType="separate"/>
        </w:r>
        <w:r>
          <w:t>53</w:t>
        </w:r>
        <w:r>
          <w:fldChar w:fldCharType="end"/>
        </w:r>
      </w:hyperlink>
    </w:p>
    <w:p>
      <w:pPr>
        <w:pStyle w:val="TOC2"/>
        <w:tabs>
          <w:tab w:val="right" w:leader="dot" w:pos="8306"/>
        </w:tabs>
      </w:pPr>
      <w:hyperlink w:anchor="_Toc18077" w:history="1">
        <w:r>
          <w:rPr>
            <w:rFonts w:ascii="仿宋" w:eastAsia="仿宋" w:hAnsi="仿宋" w:cs="仿宋" w:hint="eastAsia"/>
            <w:lang w:eastAsia="zh-CN"/>
          </w:rPr>
          <w:t>(五)、防尘防毒措施</w:t>
        </w:r>
        <w:r>
          <w:tab/>
        </w:r>
        <w:r>
          <w:fldChar w:fldCharType="begin"/>
        </w:r>
        <w:r>
          <w:instrText xml:space="preserve"> PAGEREF _Toc18077 \h </w:instrText>
        </w:r>
        <w:r>
          <w:fldChar w:fldCharType="separate"/>
        </w:r>
        <w:r>
          <w:t>54</w:t>
        </w:r>
        <w:r>
          <w:fldChar w:fldCharType="end"/>
        </w:r>
      </w:hyperlink>
    </w:p>
    <w:p>
      <w:pPr>
        <w:pStyle w:val="TOC2"/>
        <w:tabs>
          <w:tab w:val="right" w:leader="dot" w:pos="8306"/>
        </w:tabs>
      </w:pPr>
      <w:hyperlink w:anchor="_Toc178" w:history="1">
        <w:r>
          <w:rPr>
            <w:rFonts w:ascii="仿宋" w:eastAsia="仿宋" w:hAnsi="仿宋" w:cs="仿宋" w:hint="eastAsia"/>
            <w:lang w:eastAsia="zh-CN"/>
          </w:rPr>
          <w:t>(六)、防静电、触电防护及防雷措施</w:t>
        </w:r>
        <w:r>
          <w:tab/>
        </w:r>
        <w:r>
          <w:fldChar w:fldCharType="begin"/>
        </w:r>
        <w:r>
          <w:instrText xml:space="preserve"> PAGEREF _Toc178 \h </w:instrText>
        </w:r>
        <w:r>
          <w:fldChar w:fldCharType="separate"/>
        </w:r>
        <w:r>
          <w:t>55</w:t>
        </w:r>
        <w:r>
          <w:fldChar w:fldCharType="end"/>
        </w:r>
      </w:hyperlink>
    </w:p>
    <w:p>
      <w:pPr>
        <w:pStyle w:val="TOC2"/>
        <w:tabs>
          <w:tab w:val="right" w:leader="dot" w:pos="8306"/>
        </w:tabs>
      </w:pPr>
      <w:hyperlink w:anchor="_Toc27509" w:history="1">
        <w:r>
          <w:rPr>
            <w:rFonts w:ascii="仿宋" w:eastAsia="仿宋" w:hAnsi="仿宋" w:cs="仿宋" w:hint="eastAsia"/>
            <w:lang w:eastAsia="zh-CN"/>
          </w:rPr>
          <w:t>(七)、机械设备安全保障措施</w:t>
        </w:r>
        <w:r>
          <w:tab/>
        </w:r>
        <w:r>
          <w:fldChar w:fldCharType="begin"/>
        </w:r>
        <w:r>
          <w:instrText xml:space="preserve"> PAGEREF _Toc27509 \h </w:instrText>
        </w:r>
        <w:r>
          <w:fldChar w:fldCharType="separate"/>
        </w:r>
        <w:r>
          <w:t>56</w:t>
        </w:r>
        <w:r>
          <w:fldChar w:fldCharType="end"/>
        </w:r>
      </w:hyperlink>
    </w:p>
    <w:p>
      <w:pPr>
        <w:pStyle w:val="TOC1"/>
        <w:tabs>
          <w:tab w:val="right" w:leader="dot" w:pos="8306"/>
        </w:tabs>
      </w:pPr>
      <w:hyperlink w:anchor="_Toc6612" w:history="1">
        <w:r>
          <w:rPr>
            <w:rFonts w:ascii="仿宋" w:eastAsia="仿宋" w:hAnsi="仿宋" w:cs="仿宋" w:hint="eastAsia"/>
            <w:lang w:eastAsia="zh-CN"/>
          </w:rPr>
          <w:t>十三、风险识别与分类</w:t>
        </w:r>
        <w:r>
          <w:tab/>
        </w:r>
        <w:r>
          <w:fldChar w:fldCharType="begin"/>
        </w:r>
        <w:r>
          <w:instrText xml:space="preserve"> PAGEREF _Toc6612 \h </w:instrText>
        </w:r>
        <w:r>
          <w:fldChar w:fldCharType="separate"/>
        </w:r>
        <w:r>
          <w:t>58</w:t>
        </w:r>
        <w:r>
          <w:fldChar w:fldCharType="end"/>
        </w:r>
      </w:hyperlink>
    </w:p>
    <w:p>
      <w:pPr>
        <w:pStyle w:val="TOC2"/>
        <w:tabs>
          <w:tab w:val="right" w:leader="dot" w:pos="8306"/>
        </w:tabs>
      </w:pPr>
      <w:hyperlink w:anchor="_Toc21937" w:history="1">
        <w:r>
          <w:rPr>
            <w:rFonts w:ascii="仿宋" w:eastAsia="仿宋" w:hAnsi="仿宋" w:cs="仿宋" w:hint="eastAsia"/>
            <w:lang w:eastAsia="zh-CN"/>
          </w:rPr>
          <w:t>(一)、风险识别</w:t>
        </w:r>
        <w:r>
          <w:tab/>
        </w:r>
        <w:r>
          <w:fldChar w:fldCharType="begin"/>
        </w:r>
        <w:r>
          <w:instrText xml:space="preserve"> PAGEREF _Toc21937 \h </w:instrText>
        </w:r>
        <w:r>
          <w:fldChar w:fldCharType="separate"/>
        </w:r>
        <w:r>
          <w:t>58</w:t>
        </w:r>
        <w:r>
          <w:fldChar w:fldCharType="end"/>
        </w:r>
      </w:hyperlink>
    </w:p>
    <w:p>
      <w:pPr>
        <w:pStyle w:val="TOC2"/>
        <w:tabs>
          <w:tab w:val="right" w:leader="dot" w:pos="8306"/>
        </w:tabs>
      </w:pPr>
      <w:hyperlink w:anchor="_Toc21602" w:history="1">
        <w:r>
          <w:rPr>
            <w:rFonts w:ascii="仿宋" w:eastAsia="仿宋" w:hAnsi="仿宋" w:cs="仿宋" w:hint="eastAsia"/>
            <w:lang w:eastAsia="zh-CN"/>
          </w:rPr>
          <w:t>(二)、风险分类</w:t>
        </w:r>
        <w:r>
          <w:tab/>
        </w:r>
        <w:r>
          <w:fldChar w:fldCharType="begin"/>
        </w:r>
        <w:r>
          <w:instrText xml:space="preserve"> PAGEREF _Toc21602 \h </w:instrText>
        </w:r>
        <w:r>
          <w:fldChar w:fldCharType="separate"/>
        </w:r>
        <w:r>
          <w:t>59</w:t>
        </w:r>
        <w:r>
          <w:fldChar w:fldCharType="end"/>
        </w:r>
      </w:hyperlink>
    </w:p>
    <w:p>
      <w:pPr>
        <w:pStyle w:val="TOC1"/>
        <w:tabs>
          <w:tab w:val="right" w:leader="dot" w:pos="8306"/>
        </w:tabs>
      </w:pPr>
      <w:hyperlink w:anchor="_Toc27622" w:history="1">
        <w:r>
          <w:rPr>
            <w:rFonts w:ascii="仿宋" w:eastAsia="仿宋" w:hAnsi="仿宋" w:cs="仿宋" w:hint="eastAsia"/>
            <w:lang w:eastAsia="zh-CN"/>
          </w:rPr>
          <w:t>十四、激光诊断设备项目治理与监督</w:t>
        </w:r>
        <w:r>
          <w:tab/>
        </w:r>
        <w:r>
          <w:fldChar w:fldCharType="begin"/>
        </w:r>
        <w:r>
          <w:instrText xml:space="preserve"> PAGEREF _Toc27622 \h </w:instrText>
        </w:r>
        <w:r>
          <w:fldChar w:fldCharType="separate"/>
        </w:r>
        <w:r>
          <w:t>61</w:t>
        </w:r>
        <w:r>
          <w:fldChar w:fldCharType="end"/>
        </w:r>
      </w:hyperlink>
    </w:p>
    <w:p>
      <w:pPr>
        <w:pStyle w:val="TOC2"/>
        <w:tabs>
          <w:tab w:val="right" w:leader="dot" w:pos="8306"/>
        </w:tabs>
      </w:pPr>
      <w:hyperlink w:anchor="_Toc11072" w:history="1">
        <w:r>
          <w:rPr>
            <w:rFonts w:ascii="仿宋" w:eastAsia="仿宋" w:hAnsi="仿宋" w:cs="仿宋" w:hint="eastAsia"/>
            <w:lang w:eastAsia="zh-CN"/>
          </w:rPr>
          <w:t>(一)、激光诊断设备项目治理结构</w:t>
        </w:r>
        <w:r>
          <w:tab/>
        </w:r>
        <w:r>
          <w:fldChar w:fldCharType="begin"/>
        </w:r>
        <w:r>
          <w:instrText xml:space="preserve"> PAGEREF _Toc11072 \h </w:instrText>
        </w:r>
        <w:r>
          <w:fldChar w:fldCharType="separate"/>
        </w:r>
        <w:r>
          <w:t>61</w:t>
        </w:r>
        <w:r>
          <w:fldChar w:fldCharType="end"/>
        </w:r>
      </w:hyperlink>
    </w:p>
    <w:p>
      <w:pPr>
        <w:pStyle w:val="TOC2"/>
        <w:tabs>
          <w:tab w:val="right" w:leader="dot" w:pos="8306"/>
        </w:tabs>
      </w:pPr>
      <w:hyperlink w:anchor="_Toc22895" w:history="1">
        <w:r>
          <w:rPr>
            <w:rFonts w:ascii="仿宋" w:eastAsia="仿宋" w:hAnsi="仿宋" w:cs="仿宋" w:hint="eastAsia"/>
            <w:lang w:eastAsia="zh-CN"/>
          </w:rPr>
          <w:t>(二)、监督与审计</w:t>
        </w:r>
        <w:r>
          <w:tab/>
        </w:r>
        <w:r>
          <w:fldChar w:fldCharType="begin"/>
        </w:r>
        <w:r>
          <w:instrText xml:space="preserve"> PAGEREF _Toc22895 \h </w:instrText>
        </w:r>
        <w:r>
          <w:fldChar w:fldCharType="separate"/>
        </w:r>
        <w:r>
          <w:t>63</w:t>
        </w:r>
        <w:r>
          <w:fldChar w:fldCharType="end"/>
        </w:r>
      </w:hyperlink>
    </w:p>
    <w:p>
      <w:pPr>
        <w:pStyle w:val="TOC1"/>
        <w:tabs>
          <w:tab w:val="right" w:leader="dot" w:pos="8306"/>
        </w:tabs>
      </w:pPr>
      <w:hyperlink w:anchor="_Toc20573" w:history="1">
        <w:r>
          <w:rPr>
            <w:rFonts w:ascii="仿宋" w:eastAsia="仿宋" w:hAnsi="仿宋" w:cs="仿宋" w:hint="eastAsia"/>
            <w:lang w:eastAsia="zh-CN"/>
          </w:rPr>
          <w:t>十五、营销与推广策略</w:t>
        </w:r>
        <w:r>
          <w:tab/>
        </w:r>
        <w:r>
          <w:fldChar w:fldCharType="begin"/>
        </w:r>
        <w:r>
          <w:instrText xml:space="preserve"> PAGEREF _Toc20573 \h </w:instrText>
        </w:r>
        <w:r>
          <w:fldChar w:fldCharType="separate"/>
        </w:r>
        <w:r>
          <w:t>64</w:t>
        </w:r>
        <w:r>
          <w:fldChar w:fldCharType="end"/>
        </w:r>
      </w:hyperlink>
    </w:p>
    <w:p>
      <w:pPr>
        <w:pStyle w:val="TOC2"/>
        <w:tabs>
          <w:tab w:val="right" w:leader="dot" w:pos="8306"/>
        </w:tabs>
      </w:pPr>
      <w:hyperlink w:anchor="_Toc21646" w:history="1">
        <w:r>
          <w:rPr>
            <w:rFonts w:ascii="仿宋" w:eastAsia="仿宋" w:hAnsi="仿宋" w:cs="仿宋" w:hint="eastAsia"/>
            <w:lang w:eastAsia="zh-CN"/>
          </w:rPr>
          <w:t>(一)、产品/服务定位与特点</w:t>
        </w:r>
        <w:r>
          <w:tab/>
        </w:r>
        <w:r>
          <w:fldChar w:fldCharType="begin"/>
        </w:r>
        <w:r>
          <w:instrText xml:space="preserve"> PAGEREF _Toc21646 \h </w:instrText>
        </w:r>
        <w:r>
          <w:fldChar w:fldCharType="separate"/>
        </w:r>
        <w:r>
          <w:t>64</w:t>
        </w:r>
        <w:r>
          <w:fldChar w:fldCharType="end"/>
        </w:r>
      </w:hyperlink>
    </w:p>
    <w:p>
      <w:pPr>
        <w:pStyle w:val="TOC2"/>
        <w:tabs>
          <w:tab w:val="right" w:leader="dot" w:pos="8306"/>
        </w:tabs>
      </w:pPr>
      <w:hyperlink w:anchor="_Toc1213" w:history="1">
        <w:r>
          <w:rPr>
            <w:rFonts w:ascii="仿宋" w:eastAsia="仿宋" w:hAnsi="仿宋" w:cs="仿宋" w:hint="eastAsia"/>
            <w:lang w:eastAsia="zh-CN"/>
          </w:rPr>
          <w:t>(二)、市场定位与竞争分析</w:t>
        </w:r>
        <w:r>
          <w:tab/>
        </w:r>
        <w:r>
          <w:fldChar w:fldCharType="begin"/>
        </w:r>
        <w:r>
          <w:instrText xml:space="preserve"> PAGEREF _Toc1213 \h </w:instrText>
        </w:r>
        <w:r>
          <w:fldChar w:fldCharType="separate"/>
        </w:r>
        <w:r>
          <w:t>65</w:t>
        </w:r>
        <w:r>
          <w:fldChar w:fldCharType="end"/>
        </w:r>
      </w:hyperlink>
    </w:p>
    <w:p>
      <w:pPr>
        <w:pStyle w:val="TOC2"/>
        <w:tabs>
          <w:tab w:val="right" w:leader="dot" w:pos="8306"/>
        </w:tabs>
      </w:pPr>
      <w:hyperlink w:anchor="_Toc5852" w:history="1">
        <w:r>
          <w:rPr>
            <w:rFonts w:ascii="仿宋" w:eastAsia="仿宋" w:hAnsi="仿宋" w:cs="仿宋" w:hint="eastAsia"/>
            <w:lang w:eastAsia="zh-CN"/>
          </w:rPr>
          <w:t>(三)、营销渠道与策略</w:t>
        </w:r>
        <w:r>
          <w:tab/>
        </w:r>
        <w:r>
          <w:fldChar w:fldCharType="begin"/>
        </w:r>
        <w:r>
          <w:instrText xml:space="preserve"> PAGEREF _Toc5852 \h </w:instrText>
        </w:r>
        <w:r>
          <w:fldChar w:fldCharType="separate"/>
        </w:r>
        <w:r>
          <w:t>67</w:t>
        </w:r>
        <w:r>
          <w:fldChar w:fldCharType="end"/>
        </w:r>
      </w:hyperlink>
    </w:p>
    <w:p>
      <w:pPr>
        <w:pStyle w:val="TOC2"/>
        <w:tabs>
          <w:tab w:val="right" w:leader="dot" w:pos="8306"/>
        </w:tabs>
      </w:pPr>
      <w:hyperlink w:anchor="_Toc11691" w:history="1">
        <w:r>
          <w:rPr>
            <w:rFonts w:ascii="仿宋" w:eastAsia="仿宋" w:hAnsi="仿宋" w:cs="仿宋" w:hint="eastAsia"/>
            <w:lang w:eastAsia="zh-CN"/>
          </w:rPr>
          <w:t>(四)、推广与宣传活动</w:t>
        </w:r>
        <w:r>
          <w:tab/>
        </w:r>
        <w:r>
          <w:fldChar w:fldCharType="begin"/>
        </w:r>
        <w:r>
          <w:instrText xml:space="preserve"> PAGEREF _Toc11691 \h </w:instrText>
        </w:r>
        <w:r>
          <w:fldChar w:fldCharType="separate"/>
        </w:r>
        <w:r>
          <w:t>68</w:t>
        </w:r>
        <w:r>
          <w:fldChar w:fldCharType="end"/>
        </w:r>
      </w:hyperlink>
    </w:p>
    <w:p>
      <w:pPr>
        <w:pStyle w:val="TOC1"/>
        <w:tabs>
          <w:tab w:val="right" w:leader="dot" w:pos="8306"/>
        </w:tabs>
      </w:pPr>
      <w:hyperlink w:anchor="_Toc8741" w:history="1">
        <w:r>
          <w:rPr>
            <w:rFonts w:ascii="仿宋" w:eastAsia="仿宋" w:hAnsi="仿宋" w:cs="仿宋" w:hint="eastAsia"/>
            <w:lang w:eastAsia="zh-CN"/>
          </w:rPr>
          <w:t>十六、利益相关者分析与沟通计划</w:t>
        </w:r>
        <w:r>
          <w:tab/>
        </w:r>
        <w:r>
          <w:fldChar w:fldCharType="begin"/>
        </w:r>
        <w:r>
          <w:instrText xml:space="preserve"> PAGEREF _Toc8741 \h </w:instrText>
        </w:r>
        <w:r>
          <w:fldChar w:fldCharType="separate"/>
        </w:r>
        <w:r>
          <w:t>73</w:t>
        </w:r>
        <w:r>
          <w:fldChar w:fldCharType="end"/>
        </w:r>
      </w:hyperlink>
    </w:p>
    <w:p>
      <w:pPr>
        <w:pStyle w:val="TOC2"/>
        <w:tabs>
          <w:tab w:val="right" w:leader="dot" w:pos="8306"/>
        </w:tabs>
      </w:pPr>
      <w:hyperlink w:anchor="_Toc30896" w:history="1">
        <w:r>
          <w:rPr>
            <w:rFonts w:ascii="仿宋" w:eastAsia="仿宋" w:hAnsi="仿宋" w:cs="仿宋" w:hint="eastAsia"/>
            <w:lang w:eastAsia="zh-CN"/>
          </w:rPr>
          <w:t>(一)、利益相关者分析</w:t>
        </w:r>
        <w:r>
          <w:tab/>
        </w:r>
        <w:r>
          <w:fldChar w:fldCharType="begin"/>
        </w:r>
        <w:r>
          <w:instrText xml:space="preserve"> PAGEREF _Toc30896 \h </w:instrText>
        </w:r>
        <w:r>
          <w:fldChar w:fldCharType="separate"/>
        </w:r>
        <w:r>
          <w:t>73</w:t>
        </w:r>
        <w:r>
          <w:fldChar w:fldCharType="end"/>
        </w:r>
      </w:hyperlink>
    </w:p>
    <w:p>
      <w:pPr>
        <w:pStyle w:val="TOC2"/>
        <w:tabs>
          <w:tab w:val="right" w:leader="dot" w:pos="8306"/>
        </w:tabs>
      </w:pPr>
      <w:hyperlink w:anchor="_Toc32023" w:history="1">
        <w:r>
          <w:rPr>
            <w:rFonts w:ascii="仿宋" w:eastAsia="仿宋" w:hAnsi="仿宋" w:cs="仿宋" w:hint="eastAsia"/>
            <w:lang w:eastAsia="zh-CN"/>
          </w:rPr>
          <w:t>(二)、沟通计划</w:t>
        </w:r>
        <w:r>
          <w:tab/>
        </w:r>
        <w:r>
          <w:fldChar w:fldCharType="begin"/>
        </w:r>
        <w:r>
          <w:instrText xml:space="preserve"> PAGEREF _Toc32023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05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0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激光诊断设备项目的主要产品是XXXX，预计年产值为XXX万元。这一产品在市场中占据着重要的地位，其广泛的应用范围使得该激光诊断设备项目的市场前景非常广阔。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激光诊断设备项目的xxx产品作为重要的原材料之一，将在多个领域发挥关键作用。其在建筑、交通、能源等方面的广泛应用将为整个产业链提供强大的支持，形成产业协同效应。激光诊断设备项目的年产值XXX万XXX万XXX万万元不仅反映了其在市场上的巨大潜力，更预示着它对国民经济的积极贡献。这种关联度高、涉及面广的产业关系，使得该激光诊断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09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总征地面积为XXXX平方米，相当于约XX.XX亩，其中净用地面积为XXXX平方米，红线范围内相当于约XX.XX亩。这一用地规模充分考虑了激光诊断设备项目的建设需求，保障了激光诊断设备项目在合适的空间内得以充分发展。激光诊断设备项目规划的总建筑面积为XXXX平方米，其中主体工程建设占XXXX平方米，计容建筑面积达XXXX平方米。预计建筑工程的投资将达到XXXX万元，为激光诊断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计划购置的设备共计XXXX台（套），设备购置费用为XXXX万元。这一设备购置计划充分考虑到激光诊断设备项目的生产需求和技术要求，确保了激光诊断设备项目在生产运营中具备先进的技术装备和高效的生产能力。设备的合理配置将为激光诊断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计划总投资为XXXX万元，预计年实现营业收入为XXXX万元。这一产能规模的设定旨在确保激光诊断设备项目能够在投资与回报之间取得平衡，实现长期可持续的发展。激光诊断设备项目的总投资充分考虑到各个方面的需求，包括用地建设、设备购置等多个环节，以确保激光诊断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389"/>
      <w:r>
        <w:rPr>
          <w:rFonts w:ascii="仿宋" w:eastAsia="仿宋" w:hAnsi="仿宋" w:cs="仿宋" w:hint="eastAsia"/>
          <w:sz w:val="28"/>
          <w:lang w:eastAsia="zh-CN"/>
        </w:rPr>
        <w:t>二、激光诊断设备项目选址可行性分析</w:t>
      </w:r>
      <w:bookmarkEnd w:id="5"/>
    </w:p>
    <w:p>
      <w:pPr>
        <w:pStyle w:val="Heading2"/>
        <w:rPr>
          <w:rFonts w:ascii="仿宋" w:eastAsia="仿宋" w:hAnsi="仿宋" w:cs="仿宋" w:hint="eastAsia"/>
          <w:lang w:eastAsia="zh-CN"/>
        </w:rPr>
      </w:pPr>
      <w:bookmarkStart w:id="6" w:name="_Toc5476"/>
      <w:r>
        <w:rPr>
          <w:rFonts w:ascii="仿宋" w:eastAsia="仿宋" w:hAnsi="仿宋" w:cs="仿宋" w:hint="eastAsia"/>
          <w:lang w:eastAsia="zh-CN"/>
        </w:rPr>
        <w:t>(一)、激光诊断设备项目选址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该激光诊断设备项目选址位于XX省XX市XX区XXX街道</w:t>
      </w:r>
    </w:p>
    <w:p>
      <w:pPr>
        <w:pStyle w:val="Heading2"/>
        <w:ind w:firstLine="560" w:firstLineChars="200"/>
        <w:rPr>
          <w:rFonts w:ascii="仿宋" w:eastAsia="仿宋" w:hAnsi="仿宋" w:cs="仿宋" w:hint="eastAsia"/>
          <w:sz w:val="28"/>
          <w:lang w:eastAsia="zh-CN"/>
        </w:rPr>
      </w:pPr>
      <w:bookmarkStart w:id="7" w:name="_Toc735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激光诊断设备项目的征地面积将根据激光诊断设备项目的实际规模和需求进行精确规划。具体面积XXX平方米，旨在确保激光诊断设备项目不仅能够满足当前的发展需求，还能够预留空间以适应未来的扩展。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净用地面积是在征地面积基础上去除不可利用面积后的实际可开发用地。具体面积XXX平方米，考虑到环保、交通、安全等多方面因素，以确保激光诊断设备项目在整体利用效率上达到最优。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激光诊断设备项目计划建设的建筑总规模具体面积XXX平方米。这一规模的确定综合考虑了激光诊断设备项目的性质、规模，以及城市规划的相关要求，确保建筑布局与周边环境协调一致。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绿地率是激光诊断设备项目用地中被规划为绿地的比例。具体面积XXX平方米，旨在通过合理规划绿地，改善激光诊断设备项目周边环境，提升居民生活质量，并符合城市整体绿化规划。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容积率是用地上可以建设的建筑总体积与用地面积之比。具体面积XXX，通过合理的容积率规划，确保激光诊断设备项目建筑规模与周边环境和谐共生。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诊断设备项目选址与当地城市规划相一致，具体面积XXX平方米。通过与城市规划部门深入沟通，确保激光诊断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诊断设备项目选址符合当地产业政策，具体面积XXX平方米。这包括激光诊断设备项目对当地经济的促进作用，以及对相关产业的带动效应，确保激光诊断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用地总体要求必须符合环保和可持续发展的原则，具体面积XXX平方米。通过采用绿色建筑设计、节能减排等措施，确保激光诊断设备项目在建设和运营过程中对环境的影响最小化，达到可持续发展的要求。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确保激光诊断设备项目选址具备必要的公共设施配套，具体面积XXX平方米。这包括交通便利性、教育、医疗等基础设施，以提高居民生活品质，使得激光诊断设备项目选址更具吸引力。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考虑用地总体要求对当地社会稳定性的影响，具体面积XXX平方米。通过深入了解当地社区反馈，确保激光诊断设备项目的选址和建设过程对当地社会和谐稳定产生积极作用。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诊断设备项目选址不仅符合法规和规划，还在实际操作中具有可行性。这一全面规划将为激光诊断设备项目的成功实施提供坚实的基础，确保激光诊断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960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诊断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诊断设备项目的设备规划和空间设计中，我们将采取灵活设备布局的措施。设备布局将根据实际需求进行灵活设计，避免不必要的浪费。通过合理规划设备摆放位置，我们将提高设备的利用率，减少设备间距，以确保激光诊断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诊断设备项目内部引入共享设施的概念，例如共享会议室、办公区等。通过这种方式，我们可以减少对资源的重复建设，提高资源共享效率，从而减小激光诊断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6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诊断设备项目的总图布置中，我们将不同功能区域进行明确的规划，以最大程度满足激光诊断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08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诊断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诊断设备项目对环境的影响是综合评价的重要因素之一。我们将详细考虑选址周边的自然环境、生态保护区、水源地等情况，确保激光诊断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对选址的评价还需充分考虑当地政府的产业政策和法规。我们将详细了解激光诊断设备项目所在地的相关政策，确保激光诊断设备项目的规划和运营与当地法规相符，降低不必要的法律风险。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考虑到社会稳定性对企业运营的重要性，我们将评估选址地区的社会安全情况、劳工关系、社区反馈等方面，以确保激光诊断设备项目的建设和运营不会受到社会稳定性的负面影响。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最后，我们将综合考虑用地成本，包括土地购置费用、土地开发成本等。通过对用地成本的详细评估，我们能够做出更为精确的经济效益分析，为激光诊断设备项目的投资决策提供有力支持。</w:t>
      </w:r>
    </w:p>
    <w:p>
      <w:pPr>
        <w:pStyle w:val="Heading1"/>
        <w:ind w:firstLine="560" w:firstLineChars="200"/>
        <w:rPr>
          <w:rFonts w:ascii="仿宋" w:eastAsia="仿宋" w:hAnsi="仿宋" w:cs="仿宋" w:hint="eastAsia"/>
          <w:sz w:val="28"/>
          <w:lang w:eastAsia="zh-CN"/>
        </w:rPr>
      </w:pPr>
      <w:bookmarkStart w:id="11" w:name="_Toc324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1492"/>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的技术管理特点体现在其创新导向。通过引入最先进的技术趋势和解决方案，激光诊断设备项目致力于提升科技含量、提高质量和效率水平。这意味着我们将采用最新的工具和方法，确保激光诊断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诊断设备项目技术管理的显著特征。通过整合不同领域的技术资源，我们实现了跨学科的协同工作。这有助于优化技术架构，提高整体效能。此外，整合性策略还促进了不同技术团队之间的紧密沟通和高效合作，确保激光诊断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诊断设备项目所采用的技术。通过不断优化技术方案，激光诊断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诊断设备项目团队将在激光诊断设备项目初期识别可能的技术风险，并采取相应的预防和应对措施。通过建立健全的风险评估机制，激光诊断设备项目能够在实施过程中及时发现并解决潜在的技术问题，保障激光诊断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诊断设备项目中，技术将成为激光诊断设备项目成功的有力支持。这一深度剖析揭示了技术管理在激光诊断设备项目实施中的关键作用，为激光诊断设备项目的技术基础奠定了坚实的基础。</w:t>
      </w:r>
    </w:p>
    <w:p>
      <w:pPr>
        <w:pStyle w:val="Heading2"/>
        <w:ind w:firstLine="560" w:firstLineChars="200"/>
        <w:rPr>
          <w:rFonts w:ascii="仿宋" w:eastAsia="仿宋" w:hAnsi="仿宋" w:cs="仿宋" w:hint="eastAsia"/>
          <w:sz w:val="28"/>
          <w:lang w:eastAsia="zh-CN"/>
        </w:rPr>
      </w:pPr>
      <w:bookmarkStart w:id="13" w:name="_Toc16067"/>
      <w:r>
        <w:rPr>
          <w:rFonts w:ascii="仿宋" w:eastAsia="仿宋" w:hAnsi="仿宋" w:cs="仿宋" w:hint="eastAsia"/>
          <w:sz w:val="28"/>
          <w:lang w:eastAsia="zh-CN"/>
        </w:rPr>
        <w:t>(二)、激光诊断设备项目工艺技术设计方案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诊断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诊断设备项目将严格按照相关行业规范要求进行组织。通过有效控制产品质量，激光诊断设备项目将致力于为顾客提供优质的激光诊断设备项目产品和良好的服务。这体现了激光诊断设备项目对于生产活动合规性和质量标准的高度重视，为激光诊断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诊断设备项目注重生态效益和清洁生产原则。激光诊断设备项目建设将紧密结合地方特色经济发展，与社会经济发展规划和区域环境保护规划方案相协调一致。通过与当地区域自然生态系统的结合，激光诊断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诊断设备项目产品具有多样化的客户需求和个性化的特点。因此，激光诊断设备项目产品规格品种多样，且单批生产数量较小。为满足这一特点，激光诊断设备项目承办单位将建设先进的柔性制造生产线。通过广泛应用柔性制造技术，激光诊断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诊断设备项目采用的技术具有较高的技术含量和自动化水平，处于国内先进水平。这一技术选用不仅体现了对生产效率、质量和环境友好性的高标准要求，同时为激光诊断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299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为确保激光诊断设备项目的高效生产和技术实施，我们制定了一套精心设计的设备选型方案，以满足激光诊断设备项目生产、质量和环保的要求。该方案的主要特点如下：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诊断设备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针对激光诊断设备项目产品的多样性和小批量生产的特点，我们将建设柔性制造生产线。通过在设备选型中考虑柔性制造技术，可以灵活应对不同产品规格和生产需求，实现生产线的高度灵活性和适应性。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431"/>
      <w:r>
        <w:rPr>
          <w:rFonts w:ascii="仿宋" w:eastAsia="仿宋" w:hAnsi="仿宋" w:cs="仿宋" w:hint="eastAsia"/>
          <w:sz w:val="28"/>
          <w:lang w:eastAsia="zh-CN"/>
        </w:rPr>
        <w:t>四、激光诊断设备项目绩效评估</w:t>
      </w:r>
      <w:bookmarkEnd w:id="15"/>
    </w:p>
    <w:p>
      <w:pPr>
        <w:pStyle w:val="Heading2"/>
        <w:rPr>
          <w:rFonts w:ascii="仿宋" w:eastAsia="仿宋" w:hAnsi="仿宋" w:cs="仿宋" w:hint="eastAsia"/>
          <w:lang w:eastAsia="zh-CN"/>
        </w:rPr>
      </w:pPr>
      <w:bookmarkStart w:id="16" w:name="_Toc426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诊断设备项目中，我们设计了一套全面的绩效评估指标，以确保激光诊断设备项目的可控和成功交付。这些指标跨足激光诊断设备项目目标、成本、进度和质量等多个维度，为我们提供了全面洞察激光诊断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目标达成率是我们关注的首要指标。我们设定了明确的目标，并通过定期监测和评估，迅速发现并应对潜在的目标偏差。这为激光诊断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成本绩效是另一个核心关注点。通过实际成本与预算成本的对比分析，我们深入了解成本差异的原因，及时调整资源分配，保持激光诊断设备项目在经济效益方面的合理水平。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诊断设备项目进度作为关键的绩效指标之一，得到了精心的关注。我们制定了详细的激光诊断设备项目进度计划，并设立了进度符合度指标，确保实际进度与计划进度保持一致。这使我们能够快速发现和解决潜在的进度问题，保持激光诊断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激光诊断设备项目绩效的不可或缺的一环。我们引入了一系列的质量标准和客户满意度指标，以确保激光诊断设备项目交付的成果在质量上达到或超越预期水平。通过持续监测这些指标，我们努力提升激光诊断设备项目整体质量水平，为激光诊断设备项目的成功交付提供有力保障。通过这些科学且全面的绩效评估，我们能够更好地引导激光诊断设备项目的持续改进，确保激光诊断设备项目目标的顺利达成。</w:t>
      </w:r>
    </w:p>
    <w:p>
      <w:pPr>
        <w:pStyle w:val="Heading2"/>
        <w:ind w:firstLine="560" w:firstLineChars="200"/>
        <w:rPr>
          <w:rFonts w:ascii="仿宋" w:eastAsia="仿宋" w:hAnsi="仿宋" w:cs="仿宋" w:hint="eastAsia"/>
          <w:sz w:val="28"/>
          <w:lang w:eastAsia="zh-CN"/>
        </w:rPr>
      </w:pPr>
      <w:bookmarkStart w:id="17" w:name="_Toc2385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绩效评估是激光诊断设备项目中的关键环节，为确保激光诊断设备项目达到预期目标，我们采用了多层次、多维度的绩效评估方法。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激光诊断设备项目的战略目标对齐，确保每个决策和行动都与激光诊断设备项目整体目标保持一致。团队会定期召开战略对齐会议，审视当前工作与激光诊断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激光诊断设备项目进度、质量、成本和风险等方面。这些指标通过数据收集和分析，为激光诊断设备项目管理团队提供了客观的评估依据。例如，我们通过激光诊断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绩效评估不仅仅停留在激光诊断设备项目内部，还考虑了激光诊断设备项目对外部环境的影响。我们定期进行干系人满意度调查，以了解各利益相关方对激光诊断设备项目的期望和满意度，并及时做出调整。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这种多层次、多角度的绩效评估方法，使得我们能够全面了解激光诊断设备项目的运行状态，及时做出调整，确保激光诊断设备项目在不断变化的环境中保持稳健前行。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9117"/>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为了确保激光诊断设备项目的有效管理和不断优化，我们采用了精心设计的绩效评估周期。这个周期旨在实现灵活、实时和全面的评估，以适应激光诊断设备项目执行中的各种挑战。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https://d.book118.com/736232103005010050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激光诊断设备项目规划设计纲要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22FEC"/>
    <w:rsid w:val="49922F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232103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2024-02-07T17:26:00Z</dcterms:created>
  <dcterms:modified xsi:type="dcterms:W3CDTF">2024-02-07T17:26:49Z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537062321C0F4C99B96C5A1922E5D834_11</vt:lpwstr>
  </property>
  <property fmtid="{D5CDD505-2E9C-101B-9397-08002B2CF9AE}" pid="3" name="KSOProductBuildVer">
    <vt:lpwstr>2052-12.1.0.16250</vt:lpwstr>
  </property>
</Properties>
</file>