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6" w:history="1">
        <w:r>
          <w:rPr>
            <w:rFonts w:ascii="仿宋" w:eastAsia="仿宋" w:hAnsi="仿宋" w:cs="仿宋" w:hint="eastAsia"/>
            <w:lang w:eastAsia="zh-CN"/>
          </w:rPr>
          <w:t>前言</w:t>
        </w:r>
        <w:r>
          <w:tab/>
        </w:r>
        <w:r>
          <w:fldChar w:fldCharType="begin"/>
        </w:r>
        <w:r>
          <w:instrText xml:space="preserve"> PAGEREF _Toc8366 \h </w:instrText>
        </w:r>
        <w:r>
          <w:fldChar w:fldCharType="separate"/>
        </w:r>
        <w:r>
          <w:t>3</w:t>
        </w:r>
        <w:r>
          <w:fldChar w:fldCharType="end"/>
        </w:r>
      </w:hyperlink>
    </w:p>
    <w:p>
      <w:pPr>
        <w:pStyle w:val="TOC1"/>
        <w:tabs>
          <w:tab w:val="right" w:leader="dot" w:pos="8306"/>
        </w:tabs>
      </w:pPr>
      <w:hyperlink w:anchor="_Toc30561" w:history="1">
        <w:r>
          <w:rPr>
            <w:rFonts w:ascii="仿宋" w:eastAsia="仿宋" w:hAnsi="仿宋" w:cs="仿宋" w:hint="eastAsia"/>
            <w:lang w:eastAsia="zh-CN"/>
          </w:rPr>
          <w:t>一、清洁用品项目土建工程</w:t>
        </w:r>
        <w:r>
          <w:tab/>
        </w:r>
        <w:r>
          <w:fldChar w:fldCharType="begin"/>
        </w:r>
        <w:r>
          <w:instrText xml:space="preserve"> PAGEREF _Toc30561 \h </w:instrText>
        </w:r>
        <w:r>
          <w:fldChar w:fldCharType="separate"/>
        </w:r>
        <w:r>
          <w:t>3</w:t>
        </w:r>
        <w:r>
          <w:fldChar w:fldCharType="end"/>
        </w:r>
      </w:hyperlink>
    </w:p>
    <w:p>
      <w:pPr>
        <w:pStyle w:val="TOC2"/>
        <w:tabs>
          <w:tab w:val="right" w:leader="dot" w:pos="8306"/>
        </w:tabs>
      </w:pPr>
      <w:hyperlink w:anchor="_Toc18270" w:history="1">
        <w:r>
          <w:rPr>
            <w:rFonts w:ascii="仿宋" w:eastAsia="仿宋" w:hAnsi="仿宋" w:cs="仿宋" w:hint="eastAsia"/>
            <w:lang w:eastAsia="zh-CN"/>
          </w:rPr>
          <w:t>(一)、建筑工程设计原则</w:t>
        </w:r>
        <w:r>
          <w:tab/>
        </w:r>
        <w:r>
          <w:fldChar w:fldCharType="begin"/>
        </w:r>
        <w:r>
          <w:instrText xml:space="preserve"> PAGEREF _Toc18270 \h </w:instrText>
        </w:r>
        <w:r>
          <w:fldChar w:fldCharType="separate"/>
        </w:r>
        <w:r>
          <w:t>3</w:t>
        </w:r>
        <w:r>
          <w:fldChar w:fldCharType="end"/>
        </w:r>
      </w:hyperlink>
    </w:p>
    <w:p>
      <w:pPr>
        <w:pStyle w:val="TOC2"/>
        <w:tabs>
          <w:tab w:val="right" w:leader="dot" w:pos="8306"/>
        </w:tabs>
      </w:pPr>
      <w:hyperlink w:anchor="_Toc23126" w:history="1">
        <w:r>
          <w:rPr>
            <w:rFonts w:ascii="仿宋" w:eastAsia="仿宋" w:hAnsi="仿宋" w:cs="仿宋" w:hint="eastAsia"/>
            <w:lang w:eastAsia="zh-CN"/>
          </w:rPr>
          <w:t>(二)、土建工程设计年限及安全等级</w:t>
        </w:r>
        <w:r>
          <w:tab/>
        </w:r>
        <w:r>
          <w:fldChar w:fldCharType="begin"/>
        </w:r>
        <w:r>
          <w:instrText xml:space="preserve"> PAGEREF _Toc23126 \h </w:instrText>
        </w:r>
        <w:r>
          <w:fldChar w:fldCharType="separate"/>
        </w:r>
        <w:r>
          <w:t>4</w:t>
        </w:r>
        <w:r>
          <w:fldChar w:fldCharType="end"/>
        </w:r>
      </w:hyperlink>
    </w:p>
    <w:p>
      <w:pPr>
        <w:pStyle w:val="TOC2"/>
        <w:tabs>
          <w:tab w:val="right" w:leader="dot" w:pos="8306"/>
        </w:tabs>
      </w:pPr>
      <w:hyperlink w:anchor="_Toc23318" w:history="1">
        <w:r>
          <w:rPr>
            <w:rFonts w:ascii="仿宋" w:eastAsia="仿宋" w:hAnsi="仿宋" w:cs="仿宋" w:hint="eastAsia"/>
            <w:lang w:eastAsia="zh-CN"/>
          </w:rPr>
          <w:t>(三)、建筑工程设计总体要求</w:t>
        </w:r>
        <w:r>
          <w:tab/>
        </w:r>
        <w:r>
          <w:fldChar w:fldCharType="begin"/>
        </w:r>
        <w:r>
          <w:instrText xml:space="preserve"> PAGEREF _Toc23318 \h </w:instrText>
        </w:r>
        <w:r>
          <w:fldChar w:fldCharType="separate"/>
        </w:r>
        <w:r>
          <w:t>5</w:t>
        </w:r>
        <w:r>
          <w:fldChar w:fldCharType="end"/>
        </w:r>
      </w:hyperlink>
    </w:p>
    <w:p>
      <w:pPr>
        <w:pStyle w:val="TOC2"/>
        <w:tabs>
          <w:tab w:val="right" w:leader="dot" w:pos="8306"/>
        </w:tabs>
      </w:pPr>
      <w:hyperlink w:anchor="_Toc9363" w:history="1">
        <w:r>
          <w:rPr>
            <w:rFonts w:ascii="仿宋" w:eastAsia="仿宋" w:hAnsi="仿宋" w:cs="仿宋" w:hint="eastAsia"/>
            <w:lang w:eastAsia="zh-CN"/>
          </w:rPr>
          <w:t>(四)、土建工程建设指标</w:t>
        </w:r>
        <w:r>
          <w:tab/>
        </w:r>
        <w:r>
          <w:fldChar w:fldCharType="begin"/>
        </w:r>
        <w:r>
          <w:instrText xml:space="preserve"> PAGEREF _Toc9363 \h </w:instrText>
        </w:r>
        <w:r>
          <w:fldChar w:fldCharType="separate"/>
        </w:r>
        <w:r>
          <w:t>6</w:t>
        </w:r>
        <w:r>
          <w:fldChar w:fldCharType="end"/>
        </w:r>
      </w:hyperlink>
    </w:p>
    <w:p>
      <w:pPr>
        <w:pStyle w:val="TOC1"/>
        <w:tabs>
          <w:tab w:val="right" w:leader="dot" w:pos="8306"/>
        </w:tabs>
      </w:pPr>
      <w:hyperlink w:anchor="_Toc15062" w:history="1">
        <w:r>
          <w:rPr>
            <w:rFonts w:ascii="仿宋" w:eastAsia="仿宋" w:hAnsi="仿宋" w:cs="仿宋" w:hint="eastAsia"/>
            <w:lang w:eastAsia="zh-CN"/>
          </w:rPr>
          <w:t>二、清洁用品项目危机管理</w:t>
        </w:r>
        <w:r>
          <w:tab/>
        </w:r>
        <w:r>
          <w:fldChar w:fldCharType="begin"/>
        </w:r>
        <w:r>
          <w:instrText xml:space="preserve"> PAGEREF _Toc15062 \h </w:instrText>
        </w:r>
        <w:r>
          <w:fldChar w:fldCharType="separate"/>
        </w:r>
        <w:r>
          <w:t>6</w:t>
        </w:r>
        <w:r>
          <w:fldChar w:fldCharType="end"/>
        </w:r>
      </w:hyperlink>
    </w:p>
    <w:p>
      <w:pPr>
        <w:pStyle w:val="TOC2"/>
        <w:tabs>
          <w:tab w:val="right" w:leader="dot" w:pos="8306"/>
        </w:tabs>
      </w:pPr>
      <w:hyperlink w:anchor="_Toc24079" w:history="1">
        <w:r>
          <w:rPr>
            <w:rFonts w:ascii="仿宋" w:eastAsia="仿宋" w:hAnsi="仿宋" w:cs="仿宋" w:hint="eastAsia"/>
            <w:lang w:eastAsia="zh-CN"/>
          </w:rPr>
          <w:t>(一)、危机预警与识别</w:t>
        </w:r>
        <w:r>
          <w:tab/>
        </w:r>
        <w:r>
          <w:fldChar w:fldCharType="begin"/>
        </w:r>
        <w:r>
          <w:instrText xml:space="preserve"> PAGEREF _Toc24079 \h </w:instrText>
        </w:r>
        <w:r>
          <w:fldChar w:fldCharType="separate"/>
        </w:r>
        <w:r>
          <w:t>6</w:t>
        </w:r>
        <w:r>
          <w:fldChar w:fldCharType="end"/>
        </w:r>
      </w:hyperlink>
    </w:p>
    <w:p>
      <w:pPr>
        <w:pStyle w:val="TOC2"/>
        <w:tabs>
          <w:tab w:val="right" w:leader="dot" w:pos="8306"/>
        </w:tabs>
      </w:pPr>
      <w:hyperlink w:anchor="_Toc18379" w:history="1">
        <w:r>
          <w:rPr>
            <w:rFonts w:ascii="仿宋" w:eastAsia="仿宋" w:hAnsi="仿宋" w:cs="仿宋" w:hint="eastAsia"/>
            <w:lang w:eastAsia="zh-CN"/>
          </w:rPr>
          <w:t>(二)、危机应对与恢复</w:t>
        </w:r>
        <w:r>
          <w:tab/>
        </w:r>
        <w:r>
          <w:fldChar w:fldCharType="begin"/>
        </w:r>
        <w:r>
          <w:instrText xml:space="preserve"> PAGEREF _Toc18379 \h </w:instrText>
        </w:r>
        <w:r>
          <w:fldChar w:fldCharType="separate"/>
        </w:r>
        <w:r>
          <w:t>7</w:t>
        </w:r>
        <w:r>
          <w:fldChar w:fldCharType="end"/>
        </w:r>
      </w:hyperlink>
    </w:p>
    <w:p>
      <w:pPr>
        <w:pStyle w:val="TOC1"/>
        <w:tabs>
          <w:tab w:val="right" w:leader="dot" w:pos="8306"/>
        </w:tabs>
      </w:pPr>
      <w:hyperlink w:anchor="_Toc16399" w:history="1">
        <w:r>
          <w:rPr>
            <w:rFonts w:ascii="仿宋" w:eastAsia="仿宋" w:hAnsi="仿宋" w:cs="仿宋" w:hint="eastAsia"/>
            <w:lang w:eastAsia="zh-CN"/>
          </w:rPr>
          <w:t>三、清洁用品项目建设单位说明</w:t>
        </w:r>
        <w:r>
          <w:tab/>
        </w:r>
        <w:r>
          <w:fldChar w:fldCharType="begin"/>
        </w:r>
        <w:r>
          <w:instrText xml:space="preserve"> PAGEREF _Toc16399 \h </w:instrText>
        </w:r>
        <w:r>
          <w:fldChar w:fldCharType="separate"/>
        </w:r>
        <w:r>
          <w:t>9</w:t>
        </w:r>
        <w:r>
          <w:fldChar w:fldCharType="end"/>
        </w:r>
      </w:hyperlink>
    </w:p>
    <w:p>
      <w:pPr>
        <w:pStyle w:val="TOC2"/>
        <w:tabs>
          <w:tab w:val="right" w:leader="dot" w:pos="8306"/>
        </w:tabs>
      </w:pPr>
      <w:hyperlink w:anchor="_Toc26571" w:history="1">
        <w:r>
          <w:rPr>
            <w:rFonts w:ascii="仿宋" w:eastAsia="仿宋" w:hAnsi="仿宋" w:cs="仿宋" w:hint="eastAsia"/>
            <w:lang w:eastAsia="zh-CN"/>
          </w:rPr>
          <w:t>(一)、清洁用品项目承办单位基本情况</w:t>
        </w:r>
        <w:r>
          <w:tab/>
        </w:r>
        <w:r>
          <w:fldChar w:fldCharType="begin"/>
        </w:r>
        <w:r>
          <w:instrText xml:space="preserve"> PAGEREF _Toc26571 \h </w:instrText>
        </w:r>
        <w:r>
          <w:fldChar w:fldCharType="separate"/>
        </w:r>
        <w:r>
          <w:t>9</w:t>
        </w:r>
        <w:r>
          <w:fldChar w:fldCharType="end"/>
        </w:r>
      </w:hyperlink>
    </w:p>
    <w:p>
      <w:pPr>
        <w:pStyle w:val="TOC2"/>
        <w:tabs>
          <w:tab w:val="right" w:leader="dot" w:pos="8306"/>
        </w:tabs>
      </w:pPr>
      <w:hyperlink w:anchor="_Toc27691" w:history="1">
        <w:r>
          <w:rPr>
            <w:rFonts w:ascii="仿宋" w:eastAsia="仿宋" w:hAnsi="仿宋" w:cs="仿宋" w:hint="eastAsia"/>
            <w:lang w:eastAsia="zh-CN"/>
          </w:rPr>
          <w:t>(二)、公司经济效益分析</w:t>
        </w:r>
        <w:r>
          <w:tab/>
        </w:r>
        <w:r>
          <w:fldChar w:fldCharType="begin"/>
        </w:r>
        <w:r>
          <w:instrText xml:space="preserve"> PAGEREF _Toc27691 \h </w:instrText>
        </w:r>
        <w:r>
          <w:fldChar w:fldCharType="separate"/>
        </w:r>
        <w:r>
          <w:t>9</w:t>
        </w:r>
        <w:r>
          <w:fldChar w:fldCharType="end"/>
        </w:r>
      </w:hyperlink>
    </w:p>
    <w:p>
      <w:pPr>
        <w:pStyle w:val="TOC1"/>
        <w:tabs>
          <w:tab w:val="right" w:leader="dot" w:pos="8306"/>
        </w:tabs>
      </w:pPr>
      <w:hyperlink w:anchor="_Toc9408" w:history="1">
        <w:r>
          <w:rPr>
            <w:rFonts w:ascii="仿宋" w:eastAsia="仿宋" w:hAnsi="仿宋" w:cs="仿宋" w:hint="eastAsia"/>
            <w:lang w:eastAsia="zh-CN"/>
          </w:rPr>
          <w:t>四、清洁用品项目绩效评估</w:t>
        </w:r>
        <w:r>
          <w:tab/>
        </w:r>
        <w:r>
          <w:fldChar w:fldCharType="begin"/>
        </w:r>
        <w:r>
          <w:instrText xml:space="preserve"> PAGEREF _Toc9408 \h </w:instrText>
        </w:r>
        <w:r>
          <w:fldChar w:fldCharType="separate"/>
        </w:r>
        <w:r>
          <w:t>10</w:t>
        </w:r>
        <w:r>
          <w:fldChar w:fldCharType="end"/>
        </w:r>
      </w:hyperlink>
    </w:p>
    <w:p>
      <w:pPr>
        <w:pStyle w:val="TOC2"/>
        <w:tabs>
          <w:tab w:val="right" w:leader="dot" w:pos="8306"/>
        </w:tabs>
      </w:pPr>
      <w:hyperlink w:anchor="_Toc16527" w:history="1">
        <w:r>
          <w:rPr>
            <w:rFonts w:ascii="仿宋" w:eastAsia="仿宋" w:hAnsi="仿宋" w:cs="仿宋" w:hint="eastAsia"/>
            <w:lang w:eastAsia="zh-CN"/>
          </w:rPr>
          <w:t>(一)、绩效评估指标</w:t>
        </w:r>
        <w:r>
          <w:tab/>
        </w:r>
        <w:r>
          <w:fldChar w:fldCharType="begin"/>
        </w:r>
        <w:r>
          <w:instrText xml:space="preserve"> PAGEREF _Toc16527 \h </w:instrText>
        </w:r>
        <w:r>
          <w:fldChar w:fldCharType="separate"/>
        </w:r>
        <w:r>
          <w:t>10</w:t>
        </w:r>
        <w:r>
          <w:fldChar w:fldCharType="end"/>
        </w:r>
      </w:hyperlink>
    </w:p>
    <w:p>
      <w:pPr>
        <w:pStyle w:val="TOC2"/>
        <w:tabs>
          <w:tab w:val="right" w:leader="dot" w:pos="8306"/>
        </w:tabs>
      </w:pPr>
      <w:hyperlink w:anchor="_Toc6249" w:history="1">
        <w:r>
          <w:rPr>
            <w:rFonts w:ascii="仿宋" w:eastAsia="仿宋" w:hAnsi="仿宋" w:cs="仿宋" w:hint="eastAsia"/>
            <w:lang w:eastAsia="zh-CN"/>
          </w:rPr>
          <w:t>(二)、绩效评估方法</w:t>
        </w:r>
        <w:r>
          <w:tab/>
        </w:r>
        <w:r>
          <w:fldChar w:fldCharType="begin"/>
        </w:r>
        <w:r>
          <w:instrText xml:space="preserve"> PAGEREF _Toc6249 \h </w:instrText>
        </w:r>
        <w:r>
          <w:fldChar w:fldCharType="separate"/>
        </w:r>
        <w:r>
          <w:t>11</w:t>
        </w:r>
        <w:r>
          <w:fldChar w:fldCharType="end"/>
        </w:r>
      </w:hyperlink>
    </w:p>
    <w:p>
      <w:pPr>
        <w:pStyle w:val="TOC2"/>
        <w:tabs>
          <w:tab w:val="right" w:leader="dot" w:pos="8306"/>
        </w:tabs>
      </w:pPr>
      <w:hyperlink w:anchor="_Toc23356" w:history="1">
        <w:r>
          <w:rPr>
            <w:rFonts w:ascii="仿宋" w:eastAsia="仿宋" w:hAnsi="仿宋" w:cs="仿宋" w:hint="eastAsia"/>
            <w:lang w:eastAsia="zh-CN"/>
          </w:rPr>
          <w:t>(三)、绩效评估周期</w:t>
        </w:r>
        <w:r>
          <w:tab/>
        </w:r>
        <w:r>
          <w:fldChar w:fldCharType="begin"/>
        </w:r>
        <w:r>
          <w:instrText xml:space="preserve"> PAGEREF _Toc23356 \h </w:instrText>
        </w:r>
        <w:r>
          <w:fldChar w:fldCharType="separate"/>
        </w:r>
        <w:r>
          <w:t>12</w:t>
        </w:r>
        <w:r>
          <w:fldChar w:fldCharType="end"/>
        </w:r>
      </w:hyperlink>
    </w:p>
    <w:p>
      <w:pPr>
        <w:pStyle w:val="TOC1"/>
        <w:tabs>
          <w:tab w:val="right" w:leader="dot" w:pos="8306"/>
        </w:tabs>
      </w:pPr>
      <w:hyperlink w:anchor="_Toc3857" w:history="1">
        <w:r>
          <w:rPr>
            <w:rFonts w:ascii="仿宋" w:eastAsia="仿宋" w:hAnsi="仿宋" w:cs="仿宋" w:hint="eastAsia"/>
            <w:lang w:eastAsia="zh-CN"/>
          </w:rPr>
          <w:t>五、清洁用品项目建设背景及必要性分析</w:t>
        </w:r>
        <w:r>
          <w:tab/>
        </w:r>
        <w:r>
          <w:fldChar w:fldCharType="begin"/>
        </w:r>
        <w:r>
          <w:instrText xml:space="preserve"> PAGEREF _Toc3857 \h </w:instrText>
        </w:r>
        <w:r>
          <w:fldChar w:fldCharType="separate"/>
        </w:r>
        <w:r>
          <w:t>13</w:t>
        </w:r>
        <w:r>
          <w:fldChar w:fldCharType="end"/>
        </w:r>
      </w:hyperlink>
    </w:p>
    <w:p>
      <w:pPr>
        <w:pStyle w:val="TOC2"/>
        <w:tabs>
          <w:tab w:val="right" w:leader="dot" w:pos="8306"/>
        </w:tabs>
      </w:pPr>
      <w:hyperlink w:anchor="_Toc11347" w:history="1">
        <w:r>
          <w:rPr>
            <w:rFonts w:ascii="仿宋" w:eastAsia="仿宋" w:hAnsi="仿宋" w:cs="仿宋" w:hint="eastAsia"/>
            <w:lang w:eastAsia="zh-CN"/>
          </w:rPr>
          <w:t>(一)、清洁用品项目背景分析</w:t>
        </w:r>
        <w:r>
          <w:tab/>
        </w:r>
        <w:r>
          <w:fldChar w:fldCharType="begin"/>
        </w:r>
        <w:r>
          <w:instrText xml:space="preserve"> PAGEREF _Toc11347 \h </w:instrText>
        </w:r>
        <w:r>
          <w:fldChar w:fldCharType="separate"/>
        </w:r>
        <w:r>
          <w:t>13</w:t>
        </w:r>
        <w:r>
          <w:fldChar w:fldCharType="end"/>
        </w:r>
      </w:hyperlink>
    </w:p>
    <w:p>
      <w:pPr>
        <w:pStyle w:val="TOC2"/>
        <w:tabs>
          <w:tab w:val="right" w:leader="dot" w:pos="8306"/>
        </w:tabs>
      </w:pPr>
      <w:hyperlink w:anchor="_Toc24889" w:history="1">
        <w:r>
          <w:rPr>
            <w:rFonts w:ascii="仿宋" w:eastAsia="仿宋" w:hAnsi="仿宋" w:cs="仿宋" w:hint="eastAsia"/>
            <w:lang w:eastAsia="zh-CN"/>
          </w:rPr>
          <w:t>(二)、清洁用品项目建设必要性分析</w:t>
        </w:r>
        <w:r>
          <w:tab/>
        </w:r>
        <w:r>
          <w:fldChar w:fldCharType="begin"/>
        </w:r>
        <w:r>
          <w:instrText xml:space="preserve"> PAGEREF _Toc24889 \h </w:instrText>
        </w:r>
        <w:r>
          <w:fldChar w:fldCharType="separate"/>
        </w:r>
        <w:r>
          <w:t>15</w:t>
        </w:r>
        <w:r>
          <w:fldChar w:fldCharType="end"/>
        </w:r>
      </w:hyperlink>
    </w:p>
    <w:p>
      <w:pPr>
        <w:pStyle w:val="TOC1"/>
        <w:tabs>
          <w:tab w:val="right" w:leader="dot" w:pos="8306"/>
        </w:tabs>
      </w:pPr>
      <w:hyperlink w:anchor="_Toc14256" w:history="1">
        <w:r>
          <w:rPr>
            <w:rFonts w:ascii="仿宋" w:eastAsia="仿宋" w:hAnsi="仿宋" w:cs="仿宋" w:hint="eastAsia"/>
            <w:lang w:eastAsia="zh-CN"/>
          </w:rPr>
          <w:t>六、工艺说明</w:t>
        </w:r>
        <w:r>
          <w:tab/>
        </w:r>
        <w:r>
          <w:fldChar w:fldCharType="begin"/>
        </w:r>
        <w:r>
          <w:instrText xml:space="preserve"> PAGEREF _Toc14256 \h </w:instrText>
        </w:r>
        <w:r>
          <w:fldChar w:fldCharType="separate"/>
        </w:r>
        <w:r>
          <w:t>16</w:t>
        </w:r>
        <w:r>
          <w:fldChar w:fldCharType="end"/>
        </w:r>
      </w:hyperlink>
    </w:p>
    <w:p>
      <w:pPr>
        <w:pStyle w:val="TOC2"/>
        <w:tabs>
          <w:tab w:val="right" w:leader="dot" w:pos="8306"/>
        </w:tabs>
      </w:pPr>
      <w:hyperlink w:anchor="_Toc17218" w:history="1">
        <w:r>
          <w:rPr>
            <w:rFonts w:ascii="仿宋" w:eastAsia="仿宋" w:hAnsi="仿宋" w:cs="仿宋" w:hint="eastAsia"/>
            <w:lang w:eastAsia="zh-CN"/>
          </w:rPr>
          <w:t>(一)、技术管理特点</w:t>
        </w:r>
        <w:r>
          <w:tab/>
        </w:r>
        <w:r>
          <w:fldChar w:fldCharType="begin"/>
        </w:r>
        <w:r>
          <w:instrText xml:space="preserve"> PAGEREF _Toc17218 \h </w:instrText>
        </w:r>
        <w:r>
          <w:fldChar w:fldCharType="separate"/>
        </w:r>
        <w:r>
          <w:t>16</w:t>
        </w:r>
        <w:r>
          <w:fldChar w:fldCharType="end"/>
        </w:r>
      </w:hyperlink>
    </w:p>
    <w:p>
      <w:pPr>
        <w:pStyle w:val="TOC2"/>
        <w:tabs>
          <w:tab w:val="right" w:leader="dot" w:pos="8306"/>
        </w:tabs>
      </w:pPr>
      <w:hyperlink w:anchor="_Toc26716" w:history="1">
        <w:r>
          <w:rPr>
            <w:rFonts w:ascii="仿宋" w:eastAsia="仿宋" w:hAnsi="仿宋" w:cs="仿宋" w:hint="eastAsia"/>
            <w:lang w:eastAsia="zh-CN"/>
          </w:rPr>
          <w:t>(二)、清洁用品项目工艺技术设计方案</w:t>
        </w:r>
        <w:r>
          <w:tab/>
        </w:r>
        <w:r>
          <w:fldChar w:fldCharType="begin"/>
        </w:r>
        <w:r>
          <w:instrText xml:space="preserve"> PAGEREF _Toc26716 \h </w:instrText>
        </w:r>
        <w:r>
          <w:fldChar w:fldCharType="separate"/>
        </w:r>
        <w:r>
          <w:t>17</w:t>
        </w:r>
        <w:r>
          <w:fldChar w:fldCharType="end"/>
        </w:r>
      </w:hyperlink>
    </w:p>
    <w:p>
      <w:pPr>
        <w:pStyle w:val="TOC2"/>
        <w:tabs>
          <w:tab w:val="right" w:leader="dot" w:pos="8306"/>
        </w:tabs>
      </w:pPr>
      <w:hyperlink w:anchor="_Toc910" w:history="1">
        <w:r>
          <w:rPr>
            <w:rFonts w:ascii="仿宋" w:eastAsia="仿宋" w:hAnsi="仿宋" w:cs="仿宋" w:hint="eastAsia"/>
            <w:lang w:eastAsia="zh-CN"/>
          </w:rPr>
          <w:t>(三)、设备选型方案</w:t>
        </w:r>
        <w:r>
          <w:tab/>
        </w:r>
        <w:r>
          <w:fldChar w:fldCharType="begin"/>
        </w:r>
        <w:r>
          <w:instrText xml:space="preserve"> PAGEREF _Toc910 \h </w:instrText>
        </w:r>
        <w:r>
          <w:fldChar w:fldCharType="separate"/>
        </w:r>
        <w:r>
          <w:t>19</w:t>
        </w:r>
        <w:r>
          <w:fldChar w:fldCharType="end"/>
        </w:r>
      </w:hyperlink>
    </w:p>
    <w:p>
      <w:pPr>
        <w:pStyle w:val="TOC1"/>
        <w:tabs>
          <w:tab w:val="right" w:leader="dot" w:pos="8306"/>
        </w:tabs>
      </w:pPr>
      <w:hyperlink w:anchor="_Toc11429" w:history="1">
        <w:r>
          <w:rPr>
            <w:rFonts w:ascii="仿宋" w:eastAsia="仿宋" w:hAnsi="仿宋" w:cs="仿宋" w:hint="eastAsia"/>
            <w:lang w:eastAsia="zh-CN"/>
          </w:rPr>
          <w:t>七、清洁用品项目技术管理</w:t>
        </w:r>
        <w:r>
          <w:tab/>
        </w:r>
        <w:r>
          <w:fldChar w:fldCharType="begin"/>
        </w:r>
        <w:r>
          <w:instrText xml:space="preserve"> PAGEREF _Toc11429 \h </w:instrText>
        </w:r>
        <w:r>
          <w:fldChar w:fldCharType="separate"/>
        </w:r>
        <w:r>
          <w:t>20</w:t>
        </w:r>
        <w:r>
          <w:fldChar w:fldCharType="end"/>
        </w:r>
      </w:hyperlink>
    </w:p>
    <w:p>
      <w:pPr>
        <w:pStyle w:val="TOC2"/>
        <w:tabs>
          <w:tab w:val="right" w:leader="dot" w:pos="8306"/>
        </w:tabs>
      </w:pPr>
      <w:hyperlink w:anchor="_Toc13000" w:history="1">
        <w:r>
          <w:rPr>
            <w:rFonts w:ascii="仿宋" w:eastAsia="仿宋" w:hAnsi="仿宋" w:cs="仿宋" w:hint="eastAsia"/>
            <w:lang w:eastAsia="zh-CN"/>
          </w:rPr>
          <w:t>(一)、技术方案选用方向</w:t>
        </w:r>
        <w:r>
          <w:tab/>
        </w:r>
        <w:r>
          <w:fldChar w:fldCharType="begin"/>
        </w:r>
        <w:r>
          <w:instrText xml:space="preserve"> PAGEREF _Toc13000 \h </w:instrText>
        </w:r>
        <w:r>
          <w:fldChar w:fldCharType="separate"/>
        </w:r>
        <w:r>
          <w:t>20</w:t>
        </w:r>
        <w:r>
          <w:fldChar w:fldCharType="end"/>
        </w:r>
      </w:hyperlink>
    </w:p>
    <w:p>
      <w:pPr>
        <w:pStyle w:val="TOC2"/>
        <w:tabs>
          <w:tab w:val="right" w:leader="dot" w:pos="8306"/>
        </w:tabs>
      </w:pPr>
      <w:hyperlink w:anchor="_Toc2011" w:history="1">
        <w:r>
          <w:rPr>
            <w:rFonts w:ascii="仿宋" w:eastAsia="仿宋" w:hAnsi="仿宋" w:cs="仿宋" w:hint="eastAsia"/>
            <w:lang w:eastAsia="zh-CN"/>
          </w:rPr>
          <w:t>(二)、工艺技术方案选用原则</w:t>
        </w:r>
        <w:r>
          <w:tab/>
        </w:r>
        <w:r>
          <w:fldChar w:fldCharType="begin"/>
        </w:r>
        <w:r>
          <w:instrText xml:space="preserve"> PAGEREF _Toc2011 \h </w:instrText>
        </w:r>
        <w:r>
          <w:fldChar w:fldCharType="separate"/>
        </w:r>
        <w:r>
          <w:t>22</w:t>
        </w:r>
        <w:r>
          <w:fldChar w:fldCharType="end"/>
        </w:r>
      </w:hyperlink>
    </w:p>
    <w:p>
      <w:pPr>
        <w:pStyle w:val="TOC2"/>
        <w:tabs>
          <w:tab w:val="right" w:leader="dot" w:pos="8306"/>
        </w:tabs>
      </w:pPr>
      <w:hyperlink w:anchor="_Toc20257" w:history="1">
        <w:r>
          <w:rPr>
            <w:rFonts w:ascii="仿宋" w:eastAsia="仿宋" w:hAnsi="仿宋" w:cs="仿宋" w:hint="eastAsia"/>
            <w:lang w:eastAsia="zh-CN"/>
          </w:rPr>
          <w:t>(三)、工艺技术方案要求</w:t>
        </w:r>
        <w:r>
          <w:tab/>
        </w:r>
        <w:r>
          <w:fldChar w:fldCharType="begin"/>
        </w:r>
        <w:r>
          <w:instrText xml:space="preserve"> PAGEREF _Toc20257 \h </w:instrText>
        </w:r>
        <w:r>
          <w:fldChar w:fldCharType="separate"/>
        </w:r>
        <w:r>
          <w:t>24</w:t>
        </w:r>
        <w:r>
          <w:fldChar w:fldCharType="end"/>
        </w:r>
      </w:hyperlink>
    </w:p>
    <w:p>
      <w:pPr>
        <w:pStyle w:val="TOC1"/>
        <w:tabs>
          <w:tab w:val="right" w:leader="dot" w:pos="8306"/>
        </w:tabs>
      </w:pPr>
      <w:hyperlink w:anchor="_Toc28415" w:history="1">
        <w:r>
          <w:rPr>
            <w:rFonts w:ascii="仿宋" w:eastAsia="仿宋" w:hAnsi="仿宋" w:cs="仿宋" w:hint="eastAsia"/>
            <w:lang w:eastAsia="zh-CN"/>
          </w:rPr>
          <w:t>八、清洁用品项目社会影响</w:t>
        </w:r>
        <w:r>
          <w:tab/>
        </w:r>
        <w:r>
          <w:fldChar w:fldCharType="begin"/>
        </w:r>
        <w:r>
          <w:instrText xml:space="preserve"> PAGEREF _Toc28415 \h </w:instrText>
        </w:r>
        <w:r>
          <w:fldChar w:fldCharType="separate"/>
        </w:r>
        <w:r>
          <w:t>26</w:t>
        </w:r>
        <w:r>
          <w:fldChar w:fldCharType="end"/>
        </w:r>
      </w:hyperlink>
    </w:p>
    <w:p>
      <w:pPr>
        <w:pStyle w:val="TOC2"/>
        <w:tabs>
          <w:tab w:val="right" w:leader="dot" w:pos="8306"/>
        </w:tabs>
      </w:pPr>
      <w:hyperlink w:anchor="_Toc4810" w:history="1">
        <w:r>
          <w:rPr>
            <w:rFonts w:ascii="仿宋" w:eastAsia="仿宋" w:hAnsi="仿宋" w:cs="仿宋" w:hint="eastAsia"/>
            <w:lang w:eastAsia="zh-CN"/>
          </w:rPr>
          <w:t>(一)、社会责任与义务</w:t>
        </w:r>
        <w:r>
          <w:tab/>
        </w:r>
        <w:r>
          <w:fldChar w:fldCharType="begin"/>
        </w:r>
        <w:r>
          <w:instrText xml:space="preserve"> PAGEREF _Toc4810 \h </w:instrText>
        </w:r>
        <w:r>
          <w:fldChar w:fldCharType="separate"/>
        </w:r>
        <w:r>
          <w:t>26</w:t>
        </w:r>
        <w:r>
          <w:fldChar w:fldCharType="end"/>
        </w:r>
      </w:hyperlink>
    </w:p>
    <w:p>
      <w:pPr>
        <w:pStyle w:val="TOC2"/>
        <w:tabs>
          <w:tab w:val="right" w:leader="dot" w:pos="8306"/>
        </w:tabs>
      </w:pPr>
      <w:hyperlink w:anchor="_Toc12265" w:history="1">
        <w:r>
          <w:rPr>
            <w:rFonts w:ascii="仿宋" w:eastAsia="仿宋" w:hAnsi="仿宋" w:cs="仿宋" w:hint="eastAsia"/>
            <w:lang w:eastAsia="zh-CN"/>
          </w:rPr>
          <w:t>(二)、社会参与与沟通</w:t>
        </w:r>
        <w:r>
          <w:tab/>
        </w:r>
        <w:r>
          <w:fldChar w:fldCharType="begin"/>
        </w:r>
        <w:r>
          <w:instrText xml:space="preserve"> PAGEREF _Toc12265 \h </w:instrText>
        </w:r>
        <w:r>
          <w:fldChar w:fldCharType="separate"/>
        </w:r>
        <w:r>
          <w:t>27</w:t>
        </w:r>
        <w:r>
          <w:fldChar w:fldCharType="end"/>
        </w:r>
      </w:hyperlink>
    </w:p>
    <w:p>
      <w:pPr>
        <w:pStyle w:val="TOC1"/>
        <w:tabs>
          <w:tab w:val="right" w:leader="dot" w:pos="8306"/>
        </w:tabs>
      </w:pPr>
      <w:hyperlink w:anchor="_Toc18168" w:history="1">
        <w:r>
          <w:rPr>
            <w:rFonts w:ascii="仿宋" w:eastAsia="仿宋" w:hAnsi="仿宋" w:cs="仿宋" w:hint="eastAsia"/>
            <w:lang w:eastAsia="zh-CN"/>
          </w:rPr>
          <w:t>九、清洁用品项目计划安排</w:t>
        </w:r>
        <w:r>
          <w:tab/>
        </w:r>
        <w:r>
          <w:fldChar w:fldCharType="begin"/>
        </w:r>
        <w:r>
          <w:instrText xml:space="preserve"> PAGEREF _Toc18168 \h </w:instrText>
        </w:r>
        <w:r>
          <w:fldChar w:fldCharType="separate"/>
        </w:r>
        <w:r>
          <w:t>28</w:t>
        </w:r>
        <w:r>
          <w:fldChar w:fldCharType="end"/>
        </w:r>
      </w:hyperlink>
    </w:p>
    <w:p>
      <w:pPr>
        <w:pStyle w:val="TOC2"/>
        <w:tabs>
          <w:tab w:val="right" w:leader="dot" w:pos="8306"/>
        </w:tabs>
      </w:pPr>
      <w:hyperlink w:anchor="_Toc24247" w:history="1">
        <w:r>
          <w:rPr>
            <w:rFonts w:ascii="仿宋" w:eastAsia="仿宋" w:hAnsi="仿宋" w:cs="仿宋" w:hint="eastAsia"/>
            <w:lang w:eastAsia="zh-CN"/>
          </w:rPr>
          <w:t>(一)、建设周期</w:t>
        </w:r>
        <w:r>
          <w:tab/>
        </w:r>
        <w:r>
          <w:fldChar w:fldCharType="begin"/>
        </w:r>
        <w:r>
          <w:instrText xml:space="preserve"> PAGEREF _Toc24247 \h </w:instrText>
        </w:r>
        <w:r>
          <w:fldChar w:fldCharType="separate"/>
        </w:r>
        <w:r>
          <w:t>28</w:t>
        </w:r>
        <w:r>
          <w:fldChar w:fldCharType="end"/>
        </w:r>
      </w:hyperlink>
    </w:p>
    <w:p>
      <w:pPr>
        <w:pStyle w:val="TOC2"/>
        <w:tabs>
          <w:tab w:val="right" w:leader="dot" w:pos="8306"/>
        </w:tabs>
      </w:pPr>
      <w:hyperlink w:anchor="_Toc18472" w:history="1">
        <w:r>
          <w:rPr>
            <w:rFonts w:ascii="仿宋" w:eastAsia="仿宋" w:hAnsi="仿宋" w:cs="仿宋" w:hint="eastAsia"/>
            <w:lang w:eastAsia="zh-CN"/>
          </w:rPr>
          <w:t>(二)、建设进度</w:t>
        </w:r>
        <w:r>
          <w:tab/>
        </w:r>
        <w:r>
          <w:fldChar w:fldCharType="begin"/>
        </w:r>
        <w:r>
          <w:instrText xml:space="preserve"> PAGEREF _Toc18472 \h </w:instrText>
        </w:r>
        <w:r>
          <w:fldChar w:fldCharType="separate"/>
        </w:r>
        <w:r>
          <w:t>29</w:t>
        </w:r>
        <w:r>
          <w:fldChar w:fldCharType="end"/>
        </w:r>
      </w:hyperlink>
    </w:p>
    <w:p>
      <w:pPr>
        <w:pStyle w:val="TOC2"/>
        <w:tabs>
          <w:tab w:val="right" w:leader="dot" w:pos="8306"/>
        </w:tabs>
      </w:pPr>
      <w:hyperlink w:anchor="_Toc25464" w:history="1">
        <w:r>
          <w:rPr>
            <w:rFonts w:ascii="仿宋" w:eastAsia="仿宋" w:hAnsi="仿宋" w:cs="仿宋" w:hint="eastAsia"/>
            <w:lang w:eastAsia="zh-CN"/>
          </w:rPr>
          <w:t>(三)、进度安排注意事项</w:t>
        </w:r>
        <w:r>
          <w:tab/>
        </w:r>
        <w:r>
          <w:fldChar w:fldCharType="begin"/>
        </w:r>
        <w:r>
          <w:instrText xml:space="preserve"> PAGEREF _Toc25464 \h </w:instrText>
        </w:r>
        <w:r>
          <w:fldChar w:fldCharType="separate"/>
        </w:r>
        <w:r>
          <w:t>30</w:t>
        </w:r>
        <w:r>
          <w:fldChar w:fldCharType="end"/>
        </w:r>
      </w:hyperlink>
    </w:p>
    <w:p>
      <w:pPr>
        <w:pStyle w:val="TOC2"/>
        <w:tabs>
          <w:tab w:val="right" w:leader="dot" w:pos="8306"/>
        </w:tabs>
      </w:pPr>
      <w:hyperlink w:anchor="_Toc3468" w:history="1">
        <w:r>
          <w:rPr>
            <w:rFonts w:ascii="仿宋" w:eastAsia="仿宋" w:hAnsi="仿宋" w:cs="仿宋" w:hint="eastAsia"/>
            <w:lang w:eastAsia="zh-CN"/>
          </w:rPr>
          <w:t>(四)、人力资源配置</w:t>
        </w:r>
        <w:r>
          <w:tab/>
        </w:r>
        <w:r>
          <w:fldChar w:fldCharType="begin"/>
        </w:r>
        <w:r>
          <w:instrText xml:space="preserve"> PAGEREF _Toc3468 \h </w:instrText>
        </w:r>
        <w:r>
          <w:fldChar w:fldCharType="separate"/>
        </w:r>
        <w:r>
          <w:t>31</w:t>
        </w:r>
        <w:r>
          <w:fldChar w:fldCharType="end"/>
        </w:r>
      </w:hyperlink>
    </w:p>
    <w:p>
      <w:pPr>
        <w:pStyle w:val="TOC1"/>
        <w:tabs>
          <w:tab w:val="right" w:leader="dot" w:pos="8306"/>
        </w:tabs>
      </w:pPr>
      <w:hyperlink w:anchor="_Toc21109" w:history="1">
        <w:r>
          <w:rPr>
            <w:rFonts w:ascii="仿宋" w:eastAsia="仿宋" w:hAnsi="仿宋" w:cs="仿宋" w:hint="eastAsia"/>
            <w:lang w:eastAsia="zh-CN"/>
          </w:rPr>
          <w:t>十、清洁用品项目财务管理</w:t>
        </w:r>
        <w:r>
          <w:tab/>
        </w:r>
        <w:r>
          <w:fldChar w:fldCharType="begin"/>
        </w:r>
        <w:r>
          <w:instrText xml:space="preserve"> PAGEREF _Toc21109 \h </w:instrText>
        </w:r>
        <w:r>
          <w:fldChar w:fldCharType="separate"/>
        </w:r>
        <w:r>
          <w:t>32</w:t>
        </w:r>
        <w:r>
          <w:fldChar w:fldCharType="end"/>
        </w:r>
      </w:hyperlink>
    </w:p>
    <w:p>
      <w:pPr>
        <w:pStyle w:val="TOC2"/>
        <w:tabs>
          <w:tab w:val="right" w:leader="dot" w:pos="8306"/>
        </w:tabs>
      </w:pPr>
      <w:hyperlink w:anchor="_Toc21693" w:history="1">
        <w:r>
          <w:rPr>
            <w:rFonts w:ascii="仿宋" w:eastAsia="仿宋" w:hAnsi="仿宋" w:cs="仿宋" w:hint="eastAsia"/>
            <w:lang w:eastAsia="zh-CN"/>
          </w:rPr>
          <w:t>(一)、资金需求大</w:t>
        </w:r>
        <w:r>
          <w:tab/>
        </w:r>
        <w:r>
          <w:fldChar w:fldCharType="begin"/>
        </w:r>
        <w:r>
          <w:instrText xml:space="preserve"> PAGEREF _Toc21693 \h </w:instrText>
        </w:r>
        <w:r>
          <w:fldChar w:fldCharType="separate"/>
        </w:r>
        <w:r>
          <w:t>32</w:t>
        </w:r>
        <w:r>
          <w:fldChar w:fldCharType="end"/>
        </w:r>
      </w:hyperlink>
    </w:p>
    <w:p>
      <w:pPr>
        <w:pStyle w:val="TOC2"/>
        <w:tabs>
          <w:tab w:val="right" w:leader="dot" w:pos="8306"/>
        </w:tabs>
      </w:pPr>
      <w:hyperlink w:anchor="_Toc19338" w:history="1">
        <w:r>
          <w:rPr>
            <w:rFonts w:ascii="仿宋" w:eastAsia="仿宋" w:hAnsi="仿宋" w:cs="仿宋" w:hint="eastAsia"/>
            <w:lang w:eastAsia="zh-CN"/>
          </w:rPr>
          <w:t>(二)、研发周期长</w:t>
        </w:r>
        <w:r>
          <w:tab/>
        </w:r>
        <w:r>
          <w:fldChar w:fldCharType="begin"/>
        </w:r>
        <w:r>
          <w:instrText xml:space="preserve"> PAGEREF _Toc19338 \h </w:instrText>
        </w:r>
        <w:r>
          <w:fldChar w:fldCharType="separate"/>
        </w:r>
        <w:r>
          <w:t>33</w:t>
        </w:r>
        <w:r>
          <w:fldChar w:fldCharType="end"/>
        </w:r>
      </w:hyperlink>
    </w:p>
    <w:p>
      <w:pPr>
        <w:pStyle w:val="TOC2"/>
        <w:tabs>
          <w:tab w:val="right" w:leader="dot" w:pos="8306"/>
        </w:tabs>
      </w:pPr>
      <w:hyperlink w:anchor="_Toc23594" w:history="1">
        <w:r>
          <w:rPr>
            <w:rFonts w:ascii="仿宋" w:eastAsia="仿宋" w:hAnsi="仿宋" w:cs="仿宋" w:hint="eastAsia"/>
            <w:lang w:eastAsia="zh-CN"/>
          </w:rPr>
          <w:t>(三)、市场风险大</w:t>
        </w:r>
        <w:r>
          <w:tab/>
        </w:r>
        <w:r>
          <w:fldChar w:fldCharType="begin"/>
        </w:r>
        <w:r>
          <w:instrText xml:space="preserve"> PAGEREF _Toc23594 \h </w:instrText>
        </w:r>
        <w:r>
          <w:fldChar w:fldCharType="separate"/>
        </w:r>
        <w:r>
          <w:t>34</w:t>
        </w:r>
        <w:r>
          <w:fldChar w:fldCharType="end"/>
        </w:r>
      </w:hyperlink>
    </w:p>
    <w:p>
      <w:pPr>
        <w:pStyle w:val="TOC2"/>
        <w:tabs>
          <w:tab w:val="right" w:leader="dot" w:pos="8306"/>
        </w:tabs>
      </w:pPr>
      <w:hyperlink w:anchor="_Toc16738" w:history="1">
        <w:r>
          <w:rPr>
            <w:rFonts w:ascii="仿宋" w:eastAsia="仿宋" w:hAnsi="仿宋" w:cs="仿宋" w:hint="eastAsia"/>
            <w:lang w:eastAsia="zh-CN"/>
          </w:rPr>
          <w:t>(四)、利润率高</w:t>
        </w:r>
        <w:r>
          <w:tab/>
        </w:r>
        <w:r>
          <w:fldChar w:fldCharType="begin"/>
        </w:r>
        <w:r>
          <w:instrText xml:space="preserve"> PAGEREF _Toc16738 \h </w:instrText>
        </w:r>
        <w:r>
          <w:fldChar w:fldCharType="separate"/>
        </w:r>
        <w:r>
          <w:t>37</w:t>
        </w:r>
        <w:r>
          <w:fldChar w:fldCharType="end"/>
        </w:r>
      </w:hyperlink>
    </w:p>
    <w:p>
      <w:pPr>
        <w:pStyle w:val="TOC1"/>
        <w:tabs>
          <w:tab w:val="right" w:leader="dot" w:pos="8306"/>
        </w:tabs>
      </w:pPr>
      <w:hyperlink w:anchor="_Toc10721" w:history="1">
        <w:r>
          <w:rPr>
            <w:rFonts w:ascii="仿宋" w:eastAsia="仿宋" w:hAnsi="仿宋" w:cs="仿宋" w:hint="eastAsia"/>
            <w:lang w:eastAsia="zh-CN"/>
          </w:rPr>
          <w:t>十一、清洁用品项目经营效益</w:t>
        </w:r>
        <w:r>
          <w:tab/>
        </w:r>
        <w:r>
          <w:fldChar w:fldCharType="begin"/>
        </w:r>
        <w:r>
          <w:instrText xml:space="preserve"> PAGEREF _Toc10721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5" w:history="1">
        <w:r>
          <w:rPr>
            <w:rFonts w:ascii="仿宋" w:eastAsia="仿宋" w:hAnsi="仿宋" w:cs="仿宋" w:hint="eastAsia"/>
            <w:lang w:eastAsia="zh-CN"/>
          </w:rPr>
          <w:t>(一)、经济评价财务测算</w:t>
        </w:r>
        <w:r>
          <w:tab/>
        </w:r>
        <w:r>
          <w:fldChar w:fldCharType="begin"/>
        </w:r>
        <w:r>
          <w:instrText xml:space="preserve"> PAGEREF _Toc20385 \h </w:instrText>
        </w:r>
        <w:r>
          <w:fldChar w:fldCharType="separate"/>
        </w:r>
        <w:r>
          <w:t>39</w:t>
        </w:r>
        <w:r>
          <w:fldChar w:fldCharType="end"/>
        </w:r>
      </w:hyperlink>
    </w:p>
    <w:p>
      <w:pPr>
        <w:pStyle w:val="TOC2"/>
        <w:tabs>
          <w:tab w:val="right" w:leader="dot" w:pos="8306"/>
        </w:tabs>
      </w:pPr>
      <w:hyperlink w:anchor="_Toc2458" w:history="1">
        <w:r>
          <w:rPr>
            <w:rFonts w:ascii="仿宋" w:eastAsia="仿宋" w:hAnsi="仿宋" w:cs="仿宋" w:hint="eastAsia"/>
            <w:lang w:eastAsia="zh-CN"/>
          </w:rPr>
          <w:t>(二)、清洁用品项目盈利能力分析</w:t>
        </w:r>
        <w:r>
          <w:tab/>
        </w:r>
        <w:r>
          <w:fldChar w:fldCharType="begin"/>
        </w:r>
        <w:r>
          <w:instrText xml:space="preserve"> PAGEREF _Toc2458 \h </w:instrText>
        </w:r>
        <w:r>
          <w:fldChar w:fldCharType="separate"/>
        </w:r>
        <w:r>
          <w:t>40</w:t>
        </w:r>
        <w:r>
          <w:fldChar w:fldCharType="end"/>
        </w:r>
      </w:hyperlink>
    </w:p>
    <w:p>
      <w:pPr>
        <w:pStyle w:val="TOC1"/>
        <w:tabs>
          <w:tab w:val="right" w:leader="dot" w:pos="8306"/>
        </w:tabs>
      </w:pPr>
      <w:hyperlink w:anchor="_Toc16183" w:history="1">
        <w:r>
          <w:rPr>
            <w:rFonts w:ascii="仿宋" w:eastAsia="仿宋" w:hAnsi="仿宋" w:cs="仿宋" w:hint="eastAsia"/>
            <w:lang w:eastAsia="zh-CN"/>
          </w:rPr>
          <w:t>十二、清洁用品项目人力资源管理</w:t>
        </w:r>
        <w:r>
          <w:tab/>
        </w:r>
        <w:r>
          <w:fldChar w:fldCharType="begin"/>
        </w:r>
        <w:r>
          <w:instrText xml:space="preserve"> PAGEREF _Toc16183 \h </w:instrText>
        </w:r>
        <w:r>
          <w:fldChar w:fldCharType="separate"/>
        </w:r>
        <w:r>
          <w:t>41</w:t>
        </w:r>
        <w:r>
          <w:fldChar w:fldCharType="end"/>
        </w:r>
      </w:hyperlink>
    </w:p>
    <w:p>
      <w:pPr>
        <w:pStyle w:val="TOC2"/>
        <w:tabs>
          <w:tab w:val="right" w:leader="dot" w:pos="8306"/>
        </w:tabs>
      </w:pPr>
      <w:hyperlink w:anchor="_Toc1074" w:history="1">
        <w:r>
          <w:rPr>
            <w:rFonts w:ascii="仿宋" w:eastAsia="仿宋" w:hAnsi="仿宋" w:cs="仿宋" w:hint="eastAsia"/>
            <w:lang w:eastAsia="zh-CN"/>
          </w:rPr>
          <w:t>(一)、建立健全的预算管理制度</w:t>
        </w:r>
        <w:r>
          <w:tab/>
        </w:r>
        <w:r>
          <w:fldChar w:fldCharType="begin"/>
        </w:r>
        <w:r>
          <w:instrText xml:space="preserve"> PAGEREF _Toc1074 \h </w:instrText>
        </w:r>
        <w:r>
          <w:fldChar w:fldCharType="separate"/>
        </w:r>
        <w:r>
          <w:t>41</w:t>
        </w:r>
        <w:r>
          <w:fldChar w:fldCharType="end"/>
        </w:r>
      </w:hyperlink>
    </w:p>
    <w:p>
      <w:pPr>
        <w:pStyle w:val="TOC2"/>
        <w:tabs>
          <w:tab w:val="right" w:leader="dot" w:pos="8306"/>
        </w:tabs>
      </w:pPr>
      <w:hyperlink w:anchor="_Toc4726" w:history="1">
        <w:r>
          <w:rPr>
            <w:rFonts w:ascii="仿宋" w:eastAsia="仿宋" w:hAnsi="仿宋" w:cs="仿宋" w:hint="eastAsia"/>
            <w:lang w:eastAsia="zh-CN"/>
          </w:rPr>
          <w:t>(二)、加强资金流动监控</w:t>
        </w:r>
        <w:r>
          <w:tab/>
        </w:r>
        <w:r>
          <w:fldChar w:fldCharType="begin"/>
        </w:r>
        <w:r>
          <w:instrText xml:space="preserve"> PAGEREF _Toc4726 \h </w:instrText>
        </w:r>
        <w:r>
          <w:fldChar w:fldCharType="separate"/>
        </w:r>
        <w:r>
          <w:t>43</w:t>
        </w:r>
        <w:r>
          <w:fldChar w:fldCharType="end"/>
        </w:r>
      </w:hyperlink>
    </w:p>
    <w:p>
      <w:pPr>
        <w:pStyle w:val="TOC2"/>
        <w:tabs>
          <w:tab w:val="right" w:leader="dot" w:pos="8306"/>
        </w:tabs>
      </w:pPr>
      <w:hyperlink w:anchor="_Toc25599" w:history="1">
        <w:r>
          <w:rPr>
            <w:rFonts w:ascii="仿宋" w:eastAsia="仿宋" w:hAnsi="仿宋" w:cs="仿宋" w:hint="eastAsia"/>
            <w:lang w:eastAsia="zh-CN"/>
          </w:rPr>
          <w:t>(三)、制定完善的风险控制机制</w:t>
        </w:r>
        <w:r>
          <w:tab/>
        </w:r>
        <w:r>
          <w:fldChar w:fldCharType="begin"/>
        </w:r>
        <w:r>
          <w:instrText xml:space="preserve"> PAGEREF _Toc25599 \h </w:instrText>
        </w:r>
        <w:r>
          <w:fldChar w:fldCharType="separate"/>
        </w:r>
        <w:r>
          <w:t>44</w:t>
        </w:r>
        <w:r>
          <w:fldChar w:fldCharType="end"/>
        </w:r>
      </w:hyperlink>
    </w:p>
    <w:p>
      <w:pPr>
        <w:pStyle w:val="TOC2"/>
        <w:tabs>
          <w:tab w:val="right" w:leader="dot" w:pos="8306"/>
        </w:tabs>
      </w:pPr>
      <w:hyperlink w:anchor="_Toc32411" w:history="1">
        <w:r>
          <w:rPr>
            <w:rFonts w:ascii="仿宋" w:eastAsia="仿宋" w:hAnsi="仿宋" w:cs="仿宋" w:hint="eastAsia"/>
            <w:lang w:eastAsia="zh-CN"/>
          </w:rPr>
          <w:t>(四)、优化成本管理</w:t>
        </w:r>
        <w:r>
          <w:tab/>
        </w:r>
        <w:r>
          <w:fldChar w:fldCharType="begin"/>
        </w:r>
        <w:r>
          <w:instrText xml:space="preserve"> PAGEREF _Toc32411 \h </w:instrText>
        </w:r>
        <w:r>
          <w:fldChar w:fldCharType="separate"/>
        </w:r>
        <w:r>
          <w:t>45</w:t>
        </w:r>
        <w:r>
          <w:fldChar w:fldCharType="end"/>
        </w:r>
      </w:hyperlink>
    </w:p>
    <w:p>
      <w:pPr>
        <w:pStyle w:val="TOC1"/>
        <w:tabs>
          <w:tab w:val="right" w:leader="dot" w:pos="8306"/>
        </w:tabs>
      </w:pPr>
      <w:hyperlink w:anchor="_Toc13461" w:history="1">
        <w:r>
          <w:rPr>
            <w:rFonts w:ascii="仿宋" w:eastAsia="仿宋" w:hAnsi="仿宋" w:cs="仿宋" w:hint="eastAsia"/>
            <w:lang w:eastAsia="zh-CN"/>
          </w:rPr>
          <w:t>十三、清洁用品项目实施保障措施</w:t>
        </w:r>
        <w:r>
          <w:tab/>
        </w:r>
        <w:r>
          <w:fldChar w:fldCharType="begin"/>
        </w:r>
        <w:r>
          <w:instrText xml:space="preserve"> PAGEREF _Toc13461 \h </w:instrText>
        </w:r>
        <w:r>
          <w:fldChar w:fldCharType="separate"/>
        </w:r>
        <w:r>
          <w:t>46</w:t>
        </w:r>
        <w:r>
          <w:fldChar w:fldCharType="end"/>
        </w:r>
      </w:hyperlink>
    </w:p>
    <w:p>
      <w:pPr>
        <w:pStyle w:val="TOC2"/>
        <w:tabs>
          <w:tab w:val="right" w:leader="dot" w:pos="8306"/>
        </w:tabs>
      </w:pPr>
      <w:hyperlink w:anchor="_Toc9965" w:history="1">
        <w:r>
          <w:rPr>
            <w:rFonts w:ascii="仿宋" w:eastAsia="仿宋" w:hAnsi="仿宋" w:cs="仿宋" w:hint="eastAsia"/>
            <w:lang w:eastAsia="zh-CN"/>
          </w:rPr>
          <w:t>(一)、清洁用品项目实施保障机制</w:t>
        </w:r>
        <w:r>
          <w:tab/>
        </w:r>
        <w:r>
          <w:fldChar w:fldCharType="begin"/>
        </w:r>
        <w:r>
          <w:instrText xml:space="preserve"> PAGEREF _Toc9965 \h </w:instrText>
        </w:r>
        <w:r>
          <w:fldChar w:fldCharType="separate"/>
        </w:r>
        <w:r>
          <w:t>46</w:t>
        </w:r>
        <w:r>
          <w:fldChar w:fldCharType="end"/>
        </w:r>
      </w:hyperlink>
    </w:p>
    <w:p>
      <w:pPr>
        <w:pStyle w:val="TOC2"/>
        <w:tabs>
          <w:tab w:val="right" w:leader="dot" w:pos="8306"/>
        </w:tabs>
      </w:pPr>
      <w:hyperlink w:anchor="_Toc25086" w:history="1">
        <w:r>
          <w:rPr>
            <w:rFonts w:ascii="仿宋" w:eastAsia="仿宋" w:hAnsi="仿宋" w:cs="仿宋" w:hint="eastAsia"/>
            <w:lang w:eastAsia="zh-CN"/>
          </w:rPr>
          <w:t>(二)、清洁用品项目法律合规要求</w:t>
        </w:r>
        <w:r>
          <w:tab/>
        </w:r>
        <w:r>
          <w:fldChar w:fldCharType="begin"/>
        </w:r>
        <w:r>
          <w:instrText xml:space="preserve"> PAGEREF _Toc25086 \h </w:instrText>
        </w:r>
        <w:r>
          <w:fldChar w:fldCharType="separate"/>
        </w:r>
        <w:r>
          <w:t>50</w:t>
        </w:r>
        <w:r>
          <w:fldChar w:fldCharType="end"/>
        </w:r>
      </w:hyperlink>
    </w:p>
    <w:p>
      <w:pPr>
        <w:pStyle w:val="TOC2"/>
        <w:tabs>
          <w:tab w:val="right" w:leader="dot" w:pos="8306"/>
        </w:tabs>
      </w:pPr>
      <w:hyperlink w:anchor="_Toc19883" w:history="1">
        <w:r>
          <w:rPr>
            <w:rFonts w:ascii="仿宋" w:eastAsia="仿宋" w:hAnsi="仿宋" w:cs="仿宋" w:hint="eastAsia"/>
            <w:lang w:eastAsia="zh-CN"/>
          </w:rPr>
          <w:t>(三)、清洁用品项目合同管理与法律事务</w:t>
        </w:r>
        <w:r>
          <w:tab/>
        </w:r>
        <w:r>
          <w:fldChar w:fldCharType="begin"/>
        </w:r>
        <w:r>
          <w:instrText xml:space="preserve"> PAGEREF _Toc19883 \h </w:instrText>
        </w:r>
        <w:r>
          <w:fldChar w:fldCharType="separate"/>
        </w:r>
        <w:r>
          <w:t>54</w:t>
        </w:r>
        <w:r>
          <w:fldChar w:fldCharType="end"/>
        </w:r>
      </w:hyperlink>
    </w:p>
    <w:p>
      <w:pPr>
        <w:pStyle w:val="TOC2"/>
        <w:tabs>
          <w:tab w:val="right" w:leader="dot" w:pos="8306"/>
        </w:tabs>
      </w:pPr>
      <w:hyperlink w:anchor="_Toc31351" w:history="1">
        <w:r>
          <w:rPr>
            <w:rFonts w:ascii="仿宋" w:eastAsia="仿宋" w:hAnsi="仿宋" w:cs="仿宋" w:hint="eastAsia"/>
            <w:lang w:eastAsia="zh-CN"/>
          </w:rPr>
          <w:t>(四)、清洁用品项目知识产权保护策略</w:t>
        </w:r>
        <w:r>
          <w:tab/>
        </w:r>
        <w:r>
          <w:fldChar w:fldCharType="begin"/>
        </w:r>
        <w:r>
          <w:instrText xml:space="preserve"> PAGEREF _Toc31351 \h </w:instrText>
        </w:r>
        <w:r>
          <w:fldChar w:fldCharType="separate"/>
        </w:r>
        <w:r>
          <w:t>60</w:t>
        </w:r>
        <w:r>
          <w:fldChar w:fldCharType="end"/>
        </w:r>
      </w:hyperlink>
    </w:p>
    <w:p>
      <w:pPr>
        <w:pStyle w:val="TOC1"/>
        <w:tabs>
          <w:tab w:val="right" w:leader="dot" w:pos="8306"/>
        </w:tabs>
      </w:pPr>
      <w:hyperlink w:anchor="_Toc4425" w:history="1">
        <w:r>
          <w:rPr>
            <w:rFonts w:ascii="仿宋" w:eastAsia="仿宋" w:hAnsi="仿宋" w:cs="仿宋" w:hint="eastAsia"/>
            <w:lang w:eastAsia="zh-CN"/>
          </w:rPr>
          <w:t>十四、营销与推广策略</w:t>
        </w:r>
        <w:r>
          <w:tab/>
        </w:r>
        <w:r>
          <w:fldChar w:fldCharType="begin"/>
        </w:r>
        <w:r>
          <w:instrText xml:space="preserve"> PAGEREF _Toc4425 \h </w:instrText>
        </w:r>
        <w:r>
          <w:fldChar w:fldCharType="separate"/>
        </w:r>
        <w:r>
          <w:t>63</w:t>
        </w:r>
        <w:r>
          <w:fldChar w:fldCharType="end"/>
        </w:r>
      </w:hyperlink>
    </w:p>
    <w:p>
      <w:pPr>
        <w:pStyle w:val="TOC2"/>
        <w:tabs>
          <w:tab w:val="right" w:leader="dot" w:pos="8306"/>
        </w:tabs>
      </w:pPr>
      <w:hyperlink w:anchor="_Toc28450" w:history="1">
        <w:r>
          <w:rPr>
            <w:rFonts w:ascii="仿宋" w:eastAsia="仿宋" w:hAnsi="仿宋" w:cs="仿宋" w:hint="eastAsia"/>
            <w:lang w:eastAsia="zh-CN"/>
          </w:rPr>
          <w:t>(一)、产品/服务定位与特点</w:t>
        </w:r>
        <w:r>
          <w:tab/>
        </w:r>
        <w:r>
          <w:fldChar w:fldCharType="begin"/>
        </w:r>
        <w:r>
          <w:instrText xml:space="preserve"> PAGEREF _Toc28450 \h </w:instrText>
        </w:r>
        <w:r>
          <w:fldChar w:fldCharType="separate"/>
        </w:r>
        <w:r>
          <w:t>63</w:t>
        </w:r>
        <w:r>
          <w:fldChar w:fldCharType="end"/>
        </w:r>
      </w:hyperlink>
    </w:p>
    <w:p>
      <w:pPr>
        <w:pStyle w:val="TOC2"/>
        <w:tabs>
          <w:tab w:val="right" w:leader="dot" w:pos="8306"/>
        </w:tabs>
      </w:pPr>
      <w:hyperlink w:anchor="_Toc16602" w:history="1">
        <w:r>
          <w:rPr>
            <w:rFonts w:ascii="仿宋" w:eastAsia="仿宋" w:hAnsi="仿宋" w:cs="仿宋" w:hint="eastAsia"/>
            <w:lang w:eastAsia="zh-CN"/>
          </w:rPr>
          <w:t>(二)、市场定位与竞争分析</w:t>
        </w:r>
        <w:r>
          <w:tab/>
        </w:r>
        <w:r>
          <w:fldChar w:fldCharType="begin"/>
        </w:r>
        <w:r>
          <w:instrText xml:space="preserve"> PAGEREF _Toc16602 \h </w:instrText>
        </w:r>
        <w:r>
          <w:fldChar w:fldCharType="separate"/>
        </w:r>
        <w:r>
          <w:t>64</w:t>
        </w:r>
        <w:r>
          <w:fldChar w:fldCharType="end"/>
        </w:r>
      </w:hyperlink>
    </w:p>
    <w:p>
      <w:pPr>
        <w:pStyle w:val="TOC2"/>
        <w:tabs>
          <w:tab w:val="right" w:leader="dot" w:pos="8306"/>
        </w:tabs>
      </w:pPr>
      <w:hyperlink w:anchor="_Toc21337" w:history="1">
        <w:r>
          <w:rPr>
            <w:rFonts w:ascii="仿宋" w:eastAsia="仿宋" w:hAnsi="仿宋" w:cs="仿宋" w:hint="eastAsia"/>
            <w:lang w:eastAsia="zh-CN"/>
          </w:rPr>
          <w:t>(三)、营销渠道与策略</w:t>
        </w:r>
        <w:r>
          <w:tab/>
        </w:r>
        <w:r>
          <w:fldChar w:fldCharType="begin"/>
        </w:r>
        <w:r>
          <w:instrText xml:space="preserve"> PAGEREF _Toc21337 \h </w:instrText>
        </w:r>
        <w:r>
          <w:fldChar w:fldCharType="separate"/>
        </w:r>
        <w:r>
          <w:t>65</w:t>
        </w:r>
        <w:r>
          <w:fldChar w:fldCharType="end"/>
        </w:r>
      </w:hyperlink>
    </w:p>
    <w:p>
      <w:pPr>
        <w:pStyle w:val="TOC2"/>
        <w:tabs>
          <w:tab w:val="right" w:leader="dot" w:pos="8306"/>
        </w:tabs>
      </w:pPr>
      <w:hyperlink w:anchor="_Toc26780" w:history="1">
        <w:r>
          <w:rPr>
            <w:rFonts w:ascii="仿宋" w:eastAsia="仿宋" w:hAnsi="仿宋" w:cs="仿宋" w:hint="eastAsia"/>
            <w:lang w:eastAsia="zh-CN"/>
          </w:rPr>
          <w:t>(四)、推广与宣传活动</w:t>
        </w:r>
        <w:r>
          <w:tab/>
        </w:r>
        <w:r>
          <w:fldChar w:fldCharType="begin"/>
        </w:r>
        <w:r>
          <w:instrText xml:space="preserve"> PAGEREF _Toc26780 \h </w:instrText>
        </w:r>
        <w:r>
          <w:fldChar w:fldCharType="separate"/>
        </w:r>
        <w:r>
          <w:t>67</w:t>
        </w:r>
        <w:r>
          <w:fldChar w:fldCharType="end"/>
        </w:r>
      </w:hyperlink>
    </w:p>
    <w:p>
      <w:pPr>
        <w:pStyle w:val="TOC1"/>
        <w:tabs>
          <w:tab w:val="right" w:leader="dot" w:pos="8306"/>
        </w:tabs>
      </w:pPr>
      <w:hyperlink w:anchor="_Toc22399" w:history="1">
        <w:r>
          <w:rPr>
            <w:rFonts w:ascii="仿宋" w:eastAsia="仿宋" w:hAnsi="仿宋" w:cs="仿宋" w:hint="eastAsia"/>
            <w:lang w:eastAsia="zh-CN"/>
          </w:rPr>
          <w:t>十五、风险识别与分类</w:t>
        </w:r>
        <w:r>
          <w:tab/>
        </w:r>
        <w:r>
          <w:fldChar w:fldCharType="begin"/>
        </w:r>
        <w:r>
          <w:instrText xml:space="preserve"> PAGEREF _Toc22399 \h </w:instrText>
        </w:r>
        <w:r>
          <w:fldChar w:fldCharType="separate"/>
        </w:r>
        <w:r>
          <w:t>72</w:t>
        </w:r>
        <w:r>
          <w:fldChar w:fldCharType="end"/>
        </w:r>
      </w:hyperlink>
    </w:p>
    <w:p>
      <w:pPr>
        <w:pStyle w:val="TOC2"/>
        <w:tabs>
          <w:tab w:val="right" w:leader="dot" w:pos="8306"/>
        </w:tabs>
      </w:pPr>
      <w:hyperlink w:anchor="_Toc32763" w:history="1">
        <w:r>
          <w:rPr>
            <w:rFonts w:ascii="仿宋" w:eastAsia="仿宋" w:hAnsi="仿宋" w:cs="仿宋" w:hint="eastAsia"/>
            <w:lang w:eastAsia="zh-CN"/>
          </w:rPr>
          <w:t>(一)、风险识别</w:t>
        </w:r>
        <w:r>
          <w:tab/>
        </w:r>
        <w:r>
          <w:fldChar w:fldCharType="begin"/>
        </w:r>
        <w:r>
          <w:instrText xml:space="preserve"> PAGEREF _Toc32763 \h </w:instrText>
        </w:r>
        <w:r>
          <w:fldChar w:fldCharType="separate"/>
        </w:r>
        <w:r>
          <w:t>72</w:t>
        </w:r>
        <w:r>
          <w:fldChar w:fldCharType="end"/>
        </w:r>
      </w:hyperlink>
    </w:p>
    <w:p>
      <w:pPr>
        <w:pStyle w:val="TOC2"/>
        <w:tabs>
          <w:tab w:val="right" w:leader="dot" w:pos="8306"/>
        </w:tabs>
      </w:pPr>
      <w:hyperlink w:anchor="_Toc25483" w:history="1">
        <w:r>
          <w:rPr>
            <w:rFonts w:ascii="仿宋" w:eastAsia="仿宋" w:hAnsi="仿宋" w:cs="仿宋" w:hint="eastAsia"/>
            <w:lang w:eastAsia="zh-CN"/>
          </w:rPr>
          <w:t>(二)、风险分类</w:t>
        </w:r>
        <w:r>
          <w:tab/>
        </w:r>
        <w:r>
          <w:fldChar w:fldCharType="begin"/>
        </w:r>
        <w:r>
          <w:instrText xml:space="preserve"> PAGEREF _Toc25483 \h </w:instrText>
        </w:r>
        <w:r>
          <w:fldChar w:fldCharType="separate"/>
        </w:r>
        <w:r>
          <w:t>73</w:t>
        </w:r>
        <w:r>
          <w:fldChar w:fldCharType="end"/>
        </w:r>
      </w:hyperlink>
    </w:p>
    <w:p>
      <w:pPr>
        <w:pStyle w:val="TOC1"/>
        <w:tabs>
          <w:tab w:val="right" w:leader="dot" w:pos="8306"/>
        </w:tabs>
      </w:pPr>
      <w:hyperlink w:anchor="_Toc11394" w:history="1">
        <w:r>
          <w:rPr>
            <w:rFonts w:ascii="仿宋" w:eastAsia="仿宋" w:hAnsi="仿宋" w:cs="仿宋" w:hint="eastAsia"/>
            <w:lang w:eastAsia="zh-CN"/>
          </w:rPr>
          <w:t>十六、清洁用品项目实施时间节点</w:t>
        </w:r>
        <w:r>
          <w:tab/>
        </w:r>
        <w:r>
          <w:fldChar w:fldCharType="begin"/>
        </w:r>
        <w:r>
          <w:instrText xml:space="preserve"> PAGEREF _Toc11394 \h </w:instrText>
        </w:r>
        <w:r>
          <w:fldChar w:fldCharType="separate"/>
        </w:r>
        <w:r>
          <w:t>75</w:t>
        </w:r>
        <w:r>
          <w:fldChar w:fldCharType="end"/>
        </w:r>
      </w:hyperlink>
    </w:p>
    <w:p>
      <w:pPr>
        <w:pStyle w:val="TOC2"/>
        <w:tabs>
          <w:tab w:val="right" w:leader="dot" w:pos="8306"/>
        </w:tabs>
      </w:pPr>
      <w:hyperlink w:anchor="_Toc5782" w:history="1">
        <w:r>
          <w:rPr>
            <w:rFonts w:ascii="仿宋" w:eastAsia="仿宋" w:hAnsi="仿宋" w:cs="仿宋" w:hint="eastAsia"/>
            <w:lang w:eastAsia="zh-CN"/>
          </w:rPr>
          <w:t>(一)、清洁用品项目启动阶段时间节点</w:t>
        </w:r>
        <w:r>
          <w:tab/>
        </w:r>
        <w:r>
          <w:fldChar w:fldCharType="begin"/>
        </w:r>
        <w:r>
          <w:instrText xml:space="preserve"> PAGEREF _Toc5782 \h </w:instrText>
        </w:r>
        <w:r>
          <w:fldChar w:fldCharType="separate"/>
        </w:r>
        <w:r>
          <w:t>75</w:t>
        </w:r>
        <w:r>
          <w:fldChar w:fldCharType="end"/>
        </w:r>
      </w:hyperlink>
    </w:p>
    <w:p>
      <w:pPr>
        <w:pStyle w:val="TOC2"/>
        <w:tabs>
          <w:tab w:val="right" w:leader="dot" w:pos="8306"/>
        </w:tabs>
      </w:pPr>
      <w:hyperlink w:anchor="_Toc27036" w:history="1">
        <w:r>
          <w:rPr>
            <w:rFonts w:ascii="仿宋" w:eastAsia="仿宋" w:hAnsi="仿宋" w:cs="仿宋" w:hint="eastAsia"/>
            <w:lang w:eastAsia="zh-CN"/>
          </w:rPr>
          <w:t>(二)、清洁用品项目执行阶段时间节点</w:t>
        </w:r>
        <w:r>
          <w:tab/>
        </w:r>
        <w:r>
          <w:fldChar w:fldCharType="begin"/>
        </w:r>
        <w:r>
          <w:instrText xml:space="preserve"> PAGEREF _Toc27036 \h </w:instrText>
        </w:r>
        <w:r>
          <w:fldChar w:fldCharType="separate"/>
        </w:r>
        <w:r>
          <w:t>76</w:t>
        </w:r>
        <w:r>
          <w:fldChar w:fldCharType="end"/>
        </w:r>
      </w:hyperlink>
    </w:p>
    <w:p>
      <w:pPr>
        <w:pStyle w:val="TOC2"/>
        <w:tabs>
          <w:tab w:val="right" w:leader="dot" w:pos="8306"/>
        </w:tabs>
      </w:pPr>
      <w:hyperlink w:anchor="_Toc23607" w:history="1">
        <w:r>
          <w:rPr>
            <w:rFonts w:ascii="仿宋" w:eastAsia="仿宋" w:hAnsi="仿宋" w:cs="仿宋" w:hint="eastAsia"/>
            <w:lang w:eastAsia="zh-CN"/>
          </w:rPr>
          <w:t>(三)、清洁用品项目完成阶段时间节点</w:t>
        </w:r>
        <w:r>
          <w:tab/>
        </w:r>
        <w:r>
          <w:fldChar w:fldCharType="begin"/>
        </w:r>
        <w:r>
          <w:instrText xml:space="preserve"> PAGEREF _Toc23607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61"/>
      <w:r>
        <w:rPr>
          <w:rFonts w:ascii="仿宋" w:eastAsia="仿宋" w:hAnsi="仿宋" w:cs="仿宋" w:hint="eastAsia"/>
          <w:sz w:val="28"/>
          <w:lang w:eastAsia="zh-CN"/>
        </w:rPr>
        <w:t>一、清洁用品项目土建工程</w:t>
      </w:r>
      <w:bookmarkEnd w:id="2"/>
    </w:p>
    <w:p>
      <w:pPr>
        <w:pStyle w:val="Heading2"/>
        <w:rPr>
          <w:rFonts w:ascii="仿宋" w:eastAsia="仿宋" w:hAnsi="仿宋" w:cs="仿宋" w:hint="eastAsia"/>
          <w:lang w:eastAsia="zh-CN"/>
        </w:rPr>
      </w:pPr>
      <w:bookmarkStart w:id="3" w:name="_Toc182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在清洁用品项目的建筑工程设计中，我们将秉承一系列重要的设计原则，以确保清洁用品项目建筑在功能、美观、可持续性等方面达到最佳效果。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首要原则是确保建筑的功能性得到最大化的发挥。我们将充分理解清洁用品项目的实际需求，合理布局各个功能区域，保证建筑在满足业务需求的同时，提供高效的工作环境。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在建筑设计中，我们将综合考虑建设和运营成本。通过精细的经济效益分析，确保设计方案在高效利用资源的同时，对清洁用品项目的长期盈利能力有积极的贡献。</w:t>
      </w:r>
    </w:p>
    <w:p>
      <w:pPr>
        <w:pStyle w:val="Heading2"/>
        <w:ind w:firstLine="560" w:firstLineChars="200"/>
        <w:rPr>
          <w:rFonts w:ascii="仿宋" w:eastAsia="仿宋" w:hAnsi="仿宋" w:cs="仿宋" w:hint="eastAsia"/>
          <w:sz w:val="28"/>
          <w:lang w:eastAsia="zh-CN"/>
        </w:rPr>
      </w:pPr>
      <w:bookmarkStart w:id="4" w:name="_Toc231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用品项目的土建工程设计中，我们将精准设定设计年限，结合清洁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洁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清洁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洁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洁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3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本期工程清洁用品项目预计总建筑面积XXX平方米，其中：计容建筑面积XXX平方米，计划建筑工程投资XX万元，占清洁用品项目总投资的XX%。</w:t>
      </w:r>
    </w:p>
    <w:p>
      <w:pPr>
        <w:pStyle w:val="Heading1"/>
        <w:ind w:firstLine="560" w:firstLineChars="200"/>
        <w:rPr>
          <w:rFonts w:ascii="仿宋" w:eastAsia="仿宋" w:hAnsi="仿宋" w:cs="仿宋" w:hint="eastAsia"/>
          <w:sz w:val="28"/>
          <w:lang w:eastAsia="zh-CN"/>
        </w:rPr>
      </w:pPr>
      <w:bookmarkStart w:id="7" w:name="_Toc15062"/>
      <w:r>
        <w:rPr>
          <w:rFonts w:ascii="仿宋" w:eastAsia="仿宋" w:hAnsi="仿宋" w:cs="仿宋" w:hint="eastAsia"/>
          <w:sz w:val="28"/>
          <w:lang w:eastAsia="zh-CN"/>
        </w:rPr>
        <w:t>二、清洁用品项目危机管理</w:t>
      </w:r>
      <w:bookmarkEnd w:id="7"/>
    </w:p>
    <w:p>
      <w:pPr>
        <w:pStyle w:val="Heading2"/>
        <w:rPr>
          <w:rFonts w:ascii="仿宋" w:eastAsia="仿宋" w:hAnsi="仿宋" w:cs="仿宋" w:hint="eastAsia"/>
          <w:lang w:eastAsia="zh-CN"/>
        </w:rPr>
      </w:pPr>
      <w:bookmarkStart w:id="8" w:name="_Toc2407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清洁用品项目危机管理中，危机预警与识别是确保清洁用品项目稳健运行的核心步骤。通过建立全面的监测机制，清洁用品项目团队旨在及时发现和理解潜在的风险和危机因素，以便采取及时的预防和应对措施，确保清洁用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首先，通过深入的风险评估，清洁用品项目团队全面分析了整个清洁用品项目和各个阶段可能存在的威胁。这包括准确评估每个潜在风险的发生概率和可能影响的程度，为后续危机预警提供了有力支持。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清洁用品项目团队着重于明确定义清洁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清洁用品项目进展的持续监控，团队能够及时发现潜在问题并作出迅速反应。清洁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在这一阶段，团队的专业素养和反应速度将发挥至关重要的作用，以确保潜在危机能够在初期得到有效的处理，最大程度地减轻负面影响。通过危机预警与识别，清洁用品项目得以更有序、可控地推进。</w:t>
      </w:r>
    </w:p>
    <w:p>
      <w:pPr>
        <w:pStyle w:val="Heading2"/>
        <w:ind w:firstLine="560" w:firstLineChars="200"/>
        <w:rPr>
          <w:rFonts w:ascii="仿宋" w:eastAsia="仿宋" w:hAnsi="仿宋" w:cs="仿宋" w:hint="eastAsia"/>
          <w:sz w:val="28"/>
          <w:lang w:eastAsia="zh-CN"/>
        </w:rPr>
      </w:pPr>
      <w:bookmarkStart w:id="9" w:name="_Toc1837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在危机发生时，清洁用品项目团队立即行动，成立了应急小组。该小组的任务是迅速制定并实施紧急应对措施，以最小化潜在损失。以下是采取的主要措施：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暂停清洁用品项目进度：为遏制危机蔓延，清洁用品项目暂时停止进行，以便全面评估当前状况。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资源重新分配：重新评估清洁用品项目资源的分配，确保最大限度地减小损失。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实时沟通：与关键利益相关者建立实时沟通机制，向他们传递清洁用品项目危机的实际状况，保障清洁用品项目核心利益。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在紧急应对的同时，清洁用品项目团队强调了团队协作和有效沟通的重要性。以下是团队协作的关键举措：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信息共享机制：建立了信息共享平台，确保团队成员能够及时获取清洁用品项目危机的实时信息。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领导者沟通：清洁用品项目领导者通过定期会议和即时沟通工具，指导团队应对危机，保持团队稳定运行。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随着危机得到初步控制，清洁用品项目团队转向制定恢复计划，以确保清洁用品项目能够从中迅速恢复。主要恢复计划包括：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修复受损的进度计划：重新评估清洁用品项目进度，制定修复计划，确保清洁用品项目尽快回归正常进程。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重新调整资源分配：优化资源分配，确保清洁用品项目在有限资源下高效运转。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风险管理机制加强：对清洁用品项目风险进行全面评估，制定更强化的风险管理策略，以预防未来可能的危机。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399"/>
      <w:r>
        <w:rPr>
          <w:rFonts w:ascii="仿宋" w:eastAsia="仿宋" w:hAnsi="仿宋" w:cs="仿宋" w:hint="eastAsia"/>
          <w:sz w:val="28"/>
          <w:lang w:eastAsia="zh-CN"/>
        </w:rPr>
        <w:t>三、清洁用品项目建设单位说明</w:t>
      </w:r>
      <w:bookmarkEnd w:id="10"/>
    </w:p>
    <w:p>
      <w:pPr>
        <w:pStyle w:val="Heading2"/>
        <w:rPr>
          <w:rFonts w:ascii="仿宋" w:eastAsia="仿宋" w:hAnsi="仿宋" w:cs="仿宋" w:hint="eastAsia"/>
          <w:lang w:eastAsia="zh-CN"/>
        </w:rPr>
      </w:pPr>
      <w:bookmarkStart w:id="11" w:name="_Toc26571"/>
      <w:r>
        <w:rPr>
          <w:rFonts w:ascii="仿宋" w:eastAsia="仿宋" w:hAnsi="仿宋" w:cs="仿宋" w:hint="eastAsia"/>
          <w:lang w:eastAsia="zh-CN"/>
        </w:rPr>
        <w:t>(一)、清洁用品项目承办单位基本情况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769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洁用品项目承办单位的XXXX，我们着眼于实现可持续的经济效益。通过技术创新和解决方案的提供，公司预计在清洁用品项目执行期间将获得可观的收入增长。这一收入来源主要包括清洁用品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同时，我们注重成本控制和效率提升，以确保清洁用品项目的可持续盈利。透过精细的管理和资源优化，公司期望实现清洁用品项目利润最大化。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清洁用品项目实施进行全面的投资评估，包括清洁用品项目启动阶段的资金投入和后续运营成本。通过对清洁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清洁用品项目实施过程中具备足够的资金流动性，公司将进行详尽的现金流分析。这包括资金需求的合理预测、清洁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9408"/>
      <w:r>
        <w:rPr>
          <w:rFonts w:ascii="仿宋" w:eastAsia="仿宋" w:hAnsi="仿宋" w:cs="仿宋" w:hint="eastAsia"/>
          <w:sz w:val="28"/>
          <w:lang w:eastAsia="zh-CN"/>
        </w:rPr>
        <w:t>四、清洁用品项目绩效评估</w:t>
      </w:r>
      <w:bookmarkEnd w:id="13"/>
    </w:p>
    <w:p>
      <w:pPr>
        <w:pStyle w:val="Heading2"/>
        <w:rPr>
          <w:rFonts w:ascii="仿宋" w:eastAsia="仿宋" w:hAnsi="仿宋" w:cs="仿宋" w:hint="eastAsia"/>
          <w:lang w:eastAsia="zh-CN"/>
        </w:rPr>
      </w:pPr>
      <w:bookmarkStart w:id="14" w:name="_Toc1652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清洁用品项目中，我们设计了一套全面的绩效评估指标，以确保清洁用品项目的可控和成功交付。这些指标跨足清洁用品项目目标、成本、进度和质量等多个维度，为我们提供了全面洞察清洁用品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目标达成率是我们关注的首要指标。我们设定了明确的目标，并通过定期监测和评估，迅速发现并应对潜在的目标偏差。这为清洁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成本绩效是另一个核心关注点。通过实际成本与预算成本的对比分析，我们深入了解成本差异的原因，及时调整资源分配，保持清洁用品项目在经济效益方面的合理水平。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进度作为关键的绩效指标之一，得到了精心的关注。我们制定了详细的清洁用品项目进度计划，并设立了进度符合度指标，确保实际进度与计划进度保持一致。这使我们能够快速发现和解决潜在的进度问题，保持清洁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洁用品项目绩效的不可或缺的一环。我们引入了一系列的质量标准和客户满意度指标，以确保清洁用品项目交付的成果在质量上达到或超越预期水平。通过持续监测这些指标，我们努力提升清洁用品项目整体质量水平，为清洁用品项目的成功交付提供有力保障。通过这些科学且全面的绩效评估，我们能够更好地引导清洁用品项目的持续改进，确保清洁用品项目目标的顺利达成。</w:t>
      </w:r>
    </w:p>
    <w:p>
      <w:pPr>
        <w:pStyle w:val="Heading2"/>
        <w:ind w:firstLine="560" w:firstLineChars="200"/>
        <w:rPr>
          <w:rFonts w:ascii="仿宋" w:eastAsia="仿宋" w:hAnsi="仿宋" w:cs="仿宋" w:hint="eastAsia"/>
          <w:sz w:val="28"/>
          <w:lang w:eastAsia="zh-CN"/>
        </w:rPr>
      </w:pPr>
      <w:bookmarkStart w:id="15" w:name="_Toc624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绩效评估是清洁用品项目中的关键环节，为确保清洁用品项目达到预期目标，我们采用了多层次、多维度的绩效评估方法。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洁用品项目的战略目标对齐，确保每个决策和行动都与清洁用品项目整体目标保持一致。团队会定期召开战略对齐会议，审视当前工作与清洁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洁用品项目进度、质量、成本和风险等方面。这些指标通过数据收集和分析，为清洁用品项目管理团队提供了客观的评估依据。例如，我们通过清洁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绩效评估不仅仅停留在清洁用品项目内部，还考虑了清洁用品项目对外部环境的影响。我们定期进行干系人满意度调查，以了解各利益相关方对清洁用品项目的期望和满意度，并及时做出调整。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这种多层次、多角度的绩效评估方法，使得我们能够全面了解清洁用品项目的运行状态，及时做出调整，确保清洁用品项目在不断变化的环境中保持稳健前行。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335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为了确保清洁用品项目的有效管理和不断优化，我们采用了精心设计的绩效评估周期。这个周期旨在实现灵活、实时和全面的评估，以适应清洁用品项目执行中的各种挑战。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洁用品项目的不同需求，分为短期、中期和长期。短期评估关注每个迭代或工作周期，以及时发现和解决当前任务中的问题。中期评估涵盖几个迭代，深入了解整体清洁用品项目的趋势和性能。长期评估则着眼于整个清洁用品项目阶段，确保清洁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洁用品项目管理工具和协作平台，团队成员能够随时更新和分享清洁用品项目数据。这种实时性的反馈机制使我们能够及时察觉潜在问题，快速调整，保持清洁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洁用品项目的决策制定密不可分。每个周期的清洁用品项目回顾会议成为集体总结经验、识别问题深层次原因并找到创新解决方案的平台。这种定期的反思与调整机制使清洁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857"/>
      <w:r>
        <w:rPr>
          <w:rFonts w:ascii="仿宋" w:eastAsia="仿宋" w:hAnsi="仿宋" w:cs="仿宋" w:hint="eastAsia"/>
          <w:sz w:val="28"/>
          <w:lang w:eastAsia="zh-CN"/>
        </w:rPr>
        <w:t>五、清洁用品项目建设背景及必要性分析</w:t>
      </w:r>
      <w:bookmarkEnd w:id="17"/>
    </w:p>
    <w:p>
      <w:pPr>
        <w:pStyle w:val="Heading2"/>
        <w:rPr>
          <w:rFonts w:ascii="仿宋" w:eastAsia="仿宋" w:hAnsi="仿宋" w:cs="仿宋" w:hint="eastAsia"/>
          <w:lang w:eastAsia="zh-CN"/>
        </w:rPr>
      </w:pPr>
      <w:bookmarkStart w:id="18" w:name="_Toc11347"/>
      <w:r>
        <w:rPr>
          <w:rFonts w:ascii="仿宋" w:eastAsia="仿宋" w:hAnsi="仿宋" w:cs="仿宋" w:hint="eastAsia"/>
          <w:lang w:eastAsia="zh-CN"/>
        </w:rPr>
        <w:t>(一)、清洁用品项目背景分析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洁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洁用品项目在这个潮流中的定位。同时，我们将关注行业内涌现的新兴机遇，以便清洁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洁用品项目提供了强大的发展动力。我们将聚焦于行业内最新的技术发展趋势，包括但不限于人工智能、大数据分析、物联网等领域。通过深度的技术研究，我们将确保清洁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洁用品项目发展的源泉。我们将投入更多的精力对市场需求进行深入剖析，超越表面的需求，深入挖掘潜在的市场痛点和机遇。通过对市场需求的细致了解，清洁用品项目将更有针对性地设计解决方案，满足市场的多样化需求，从而更好地促进清洁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洁用品项目战略至关重要。我们将对竞争态势进行更为深入的分析，包括但不限于市场份额、产品特点、客户满意度等多个维度。通过深度的竞争分析，清洁用品项目将能够更准确地把握市场脉搏，制定具有竞争力的清洁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洁用品项目的发展具有直接的影响。我们将进行更为全面的法规和政策分析，了解行业发展中的潜在法律风险和合规挑战。通过充分了解和遵守相关法规，清洁用品项目将确保在法律框架内合法合规运营，为清洁用品项目的稳健发展提供有力支持。</w:t>
      </w:r>
    </w:p>
    <w:p>
      <w:pPr>
        <w:pStyle w:val="Heading2"/>
        <w:ind w:firstLine="560" w:firstLineChars="200"/>
        <w:rPr>
          <w:rFonts w:ascii="仿宋" w:eastAsia="仿宋" w:hAnsi="仿宋" w:cs="仿宋" w:hint="eastAsia"/>
          <w:sz w:val="28"/>
          <w:lang w:eastAsia="zh-CN"/>
        </w:rPr>
      </w:pPr>
      <w:bookmarkStart w:id="19" w:name="_Toc24889"/>
      <w:r>
        <w:rPr>
          <w:rFonts w:ascii="仿宋" w:eastAsia="仿宋" w:hAnsi="仿宋" w:cs="仿宋" w:hint="eastAsia"/>
          <w:sz w:val="28"/>
          <w:lang w:eastAsia="zh-CN"/>
        </w:rPr>
        <w:t>(二)、清洁用品项目建设必要性分析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建设的迫切性源于对行业发展趋势的深刻洞察。我们正处于一个行业变革的时代，科技创新、数字化转型成为企业发展的关键动力。清洁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建设不仅仅是为了跟上潮流，更是为了通过技术创新推动企业的持续发展。通过引入先进的技术和解决方案，清洁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洁用品项目的建设成为必然选择，通过提高产品质量、拓展服务领域，从而在竞争中获得更多的机会。清洁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清洁用品项目建设的必要性体现在对客户需求更精准的满足。通过清洁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用品项目建设的背后是对企业持续创新的追求。只有通过不断创新，企业才能在竞争中立于不败之地。清洁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425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721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https://d.book118.com/736235243113010042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F10FE"/>
    <w:rsid w:val="21BF1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2352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2024-01-28T04:23:00Z</dcterms:created>
  <dcterms:modified xsi:type="dcterms:W3CDTF">2024-01-28T04:24:17Z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97563CC43DC84AC18FF64A07376AEBF0_11</vt:lpwstr>
  </property>
  <property fmtid="{D5CDD505-2E9C-101B-9397-08002B2CF9AE}" pid="3" name="KSOProductBuildVer">
    <vt:lpwstr>2052-12.1.0.16120</vt:lpwstr>
  </property>
</Properties>
</file>