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自返式取样器</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2" w:history="1">
        <w:r>
          <w:rPr>
            <w:rFonts w:ascii="仿宋" w:eastAsia="仿宋" w:hAnsi="仿宋" w:cs="仿宋" w:hint="eastAsia"/>
            <w:lang w:eastAsia="zh-CN"/>
          </w:rPr>
          <w:t>前言</w:t>
        </w:r>
        <w:r>
          <w:tab/>
        </w:r>
        <w:r>
          <w:fldChar w:fldCharType="begin"/>
        </w:r>
        <w:r>
          <w:instrText xml:space="preserve"> PAGEREF _Toc31152 \h </w:instrText>
        </w:r>
        <w:r>
          <w:fldChar w:fldCharType="separate"/>
        </w:r>
        <w:r>
          <w:t>3</w:t>
        </w:r>
        <w:r>
          <w:fldChar w:fldCharType="end"/>
        </w:r>
      </w:hyperlink>
    </w:p>
    <w:p>
      <w:pPr>
        <w:pStyle w:val="TOC1"/>
        <w:tabs>
          <w:tab w:val="right" w:leader="dot" w:pos="8306"/>
        </w:tabs>
      </w:pPr>
      <w:hyperlink w:anchor="_Toc8354" w:history="1">
        <w:r>
          <w:rPr>
            <w:rFonts w:ascii="仿宋" w:eastAsia="仿宋" w:hAnsi="仿宋" w:cs="仿宋" w:hint="eastAsia"/>
            <w:lang w:eastAsia="zh-CN"/>
          </w:rPr>
          <w:t>一、市场分析</w:t>
        </w:r>
        <w:r>
          <w:tab/>
        </w:r>
        <w:r>
          <w:fldChar w:fldCharType="begin"/>
        </w:r>
        <w:r>
          <w:instrText xml:space="preserve"> PAGEREF _Toc8354 \h </w:instrText>
        </w:r>
        <w:r>
          <w:fldChar w:fldCharType="separate"/>
        </w:r>
        <w:r>
          <w:t>3</w:t>
        </w:r>
        <w:r>
          <w:fldChar w:fldCharType="end"/>
        </w:r>
      </w:hyperlink>
    </w:p>
    <w:p>
      <w:pPr>
        <w:pStyle w:val="TOC2"/>
        <w:tabs>
          <w:tab w:val="right" w:leader="dot" w:pos="8306"/>
        </w:tabs>
      </w:pPr>
      <w:hyperlink w:anchor="_Toc24137" w:history="1">
        <w:r>
          <w:rPr>
            <w:rFonts w:ascii="仿宋" w:eastAsia="仿宋" w:hAnsi="仿宋" w:cs="仿宋" w:hint="eastAsia"/>
            <w:lang w:eastAsia="zh-CN"/>
          </w:rPr>
          <w:t>(一)、行业基本情况</w:t>
        </w:r>
        <w:r>
          <w:tab/>
        </w:r>
        <w:r>
          <w:fldChar w:fldCharType="begin"/>
        </w:r>
        <w:r>
          <w:instrText xml:space="preserve"> PAGEREF _Toc24137 \h </w:instrText>
        </w:r>
        <w:r>
          <w:fldChar w:fldCharType="separate"/>
        </w:r>
        <w:r>
          <w:t>3</w:t>
        </w:r>
        <w:r>
          <w:fldChar w:fldCharType="end"/>
        </w:r>
      </w:hyperlink>
    </w:p>
    <w:p>
      <w:pPr>
        <w:pStyle w:val="TOC2"/>
        <w:tabs>
          <w:tab w:val="right" w:leader="dot" w:pos="8306"/>
        </w:tabs>
      </w:pPr>
      <w:hyperlink w:anchor="_Toc20233" w:history="1">
        <w:r>
          <w:rPr>
            <w:rFonts w:ascii="仿宋" w:eastAsia="仿宋" w:hAnsi="仿宋" w:cs="仿宋" w:hint="eastAsia"/>
            <w:lang w:eastAsia="zh-CN"/>
          </w:rPr>
          <w:t>(二)、市场分析</w:t>
        </w:r>
        <w:r>
          <w:tab/>
        </w:r>
        <w:r>
          <w:fldChar w:fldCharType="begin"/>
        </w:r>
        <w:r>
          <w:instrText xml:space="preserve"> PAGEREF _Toc20233 \h </w:instrText>
        </w:r>
        <w:r>
          <w:fldChar w:fldCharType="separate"/>
        </w:r>
        <w:r>
          <w:t>4</w:t>
        </w:r>
        <w:r>
          <w:fldChar w:fldCharType="end"/>
        </w:r>
      </w:hyperlink>
    </w:p>
    <w:p>
      <w:pPr>
        <w:pStyle w:val="TOC1"/>
        <w:tabs>
          <w:tab w:val="right" w:leader="dot" w:pos="8306"/>
        </w:tabs>
      </w:pPr>
      <w:hyperlink w:anchor="_Toc31772" w:history="1">
        <w:r>
          <w:rPr>
            <w:rFonts w:ascii="仿宋" w:eastAsia="仿宋" w:hAnsi="仿宋" w:cs="仿宋" w:hint="eastAsia"/>
            <w:lang w:eastAsia="zh-CN"/>
          </w:rPr>
          <w:t>二、制度建设与员工手册</w:t>
        </w:r>
        <w:r>
          <w:tab/>
        </w:r>
        <w:r>
          <w:fldChar w:fldCharType="begin"/>
        </w:r>
        <w:r>
          <w:instrText xml:space="preserve"> PAGEREF _Toc31772 \h </w:instrText>
        </w:r>
        <w:r>
          <w:fldChar w:fldCharType="separate"/>
        </w:r>
        <w:r>
          <w:t>5</w:t>
        </w:r>
        <w:r>
          <w:fldChar w:fldCharType="end"/>
        </w:r>
      </w:hyperlink>
    </w:p>
    <w:p>
      <w:pPr>
        <w:pStyle w:val="TOC2"/>
        <w:tabs>
          <w:tab w:val="right" w:leader="dot" w:pos="8306"/>
        </w:tabs>
      </w:pPr>
      <w:hyperlink w:anchor="_Toc16795" w:history="1">
        <w:r>
          <w:rPr>
            <w:rFonts w:ascii="仿宋" w:eastAsia="仿宋" w:hAnsi="仿宋" w:cs="仿宋" w:hint="eastAsia"/>
            <w:lang w:eastAsia="zh-CN"/>
          </w:rPr>
          <w:t>(一)、公司制度体系规划</w:t>
        </w:r>
        <w:r>
          <w:tab/>
        </w:r>
        <w:r>
          <w:fldChar w:fldCharType="begin"/>
        </w:r>
        <w:r>
          <w:instrText xml:space="preserve"> PAGEREF _Toc16795 \h </w:instrText>
        </w:r>
        <w:r>
          <w:fldChar w:fldCharType="separate"/>
        </w:r>
        <w:r>
          <w:t>5</w:t>
        </w:r>
        <w:r>
          <w:fldChar w:fldCharType="end"/>
        </w:r>
      </w:hyperlink>
    </w:p>
    <w:p>
      <w:pPr>
        <w:pStyle w:val="TOC2"/>
        <w:tabs>
          <w:tab w:val="right" w:leader="dot" w:pos="8306"/>
        </w:tabs>
      </w:pPr>
      <w:hyperlink w:anchor="_Toc27370" w:history="1">
        <w:r>
          <w:rPr>
            <w:rFonts w:ascii="仿宋" w:eastAsia="仿宋" w:hAnsi="仿宋" w:cs="仿宋" w:hint="eastAsia"/>
            <w:lang w:eastAsia="zh-CN"/>
          </w:rPr>
          <w:t>(二)、员工手册编制与更新</w:t>
        </w:r>
        <w:r>
          <w:tab/>
        </w:r>
        <w:r>
          <w:fldChar w:fldCharType="begin"/>
        </w:r>
        <w:r>
          <w:instrText xml:space="preserve"> PAGEREF _Toc27370 \h </w:instrText>
        </w:r>
        <w:r>
          <w:fldChar w:fldCharType="separate"/>
        </w:r>
        <w:r>
          <w:t>6</w:t>
        </w:r>
        <w:r>
          <w:fldChar w:fldCharType="end"/>
        </w:r>
      </w:hyperlink>
    </w:p>
    <w:p>
      <w:pPr>
        <w:pStyle w:val="TOC2"/>
        <w:tabs>
          <w:tab w:val="right" w:leader="dot" w:pos="8306"/>
        </w:tabs>
      </w:pPr>
      <w:hyperlink w:anchor="_Toc8654" w:history="1">
        <w:r>
          <w:rPr>
            <w:rFonts w:ascii="仿宋" w:eastAsia="仿宋" w:hAnsi="仿宋" w:cs="仿宋" w:hint="eastAsia"/>
            <w:lang w:eastAsia="zh-CN"/>
          </w:rPr>
          <w:t>(三)、制度宣导与培训</w:t>
        </w:r>
        <w:r>
          <w:tab/>
        </w:r>
        <w:r>
          <w:fldChar w:fldCharType="begin"/>
        </w:r>
        <w:r>
          <w:instrText xml:space="preserve"> PAGEREF _Toc8654 \h </w:instrText>
        </w:r>
        <w:r>
          <w:fldChar w:fldCharType="separate"/>
        </w:r>
        <w:r>
          <w:t>7</w:t>
        </w:r>
        <w:r>
          <w:fldChar w:fldCharType="end"/>
        </w:r>
      </w:hyperlink>
    </w:p>
    <w:p>
      <w:pPr>
        <w:pStyle w:val="TOC2"/>
        <w:tabs>
          <w:tab w:val="right" w:leader="dot" w:pos="8306"/>
        </w:tabs>
      </w:pPr>
      <w:hyperlink w:anchor="_Toc17437" w:history="1">
        <w:r>
          <w:rPr>
            <w:rFonts w:ascii="仿宋" w:eastAsia="仿宋" w:hAnsi="仿宋" w:cs="仿宋" w:hint="eastAsia"/>
            <w:lang w:eastAsia="zh-CN"/>
          </w:rPr>
          <w:t>(四)、制度执行与监督</w:t>
        </w:r>
        <w:r>
          <w:tab/>
        </w:r>
        <w:r>
          <w:fldChar w:fldCharType="begin"/>
        </w:r>
        <w:r>
          <w:instrText xml:space="preserve"> PAGEREF _Toc17437 \h </w:instrText>
        </w:r>
        <w:r>
          <w:fldChar w:fldCharType="separate"/>
        </w:r>
        <w:r>
          <w:t>9</w:t>
        </w:r>
        <w:r>
          <w:fldChar w:fldCharType="end"/>
        </w:r>
      </w:hyperlink>
    </w:p>
    <w:p>
      <w:pPr>
        <w:pStyle w:val="TOC2"/>
        <w:tabs>
          <w:tab w:val="right" w:leader="dot" w:pos="8306"/>
        </w:tabs>
      </w:pPr>
      <w:hyperlink w:anchor="_Toc10729" w:history="1">
        <w:r>
          <w:rPr>
            <w:rFonts w:ascii="仿宋" w:eastAsia="仿宋" w:hAnsi="仿宋" w:cs="仿宋" w:hint="eastAsia"/>
            <w:lang w:eastAsia="zh-CN"/>
          </w:rPr>
          <w:t>(五)、制度评估与改进</w:t>
        </w:r>
        <w:r>
          <w:tab/>
        </w:r>
        <w:r>
          <w:fldChar w:fldCharType="begin"/>
        </w:r>
        <w:r>
          <w:instrText xml:space="preserve"> PAGEREF _Toc10729 \h </w:instrText>
        </w:r>
        <w:r>
          <w:fldChar w:fldCharType="separate"/>
        </w:r>
        <w:r>
          <w:t>11</w:t>
        </w:r>
        <w:r>
          <w:fldChar w:fldCharType="end"/>
        </w:r>
      </w:hyperlink>
    </w:p>
    <w:p>
      <w:pPr>
        <w:pStyle w:val="TOC1"/>
        <w:tabs>
          <w:tab w:val="right" w:leader="dot" w:pos="8306"/>
        </w:tabs>
      </w:pPr>
      <w:hyperlink w:anchor="_Toc27977" w:history="1">
        <w:r>
          <w:rPr>
            <w:rFonts w:ascii="仿宋" w:eastAsia="仿宋" w:hAnsi="仿宋" w:cs="仿宋" w:hint="eastAsia"/>
            <w:lang w:eastAsia="zh-CN"/>
          </w:rPr>
          <w:t>三、土建工程方案</w:t>
        </w:r>
        <w:r>
          <w:tab/>
        </w:r>
        <w:r>
          <w:fldChar w:fldCharType="begin"/>
        </w:r>
        <w:r>
          <w:instrText xml:space="preserve"> PAGEREF _Toc27977 \h </w:instrText>
        </w:r>
        <w:r>
          <w:fldChar w:fldCharType="separate"/>
        </w:r>
        <w:r>
          <w:t>12</w:t>
        </w:r>
        <w:r>
          <w:fldChar w:fldCharType="end"/>
        </w:r>
      </w:hyperlink>
    </w:p>
    <w:p>
      <w:pPr>
        <w:pStyle w:val="TOC2"/>
        <w:tabs>
          <w:tab w:val="right" w:leader="dot" w:pos="8306"/>
        </w:tabs>
      </w:pPr>
      <w:hyperlink w:anchor="_Toc29714" w:history="1">
        <w:r>
          <w:rPr>
            <w:rFonts w:ascii="仿宋" w:eastAsia="仿宋" w:hAnsi="仿宋" w:cs="仿宋" w:hint="eastAsia"/>
            <w:lang w:eastAsia="zh-CN"/>
          </w:rPr>
          <w:t>(一)、建筑工程设计原则</w:t>
        </w:r>
        <w:r>
          <w:tab/>
        </w:r>
        <w:r>
          <w:fldChar w:fldCharType="begin"/>
        </w:r>
        <w:r>
          <w:instrText xml:space="preserve"> PAGEREF _Toc29714 \h </w:instrText>
        </w:r>
        <w:r>
          <w:fldChar w:fldCharType="separate"/>
        </w:r>
        <w:r>
          <w:t>12</w:t>
        </w:r>
        <w:r>
          <w:fldChar w:fldCharType="end"/>
        </w:r>
      </w:hyperlink>
    </w:p>
    <w:p>
      <w:pPr>
        <w:pStyle w:val="TOC2"/>
        <w:tabs>
          <w:tab w:val="right" w:leader="dot" w:pos="8306"/>
        </w:tabs>
      </w:pPr>
      <w:hyperlink w:anchor="_Toc8040" w:history="1">
        <w:r>
          <w:rPr>
            <w:rFonts w:ascii="仿宋" w:eastAsia="仿宋" w:hAnsi="仿宋" w:cs="仿宋" w:hint="eastAsia"/>
            <w:lang w:eastAsia="zh-CN"/>
          </w:rPr>
          <w:t>(二)、自返式取样器项目总平面设计要求</w:t>
        </w:r>
        <w:r>
          <w:tab/>
        </w:r>
        <w:r>
          <w:fldChar w:fldCharType="begin"/>
        </w:r>
        <w:r>
          <w:instrText xml:space="preserve"> PAGEREF _Toc8040 \h </w:instrText>
        </w:r>
        <w:r>
          <w:fldChar w:fldCharType="separate"/>
        </w:r>
        <w:r>
          <w:t>13</w:t>
        </w:r>
        <w:r>
          <w:fldChar w:fldCharType="end"/>
        </w:r>
      </w:hyperlink>
    </w:p>
    <w:p>
      <w:pPr>
        <w:pStyle w:val="TOC2"/>
        <w:tabs>
          <w:tab w:val="right" w:leader="dot" w:pos="8306"/>
        </w:tabs>
      </w:pPr>
      <w:hyperlink w:anchor="_Toc1792" w:history="1">
        <w:r>
          <w:rPr>
            <w:rFonts w:ascii="仿宋" w:eastAsia="仿宋" w:hAnsi="仿宋" w:cs="仿宋" w:hint="eastAsia"/>
            <w:lang w:eastAsia="zh-CN"/>
          </w:rPr>
          <w:t>(三)、土建工程设计年限及安全等级</w:t>
        </w:r>
        <w:r>
          <w:tab/>
        </w:r>
        <w:r>
          <w:fldChar w:fldCharType="begin"/>
        </w:r>
        <w:r>
          <w:instrText xml:space="preserve"> PAGEREF _Toc1792 \h </w:instrText>
        </w:r>
        <w:r>
          <w:fldChar w:fldCharType="separate"/>
        </w:r>
        <w:r>
          <w:t>14</w:t>
        </w:r>
        <w:r>
          <w:fldChar w:fldCharType="end"/>
        </w:r>
      </w:hyperlink>
    </w:p>
    <w:p>
      <w:pPr>
        <w:pStyle w:val="TOC2"/>
        <w:tabs>
          <w:tab w:val="right" w:leader="dot" w:pos="8306"/>
        </w:tabs>
      </w:pPr>
      <w:hyperlink w:anchor="_Toc22879" w:history="1">
        <w:r>
          <w:rPr>
            <w:rFonts w:ascii="仿宋" w:eastAsia="仿宋" w:hAnsi="仿宋" w:cs="仿宋" w:hint="eastAsia"/>
            <w:lang w:eastAsia="zh-CN"/>
          </w:rPr>
          <w:t>(四)、建筑工程设计总体要求</w:t>
        </w:r>
        <w:r>
          <w:tab/>
        </w:r>
        <w:r>
          <w:fldChar w:fldCharType="begin"/>
        </w:r>
        <w:r>
          <w:instrText xml:space="preserve"> PAGEREF _Toc22879 \h </w:instrText>
        </w:r>
        <w:r>
          <w:fldChar w:fldCharType="separate"/>
        </w:r>
        <w:r>
          <w:t>15</w:t>
        </w:r>
        <w:r>
          <w:fldChar w:fldCharType="end"/>
        </w:r>
      </w:hyperlink>
    </w:p>
    <w:p>
      <w:pPr>
        <w:pStyle w:val="TOC2"/>
        <w:tabs>
          <w:tab w:val="right" w:leader="dot" w:pos="8306"/>
        </w:tabs>
      </w:pPr>
      <w:hyperlink w:anchor="_Toc13568" w:history="1">
        <w:r>
          <w:rPr>
            <w:rFonts w:ascii="仿宋" w:eastAsia="仿宋" w:hAnsi="仿宋" w:cs="仿宋" w:hint="eastAsia"/>
            <w:lang w:eastAsia="zh-CN"/>
          </w:rPr>
          <w:t>(五)、土建工程建设指标</w:t>
        </w:r>
        <w:r>
          <w:tab/>
        </w:r>
        <w:r>
          <w:fldChar w:fldCharType="begin"/>
        </w:r>
        <w:r>
          <w:instrText xml:space="preserve"> PAGEREF _Toc13568 \h </w:instrText>
        </w:r>
        <w:r>
          <w:fldChar w:fldCharType="separate"/>
        </w:r>
        <w:r>
          <w:t>17</w:t>
        </w:r>
        <w:r>
          <w:fldChar w:fldCharType="end"/>
        </w:r>
      </w:hyperlink>
    </w:p>
    <w:p>
      <w:pPr>
        <w:pStyle w:val="TOC1"/>
        <w:tabs>
          <w:tab w:val="right" w:leader="dot" w:pos="8306"/>
        </w:tabs>
      </w:pPr>
      <w:hyperlink w:anchor="_Toc8016" w:history="1">
        <w:r>
          <w:rPr>
            <w:rFonts w:ascii="仿宋" w:eastAsia="仿宋" w:hAnsi="仿宋" w:cs="仿宋" w:hint="eastAsia"/>
            <w:lang w:eastAsia="zh-CN"/>
          </w:rPr>
          <w:t>四、自返式取样器项目建设背景及必要性分析</w:t>
        </w:r>
        <w:r>
          <w:tab/>
        </w:r>
        <w:r>
          <w:fldChar w:fldCharType="begin"/>
        </w:r>
        <w:r>
          <w:instrText xml:space="preserve"> PAGEREF _Toc8016 \h </w:instrText>
        </w:r>
        <w:r>
          <w:fldChar w:fldCharType="separate"/>
        </w:r>
        <w:r>
          <w:t>18</w:t>
        </w:r>
        <w:r>
          <w:fldChar w:fldCharType="end"/>
        </w:r>
      </w:hyperlink>
    </w:p>
    <w:p>
      <w:pPr>
        <w:pStyle w:val="TOC2"/>
        <w:tabs>
          <w:tab w:val="right" w:leader="dot" w:pos="8306"/>
        </w:tabs>
      </w:pPr>
      <w:hyperlink w:anchor="_Toc18549" w:history="1">
        <w:r>
          <w:rPr>
            <w:rFonts w:ascii="仿宋" w:eastAsia="仿宋" w:hAnsi="仿宋" w:cs="仿宋" w:hint="eastAsia"/>
            <w:lang w:eastAsia="zh-CN"/>
          </w:rPr>
          <w:t>(一)、行业背景分析</w:t>
        </w:r>
        <w:r>
          <w:tab/>
        </w:r>
        <w:r>
          <w:fldChar w:fldCharType="begin"/>
        </w:r>
        <w:r>
          <w:instrText xml:space="preserve"> PAGEREF _Toc18549 \h </w:instrText>
        </w:r>
        <w:r>
          <w:fldChar w:fldCharType="separate"/>
        </w:r>
        <w:r>
          <w:t>18</w:t>
        </w:r>
        <w:r>
          <w:fldChar w:fldCharType="end"/>
        </w:r>
      </w:hyperlink>
    </w:p>
    <w:p>
      <w:pPr>
        <w:pStyle w:val="TOC2"/>
        <w:tabs>
          <w:tab w:val="right" w:leader="dot" w:pos="8306"/>
        </w:tabs>
      </w:pPr>
      <w:hyperlink w:anchor="_Toc13756" w:history="1">
        <w:r>
          <w:rPr>
            <w:rFonts w:ascii="仿宋" w:eastAsia="仿宋" w:hAnsi="仿宋" w:cs="仿宋" w:hint="eastAsia"/>
            <w:lang w:eastAsia="zh-CN"/>
          </w:rPr>
          <w:t>(二)、产业发展分析</w:t>
        </w:r>
        <w:r>
          <w:tab/>
        </w:r>
        <w:r>
          <w:fldChar w:fldCharType="begin"/>
        </w:r>
        <w:r>
          <w:instrText xml:space="preserve"> PAGEREF _Toc13756 \h </w:instrText>
        </w:r>
        <w:r>
          <w:fldChar w:fldCharType="separate"/>
        </w:r>
        <w:r>
          <w:t>19</w:t>
        </w:r>
        <w:r>
          <w:fldChar w:fldCharType="end"/>
        </w:r>
      </w:hyperlink>
    </w:p>
    <w:p>
      <w:pPr>
        <w:pStyle w:val="TOC1"/>
        <w:tabs>
          <w:tab w:val="right" w:leader="dot" w:pos="8306"/>
        </w:tabs>
      </w:pPr>
      <w:hyperlink w:anchor="_Toc4341" w:history="1">
        <w:r>
          <w:rPr>
            <w:rFonts w:ascii="仿宋" w:eastAsia="仿宋" w:hAnsi="仿宋" w:cs="仿宋" w:hint="eastAsia"/>
            <w:lang w:eastAsia="zh-CN"/>
          </w:rPr>
          <w:t>五、技术方案</w:t>
        </w:r>
        <w:r>
          <w:tab/>
        </w:r>
        <w:r>
          <w:fldChar w:fldCharType="begin"/>
        </w:r>
        <w:r>
          <w:instrText xml:space="preserve"> PAGEREF _Toc4341 \h </w:instrText>
        </w:r>
        <w:r>
          <w:fldChar w:fldCharType="separate"/>
        </w:r>
        <w:r>
          <w:t>21</w:t>
        </w:r>
        <w:r>
          <w:fldChar w:fldCharType="end"/>
        </w:r>
      </w:hyperlink>
    </w:p>
    <w:p>
      <w:pPr>
        <w:pStyle w:val="TOC2"/>
        <w:tabs>
          <w:tab w:val="right" w:leader="dot" w:pos="8306"/>
        </w:tabs>
      </w:pPr>
      <w:hyperlink w:anchor="_Toc16012" w:history="1">
        <w:r>
          <w:rPr>
            <w:rFonts w:ascii="仿宋" w:eastAsia="仿宋" w:hAnsi="仿宋" w:cs="仿宋" w:hint="eastAsia"/>
            <w:lang w:eastAsia="zh-CN"/>
          </w:rPr>
          <w:t>(一)、企业技术研发分析</w:t>
        </w:r>
        <w:r>
          <w:tab/>
        </w:r>
        <w:r>
          <w:fldChar w:fldCharType="begin"/>
        </w:r>
        <w:r>
          <w:instrText xml:space="preserve"> PAGEREF _Toc16012 \h </w:instrText>
        </w:r>
        <w:r>
          <w:fldChar w:fldCharType="separate"/>
        </w:r>
        <w:r>
          <w:t>21</w:t>
        </w:r>
        <w:r>
          <w:fldChar w:fldCharType="end"/>
        </w:r>
      </w:hyperlink>
    </w:p>
    <w:p>
      <w:pPr>
        <w:pStyle w:val="TOC2"/>
        <w:tabs>
          <w:tab w:val="right" w:leader="dot" w:pos="8306"/>
        </w:tabs>
      </w:pPr>
      <w:hyperlink w:anchor="_Toc16051" w:history="1">
        <w:r>
          <w:rPr>
            <w:rFonts w:ascii="仿宋" w:eastAsia="仿宋" w:hAnsi="仿宋" w:cs="仿宋" w:hint="eastAsia"/>
            <w:lang w:eastAsia="zh-CN"/>
          </w:rPr>
          <w:t>(二)、自返式取样器项目技术工艺分析</w:t>
        </w:r>
        <w:r>
          <w:tab/>
        </w:r>
        <w:r>
          <w:fldChar w:fldCharType="begin"/>
        </w:r>
        <w:r>
          <w:instrText xml:space="preserve"> PAGEREF _Toc16051 \h </w:instrText>
        </w:r>
        <w:r>
          <w:fldChar w:fldCharType="separate"/>
        </w:r>
        <w:r>
          <w:t>22</w:t>
        </w:r>
        <w:r>
          <w:fldChar w:fldCharType="end"/>
        </w:r>
      </w:hyperlink>
    </w:p>
    <w:p>
      <w:pPr>
        <w:pStyle w:val="TOC2"/>
        <w:tabs>
          <w:tab w:val="right" w:leader="dot" w:pos="8306"/>
        </w:tabs>
      </w:pPr>
      <w:hyperlink w:anchor="_Toc3951" w:history="1">
        <w:r>
          <w:rPr>
            <w:rFonts w:ascii="仿宋" w:eastAsia="仿宋" w:hAnsi="仿宋" w:cs="仿宋" w:hint="eastAsia"/>
            <w:lang w:eastAsia="zh-CN"/>
          </w:rPr>
          <w:t>(三)、自返式取样器项目技术流程</w:t>
        </w:r>
        <w:r>
          <w:tab/>
        </w:r>
        <w:r>
          <w:fldChar w:fldCharType="begin"/>
        </w:r>
        <w:r>
          <w:instrText xml:space="preserve"> PAGEREF _Toc3951 \h </w:instrText>
        </w:r>
        <w:r>
          <w:fldChar w:fldCharType="separate"/>
        </w:r>
        <w:r>
          <w:t>23</w:t>
        </w:r>
        <w:r>
          <w:fldChar w:fldCharType="end"/>
        </w:r>
      </w:hyperlink>
    </w:p>
    <w:p>
      <w:pPr>
        <w:pStyle w:val="TOC2"/>
        <w:tabs>
          <w:tab w:val="right" w:leader="dot" w:pos="8306"/>
        </w:tabs>
      </w:pPr>
      <w:hyperlink w:anchor="_Toc9687" w:history="1">
        <w:r>
          <w:rPr>
            <w:rFonts w:ascii="仿宋" w:eastAsia="仿宋" w:hAnsi="仿宋" w:cs="仿宋" w:hint="eastAsia"/>
            <w:lang w:eastAsia="zh-CN"/>
          </w:rPr>
          <w:t>(四)、设备选型方案</w:t>
        </w:r>
        <w:r>
          <w:tab/>
        </w:r>
        <w:r>
          <w:fldChar w:fldCharType="begin"/>
        </w:r>
        <w:r>
          <w:instrText xml:space="preserve"> PAGEREF _Toc9687 \h </w:instrText>
        </w:r>
        <w:r>
          <w:fldChar w:fldCharType="separate"/>
        </w:r>
        <w:r>
          <w:t>25</w:t>
        </w:r>
        <w:r>
          <w:fldChar w:fldCharType="end"/>
        </w:r>
      </w:hyperlink>
    </w:p>
    <w:p>
      <w:pPr>
        <w:pStyle w:val="TOC1"/>
        <w:tabs>
          <w:tab w:val="right" w:leader="dot" w:pos="8306"/>
        </w:tabs>
      </w:pPr>
      <w:hyperlink w:anchor="_Toc5177" w:history="1">
        <w:r>
          <w:rPr>
            <w:rFonts w:ascii="仿宋" w:eastAsia="仿宋" w:hAnsi="仿宋" w:cs="仿宋" w:hint="eastAsia"/>
            <w:lang w:eastAsia="zh-CN"/>
          </w:rPr>
          <w:t>六、风险评估</w:t>
        </w:r>
        <w:r>
          <w:tab/>
        </w:r>
        <w:r>
          <w:fldChar w:fldCharType="begin"/>
        </w:r>
        <w:r>
          <w:instrText xml:space="preserve"> PAGEREF _Toc5177 \h </w:instrText>
        </w:r>
        <w:r>
          <w:fldChar w:fldCharType="separate"/>
        </w:r>
        <w:r>
          <w:t>27</w:t>
        </w:r>
        <w:r>
          <w:fldChar w:fldCharType="end"/>
        </w:r>
      </w:hyperlink>
    </w:p>
    <w:p>
      <w:pPr>
        <w:pStyle w:val="TOC2"/>
        <w:tabs>
          <w:tab w:val="right" w:leader="dot" w:pos="8306"/>
        </w:tabs>
      </w:pPr>
      <w:hyperlink w:anchor="_Toc4592" w:history="1">
        <w:r>
          <w:rPr>
            <w:rFonts w:ascii="仿宋" w:eastAsia="仿宋" w:hAnsi="仿宋" w:cs="仿宋" w:hint="eastAsia"/>
            <w:lang w:eastAsia="zh-CN"/>
          </w:rPr>
          <w:t>(一)、自返式取样器项目风险分析</w:t>
        </w:r>
        <w:r>
          <w:tab/>
        </w:r>
        <w:r>
          <w:fldChar w:fldCharType="begin"/>
        </w:r>
        <w:r>
          <w:instrText xml:space="preserve"> PAGEREF _Toc4592 \h </w:instrText>
        </w:r>
        <w:r>
          <w:fldChar w:fldCharType="separate"/>
        </w:r>
        <w:r>
          <w:t>27</w:t>
        </w:r>
        <w:r>
          <w:fldChar w:fldCharType="end"/>
        </w:r>
      </w:hyperlink>
    </w:p>
    <w:p>
      <w:pPr>
        <w:pStyle w:val="TOC2"/>
        <w:tabs>
          <w:tab w:val="right" w:leader="dot" w:pos="8306"/>
        </w:tabs>
      </w:pPr>
      <w:hyperlink w:anchor="_Toc25894" w:history="1">
        <w:r>
          <w:rPr>
            <w:rFonts w:ascii="仿宋" w:eastAsia="仿宋" w:hAnsi="仿宋" w:cs="仿宋" w:hint="eastAsia"/>
            <w:lang w:eastAsia="zh-CN"/>
          </w:rPr>
          <w:t>(二)、自返式取样器项目风险对策</w:t>
        </w:r>
        <w:r>
          <w:tab/>
        </w:r>
        <w:r>
          <w:fldChar w:fldCharType="begin"/>
        </w:r>
        <w:r>
          <w:instrText xml:space="preserve"> PAGEREF _Toc25894 \h </w:instrText>
        </w:r>
        <w:r>
          <w:fldChar w:fldCharType="separate"/>
        </w:r>
        <w:r>
          <w:t>28</w:t>
        </w:r>
        <w:r>
          <w:fldChar w:fldCharType="end"/>
        </w:r>
      </w:hyperlink>
    </w:p>
    <w:p>
      <w:pPr>
        <w:pStyle w:val="TOC1"/>
        <w:tabs>
          <w:tab w:val="right" w:leader="dot" w:pos="8306"/>
        </w:tabs>
      </w:pPr>
      <w:hyperlink w:anchor="_Toc20904" w:history="1">
        <w:r>
          <w:rPr>
            <w:rFonts w:ascii="仿宋" w:eastAsia="仿宋" w:hAnsi="仿宋" w:cs="仿宋" w:hint="eastAsia"/>
            <w:lang w:eastAsia="zh-CN"/>
          </w:rPr>
          <w:t>七、组织架构分析</w:t>
        </w:r>
        <w:r>
          <w:tab/>
        </w:r>
        <w:r>
          <w:fldChar w:fldCharType="begin"/>
        </w:r>
        <w:r>
          <w:instrText xml:space="preserve"> PAGEREF _Toc20904 \h </w:instrText>
        </w:r>
        <w:r>
          <w:fldChar w:fldCharType="separate"/>
        </w:r>
        <w:r>
          <w:t>28</w:t>
        </w:r>
        <w:r>
          <w:fldChar w:fldCharType="end"/>
        </w:r>
      </w:hyperlink>
    </w:p>
    <w:p>
      <w:pPr>
        <w:pStyle w:val="TOC2"/>
        <w:tabs>
          <w:tab w:val="right" w:leader="dot" w:pos="8306"/>
        </w:tabs>
      </w:pPr>
      <w:hyperlink w:anchor="_Toc14371" w:history="1">
        <w:r>
          <w:rPr>
            <w:rFonts w:ascii="仿宋" w:eastAsia="仿宋" w:hAnsi="仿宋" w:cs="仿宋" w:hint="eastAsia"/>
            <w:lang w:eastAsia="zh-CN"/>
          </w:rPr>
          <w:t>(一)、人力资源配置</w:t>
        </w:r>
        <w:r>
          <w:tab/>
        </w:r>
        <w:r>
          <w:fldChar w:fldCharType="begin"/>
        </w:r>
        <w:r>
          <w:instrText xml:space="preserve"> PAGEREF _Toc14371 \h </w:instrText>
        </w:r>
        <w:r>
          <w:fldChar w:fldCharType="separate"/>
        </w:r>
        <w:r>
          <w:t>28</w:t>
        </w:r>
        <w:r>
          <w:fldChar w:fldCharType="end"/>
        </w:r>
      </w:hyperlink>
    </w:p>
    <w:p>
      <w:pPr>
        <w:pStyle w:val="TOC2"/>
        <w:tabs>
          <w:tab w:val="right" w:leader="dot" w:pos="8306"/>
        </w:tabs>
      </w:pPr>
      <w:hyperlink w:anchor="_Toc9567" w:history="1">
        <w:r>
          <w:rPr>
            <w:rFonts w:ascii="仿宋" w:eastAsia="仿宋" w:hAnsi="仿宋" w:cs="仿宋" w:hint="eastAsia"/>
            <w:lang w:eastAsia="zh-CN"/>
          </w:rPr>
          <w:t>(二)、员工技能培训</w:t>
        </w:r>
        <w:r>
          <w:tab/>
        </w:r>
        <w:r>
          <w:fldChar w:fldCharType="begin"/>
        </w:r>
        <w:r>
          <w:instrText xml:space="preserve"> PAGEREF _Toc9567 \h </w:instrText>
        </w:r>
        <w:r>
          <w:fldChar w:fldCharType="separate"/>
        </w:r>
        <w:r>
          <w:t>29</w:t>
        </w:r>
        <w:r>
          <w:fldChar w:fldCharType="end"/>
        </w:r>
      </w:hyperlink>
    </w:p>
    <w:p>
      <w:pPr>
        <w:pStyle w:val="TOC1"/>
        <w:tabs>
          <w:tab w:val="right" w:leader="dot" w:pos="8306"/>
        </w:tabs>
      </w:pPr>
      <w:hyperlink w:anchor="_Toc19862" w:history="1">
        <w:r>
          <w:rPr>
            <w:rFonts w:ascii="仿宋" w:eastAsia="仿宋" w:hAnsi="仿宋" w:cs="仿宋" w:hint="eastAsia"/>
            <w:lang w:eastAsia="zh-CN"/>
          </w:rPr>
          <w:t>八、社会责任与可持续发展</w:t>
        </w:r>
        <w:r>
          <w:tab/>
        </w:r>
        <w:r>
          <w:fldChar w:fldCharType="begin"/>
        </w:r>
        <w:r>
          <w:instrText xml:space="preserve"> PAGEREF _Toc19862 \h </w:instrText>
        </w:r>
        <w:r>
          <w:fldChar w:fldCharType="separate"/>
        </w:r>
        <w:r>
          <w:t>31</w:t>
        </w:r>
        <w:r>
          <w:fldChar w:fldCharType="end"/>
        </w:r>
      </w:hyperlink>
    </w:p>
    <w:p>
      <w:pPr>
        <w:pStyle w:val="TOC2"/>
        <w:tabs>
          <w:tab w:val="right" w:leader="dot" w:pos="8306"/>
        </w:tabs>
      </w:pPr>
      <w:hyperlink w:anchor="_Toc20315" w:history="1">
        <w:r>
          <w:rPr>
            <w:rFonts w:ascii="仿宋" w:eastAsia="仿宋" w:hAnsi="仿宋" w:cs="仿宋" w:hint="eastAsia"/>
            <w:lang w:eastAsia="zh-CN"/>
          </w:rPr>
          <w:t>(一)、企业社会责任理念</w:t>
        </w:r>
        <w:r>
          <w:tab/>
        </w:r>
        <w:r>
          <w:fldChar w:fldCharType="begin"/>
        </w:r>
        <w:r>
          <w:instrText xml:space="preserve"> PAGEREF _Toc20315 \h </w:instrText>
        </w:r>
        <w:r>
          <w:fldChar w:fldCharType="separate"/>
        </w:r>
        <w:r>
          <w:t>31</w:t>
        </w:r>
        <w:r>
          <w:fldChar w:fldCharType="end"/>
        </w:r>
      </w:hyperlink>
    </w:p>
    <w:p>
      <w:pPr>
        <w:pStyle w:val="TOC2"/>
        <w:tabs>
          <w:tab w:val="right" w:leader="dot" w:pos="8306"/>
        </w:tabs>
      </w:pPr>
      <w:hyperlink w:anchor="_Toc15424" w:history="1">
        <w:r>
          <w:rPr>
            <w:rFonts w:ascii="仿宋" w:eastAsia="仿宋" w:hAnsi="仿宋" w:cs="仿宋" w:hint="eastAsia"/>
            <w:lang w:eastAsia="zh-CN"/>
          </w:rPr>
          <w:t>(二)、社会责任自返式取样器项目与计划</w:t>
        </w:r>
        <w:r>
          <w:tab/>
        </w:r>
        <w:r>
          <w:fldChar w:fldCharType="begin"/>
        </w:r>
        <w:r>
          <w:instrText xml:space="preserve"> PAGEREF _Toc15424 \h </w:instrText>
        </w:r>
        <w:r>
          <w:fldChar w:fldCharType="separate"/>
        </w:r>
        <w:r>
          <w:t>31</w:t>
        </w:r>
        <w:r>
          <w:fldChar w:fldCharType="end"/>
        </w:r>
      </w:hyperlink>
    </w:p>
    <w:p>
      <w:pPr>
        <w:pStyle w:val="TOC2"/>
        <w:tabs>
          <w:tab w:val="right" w:leader="dot" w:pos="8306"/>
        </w:tabs>
      </w:pPr>
      <w:hyperlink w:anchor="_Toc15015" w:history="1">
        <w:r>
          <w:rPr>
            <w:rFonts w:ascii="仿宋" w:eastAsia="仿宋" w:hAnsi="仿宋" w:cs="仿宋" w:hint="eastAsia"/>
            <w:lang w:eastAsia="zh-CN"/>
          </w:rPr>
          <w:t>(三)、可持续发展战略</w:t>
        </w:r>
        <w:r>
          <w:tab/>
        </w:r>
        <w:r>
          <w:fldChar w:fldCharType="begin"/>
        </w:r>
        <w:r>
          <w:instrText xml:space="preserve"> PAGEREF _Toc15015 \h </w:instrText>
        </w:r>
        <w:r>
          <w:fldChar w:fldCharType="separate"/>
        </w:r>
        <w:r>
          <w:t>32</w:t>
        </w:r>
        <w:r>
          <w:fldChar w:fldCharType="end"/>
        </w:r>
      </w:hyperlink>
    </w:p>
    <w:p>
      <w:pPr>
        <w:pStyle w:val="TOC2"/>
        <w:tabs>
          <w:tab w:val="right" w:leader="dot" w:pos="8306"/>
        </w:tabs>
      </w:pPr>
      <w:hyperlink w:anchor="_Toc23837" w:history="1">
        <w:r>
          <w:rPr>
            <w:rFonts w:ascii="仿宋" w:eastAsia="仿宋" w:hAnsi="仿宋" w:cs="仿宋" w:hint="eastAsia"/>
            <w:lang w:eastAsia="zh-CN"/>
          </w:rPr>
          <w:t>(四)、节能减排与环保措施</w:t>
        </w:r>
        <w:r>
          <w:tab/>
        </w:r>
        <w:r>
          <w:fldChar w:fldCharType="begin"/>
        </w:r>
        <w:r>
          <w:instrText xml:space="preserve"> PAGEREF _Toc23837 \h </w:instrText>
        </w:r>
        <w:r>
          <w:fldChar w:fldCharType="separate"/>
        </w:r>
        <w:r>
          <w:t>32</w:t>
        </w:r>
        <w:r>
          <w:fldChar w:fldCharType="end"/>
        </w:r>
      </w:hyperlink>
    </w:p>
    <w:p>
      <w:pPr>
        <w:pStyle w:val="TOC2"/>
        <w:tabs>
          <w:tab w:val="right" w:leader="dot" w:pos="8306"/>
        </w:tabs>
      </w:pPr>
      <w:hyperlink w:anchor="_Toc5606" w:history="1">
        <w:r>
          <w:rPr>
            <w:rFonts w:ascii="仿宋" w:eastAsia="仿宋" w:hAnsi="仿宋" w:cs="仿宋" w:hint="eastAsia"/>
            <w:lang w:eastAsia="zh-CN"/>
          </w:rPr>
          <w:t>(五)、社会公益与慈善活动</w:t>
        </w:r>
        <w:r>
          <w:tab/>
        </w:r>
        <w:r>
          <w:fldChar w:fldCharType="begin"/>
        </w:r>
        <w:r>
          <w:instrText xml:space="preserve"> PAGEREF _Toc5606 \h </w:instrText>
        </w:r>
        <w:r>
          <w:fldChar w:fldCharType="separate"/>
        </w:r>
        <w:r>
          <w:t>33</w:t>
        </w:r>
        <w:r>
          <w:fldChar w:fldCharType="end"/>
        </w:r>
      </w:hyperlink>
    </w:p>
    <w:p>
      <w:pPr>
        <w:pStyle w:val="TOC1"/>
        <w:tabs>
          <w:tab w:val="right" w:leader="dot" w:pos="8306"/>
        </w:tabs>
      </w:pPr>
      <w:hyperlink w:anchor="_Toc24445" w:history="1">
        <w:r>
          <w:rPr>
            <w:rFonts w:ascii="仿宋" w:eastAsia="仿宋" w:hAnsi="仿宋" w:cs="仿宋" w:hint="eastAsia"/>
            <w:lang w:eastAsia="zh-CN"/>
          </w:rPr>
          <w:t>九、财务管理与资金运作</w:t>
        </w:r>
        <w:r>
          <w:tab/>
        </w:r>
        <w:r>
          <w:fldChar w:fldCharType="begin"/>
        </w:r>
        <w:r>
          <w:instrText xml:space="preserve"> PAGEREF _Toc24445 \h </w:instrText>
        </w:r>
        <w:r>
          <w:fldChar w:fldCharType="separate"/>
        </w:r>
        <w:r>
          <w:t>33</w:t>
        </w:r>
        <w:r>
          <w:fldChar w:fldCharType="end"/>
        </w:r>
      </w:hyperlink>
    </w:p>
    <w:p>
      <w:pPr>
        <w:pStyle w:val="TOC2"/>
        <w:tabs>
          <w:tab w:val="right" w:leader="dot" w:pos="8306"/>
        </w:tabs>
      </w:pPr>
      <w:hyperlink w:anchor="_Toc27029" w:history="1">
        <w:r>
          <w:rPr>
            <w:rFonts w:ascii="仿宋" w:eastAsia="仿宋" w:hAnsi="仿宋" w:cs="仿宋" w:hint="eastAsia"/>
            <w:lang w:eastAsia="zh-CN"/>
          </w:rPr>
          <w:t>(一)、财务战略规划</w:t>
        </w:r>
        <w:r>
          <w:tab/>
        </w:r>
        <w:r>
          <w:fldChar w:fldCharType="begin"/>
        </w:r>
        <w:r>
          <w:instrText xml:space="preserve"> PAGEREF _Toc27029 \h </w:instrText>
        </w:r>
        <w:r>
          <w:fldChar w:fldCharType="separate"/>
        </w:r>
        <w:r>
          <w:t>33</w:t>
        </w:r>
        <w:r>
          <w:fldChar w:fldCharType="end"/>
        </w:r>
      </w:hyperlink>
    </w:p>
    <w:p>
      <w:pPr>
        <w:pStyle w:val="TOC2"/>
        <w:tabs>
          <w:tab w:val="right" w:leader="dot" w:pos="8306"/>
        </w:tabs>
      </w:pPr>
      <w:hyperlink w:anchor="_Toc3750" w:history="1">
        <w:r>
          <w:rPr>
            <w:rFonts w:ascii="仿宋" w:eastAsia="仿宋" w:hAnsi="仿宋" w:cs="仿宋" w:hint="eastAsia"/>
            <w:lang w:eastAsia="zh-CN"/>
          </w:rPr>
          <w:t>(二)、资金需求与筹措</w:t>
        </w:r>
        <w:r>
          <w:tab/>
        </w:r>
        <w:r>
          <w:fldChar w:fldCharType="begin"/>
        </w:r>
        <w:r>
          <w:instrText xml:space="preserve"> PAGEREF _Toc3750 \h </w:instrText>
        </w:r>
        <w:r>
          <w:fldChar w:fldCharType="separate"/>
        </w:r>
        <w:r>
          <w:t>34</w:t>
        </w:r>
        <w:r>
          <w:fldChar w:fldCharType="end"/>
        </w:r>
      </w:hyperlink>
    </w:p>
    <w:p>
      <w:pPr>
        <w:pStyle w:val="TOC2"/>
        <w:tabs>
          <w:tab w:val="right" w:leader="dot" w:pos="8306"/>
        </w:tabs>
      </w:pPr>
      <w:hyperlink w:anchor="_Toc11672" w:history="1">
        <w:r>
          <w:rPr>
            <w:rFonts w:ascii="仿宋" w:eastAsia="仿宋" w:hAnsi="仿宋" w:cs="仿宋" w:hint="eastAsia"/>
            <w:lang w:eastAsia="zh-CN"/>
          </w:rPr>
          <w:t>(三)、成本与费用管理</w:t>
        </w:r>
        <w:r>
          <w:tab/>
        </w:r>
        <w:r>
          <w:fldChar w:fldCharType="begin"/>
        </w:r>
        <w:r>
          <w:instrText xml:space="preserve"> PAGEREF _Toc11672 \h </w:instrText>
        </w:r>
        <w:r>
          <w:fldChar w:fldCharType="separate"/>
        </w:r>
        <w:r>
          <w:t>35</w:t>
        </w:r>
        <w:r>
          <w:fldChar w:fldCharType="end"/>
        </w:r>
      </w:hyperlink>
    </w:p>
    <w:p>
      <w:pPr>
        <w:pStyle w:val="TOC2"/>
        <w:tabs>
          <w:tab w:val="right" w:leader="dot" w:pos="8306"/>
        </w:tabs>
      </w:pPr>
      <w:hyperlink w:anchor="_Toc23997" w:history="1">
        <w:r>
          <w:rPr>
            <w:rFonts w:ascii="仿宋" w:eastAsia="仿宋" w:hAnsi="仿宋" w:cs="仿宋" w:hint="eastAsia"/>
            <w:lang w:eastAsia="zh-CN"/>
          </w:rPr>
          <w:t>(四)、投资决策与财务风险防范</w:t>
        </w:r>
        <w:r>
          <w:tab/>
        </w:r>
        <w:r>
          <w:fldChar w:fldCharType="begin"/>
        </w:r>
        <w:r>
          <w:instrText xml:space="preserve"> PAGEREF _Toc23997 \h </w:instrText>
        </w:r>
        <w:r>
          <w:fldChar w:fldCharType="separate"/>
        </w:r>
        <w:r>
          <w:t>36</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6397" w:history="1">
        <w:r>
          <w:rPr>
            <w:rFonts w:ascii="仿宋" w:eastAsia="仿宋" w:hAnsi="仿宋" w:cs="仿宋" w:hint="eastAsia"/>
            <w:lang w:eastAsia="zh-CN"/>
          </w:rPr>
          <w:t>十、人力资源管理</w:t>
        </w:r>
        <w:r>
          <w:tab/>
        </w:r>
        <w:r>
          <w:fldChar w:fldCharType="begin"/>
        </w:r>
        <w:r>
          <w:instrText xml:space="preserve"> PAGEREF _Toc16397 \h </w:instrText>
        </w:r>
        <w:r>
          <w:fldChar w:fldCharType="separate"/>
        </w:r>
        <w:r>
          <w:t>37</w:t>
        </w:r>
        <w:r>
          <w:fldChar w:fldCharType="end"/>
        </w:r>
      </w:hyperlink>
    </w:p>
    <w:p>
      <w:pPr>
        <w:pStyle w:val="TOC2"/>
        <w:tabs>
          <w:tab w:val="right" w:leader="dot" w:pos="8306"/>
        </w:tabs>
      </w:pPr>
      <w:hyperlink w:anchor="_Toc13262" w:history="1">
        <w:r>
          <w:rPr>
            <w:rFonts w:ascii="仿宋" w:eastAsia="仿宋" w:hAnsi="仿宋" w:cs="仿宋" w:hint="eastAsia"/>
            <w:lang w:eastAsia="zh-CN"/>
          </w:rPr>
          <w:t>(一)、人力资源战略规划</w:t>
        </w:r>
        <w:r>
          <w:tab/>
        </w:r>
        <w:r>
          <w:fldChar w:fldCharType="begin"/>
        </w:r>
        <w:r>
          <w:instrText xml:space="preserve"> PAGEREF _Toc13262 \h </w:instrText>
        </w:r>
        <w:r>
          <w:fldChar w:fldCharType="separate"/>
        </w:r>
        <w:r>
          <w:t>37</w:t>
        </w:r>
        <w:r>
          <w:fldChar w:fldCharType="end"/>
        </w:r>
      </w:hyperlink>
    </w:p>
    <w:p>
      <w:pPr>
        <w:pStyle w:val="TOC2"/>
        <w:tabs>
          <w:tab w:val="right" w:leader="dot" w:pos="8306"/>
        </w:tabs>
      </w:pPr>
      <w:hyperlink w:anchor="_Toc28589" w:history="1">
        <w:r>
          <w:rPr>
            <w:rFonts w:ascii="仿宋" w:eastAsia="仿宋" w:hAnsi="仿宋" w:cs="仿宋" w:hint="eastAsia"/>
            <w:lang w:eastAsia="zh-CN"/>
          </w:rPr>
          <w:t>(二)、人员招聘与选拔</w:t>
        </w:r>
        <w:r>
          <w:tab/>
        </w:r>
        <w:r>
          <w:fldChar w:fldCharType="begin"/>
        </w:r>
        <w:r>
          <w:instrText xml:space="preserve"> PAGEREF _Toc28589 \h </w:instrText>
        </w:r>
        <w:r>
          <w:fldChar w:fldCharType="separate"/>
        </w:r>
        <w:r>
          <w:t>38</w:t>
        </w:r>
        <w:r>
          <w:fldChar w:fldCharType="end"/>
        </w:r>
      </w:hyperlink>
    </w:p>
    <w:p>
      <w:pPr>
        <w:pStyle w:val="TOC2"/>
        <w:tabs>
          <w:tab w:val="right" w:leader="dot" w:pos="8306"/>
        </w:tabs>
      </w:pPr>
      <w:hyperlink w:anchor="_Toc287" w:history="1">
        <w:r>
          <w:rPr>
            <w:rFonts w:ascii="仿宋" w:eastAsia="仿宋" w:hAnsi="仿宋" w:cs="仿宋" w:hint="eastAsia"/>
            <w:lang w:eastAsia="zh-CN"/>
          </w:rPr>
          <w:t>(三)、员工培训与发展</w:t>
        </w:r>
        <w:r>
          <w:tab/>
        </w:r>
        <w:r>
          <w:fldChar w:fldCharType="begin"/>
        </w:r>
        <w:r>
          <w:instrText xml:space="preserve"> PAGEREF _Toc287 \h </w:instrText>
        </w:r>
        <w:r>
          <w:fldChar w:fldCharType="separate"/>
        </w:r>
        <w:r>
          <w:t>40</w:t>
        </w:r>
        <w:r>
          <w:fldChar w:fldCharType="end"/>
        </w:r>
      </w:hyperlink>
    </w:p>
    <w:p>
      <w:pPr>
        <w:pStyle w:val="TOC2"/>
        <w:tabs>
          <w:tab w:val="right" w:leader="dot" w:pos="8306"/>
        </w:tabs>
      </w:pPr>
      <w:hyperlink w:anchor="_Toc7751" w:history="1">
        <w:r>
          <w:rPr>
            <w:rFonts w:ascii="仿宋" w:eastAsia="仿宋" w:hAnsi="仿宋" w:cs="仿宋" w:hint="eastAsia"/>
            <w:lang w:eastAsia="zh-CN"/>
          </w:rPr>
          <w:t>(四)、绩效管理与激励</w:t>
        </w:r>
        <w:r>
          <w:tab/>
        </w:r>
        <w:r>
          <w:fldChar w:fldCharType="begin"/>
        </w:r>
        <w:r>
          <w:instrText xml:space="preserve"> PAGEREF _Toc7751 \h </w:instrText>
        </w:r>
        <w:r>
          <w:fldChar w:fldCharType="separate"/>
        </w:r>
        <w:r>
          <w:t>40</w:t>
        </w:r>
        <w:r>
          <w:fldChar w:fldCharType="end"/>
        </w:r>
      </w:hyperlink>
    </w:p>
    <w:p>
      <w:pPr>
        <w:pStyle w:val="TOC2"/>
        <w:tabs>
          <w:tab w:val="right" w:leader="dot" w:pos="8306"/>
        </w:tabs>
      </w:pPr>
      <w:hyperlink w:anchor="_Toc12357" w:history="1">
        <w:r>
          <w:rPr>
            <w:rFonts w:ascii="仿宋" w:eastAsia="仿宋" w:hAnsi="仿宋" w:cs="仿宋" w:hint="eastAsia"/>
            <w:lang w:eastAsia="zh-CN"/>
          </w:rPr>
          <w:t>(五)、职业规划与晋升</w:t>
        </w:r>
        <w:r>
          <w:tab/>
        </w:r>
        <w:r>
          <w:fldChar w:fldCharType="begin"/>
        </w:r>
        <w:r>
          <w:instrText xml:space="preserve"> PAGEREF _Toc12357 \h </w:instrText>
        </w:r>
        <w:r>
          <w:fldChar w:fldCharType="separate"/>
        </w:r>
        <w:r>
          <w:t>41</w:t>
        </w:r>
        <w:r>
          <w:fldChar w:fldCharType="end"/>
        </w:r>
      </w:hyperlink>
    </w:p>
    <w:p>
      <w:pPr>
        <w:pStyle w:val="TOC2"/>
        <w:tabs>
          <w:tab w:val="right" w:leader="dot" w:pos="8306"/>
        </w:tabs>
      </w:pPr>
      <w:hyperlink w:anchor="_Toc25632" w:history="1">
        <w:r>
          <w:rPr>
            <w:rFonts w:ascii="仿宋" w:eastAsia="仿宋" w:hAnsi="仿宋" w:cs="仿宋" w:hint="eastAsia"/>
            <w:lang w:eastAsia="zh-CN"/>
          </w:rPr>
          <w:t>(六)、员工关系与团队建设</w:t>
        </w:r>
        <w:r>
          <w:tab/>
        </w:r>
        <w:r>
          <w:fldChar w:fldCharType="begin"/>
        </w:r>
        <w:r>
          <w:instrText xml:space="preserve"> PAGEREF _Toc25632 \h </w:instrText>
        </w:r>
        <w:r>
          <w:fldChar w:fldCharType="separate"/>
        </w:r>
        <w:r>
          <w:t>42</w:t>
        </w:r>
        <w:r>
          <w:fldChar w:fldCharType="end"/>
        </w:r>
      </w:hyperlink>
    </w:p>
    <w:p>
      <w:pPr>
        <w:pStyle w:val="TOC1"/>
        <w:tabs>
          <w:tab w:val="right" w:leader="dot" w:pos="8306"/>
        </w:tabs>
      </w:pPr>
      <w:hyperlink w:anchor="_Toc22656" w:history="1">
        <w:r>
          <w:rPr>
            <w:rFonts w:ascii="仿宋" w:eastAsia="仿宋" w:hAnsi="仿宋" w:cs="仿宋" w:hint="eastAsia"/>
            <w:lang w:eastAsia="zh-CN"/>
          </w:rPr>
          <w:t>十一、质量管理与持续改进</w:t>
        </w:r>
        <w:r>
          <w:tab/>
        </w:r>
        <w:r>
          <w:fldChar w:fldCharType="begin"/>
        </w:r>
        <w:r>
          <w:instrText xml:space="preserve"> PAGEREF _Toc22656 \h </w:instrText>
        </w:r>
        <w:r>
          <w:fldChar w:fldCharType="separate"/>
        </w:r>
        <w:r>
          <w:t>45</w:t>
        </w:r>
        <w:r>
          <w:fldChar w:fldCharType="end"/>
        </w:r>
      </w:hyperlink>
    </w:p>
    <w:p>
      <w:pPr>
        <w:pStyle w:val="TOC2"/>
        <w:tabs>
          <w:tab w:val="right" w:leader="dot" w:pos="8306"/>
        </w:tabs>
      </w:pPr>
      <w:hyperlink w:anchor="_Toc9016" w:history="1">
        <w:r>
          <w:rPr>
            <w:rFonts w:ascii="仿宋" w:eastAsia="仿宋" w:hAnsi="仿宋" w:cs="仿宋" w:hint="eastAsia"/>
            <w:lang w:eastAsia="zh-CN"/>
          </w:rPr>
          <w:t>(一)、质量管理体系建设</w:t>
        </w:r>
        <w:r>
          <w:tab/>
        </w:r>
        <w:r>
          <w:fldChar w:fldCharType="begin"/>
        </w:r>
        <w:r>
          <w:instrText xml:space="preserve"> PAGEREF _Toc9016 \h </w:instrText>
        </w:r>
        <w:r>
          <w:fldChar w:fldCharType="separate"/>
        </w:r>
        <w:r>
          <w:t>45</w:t>
        </w:r>
        <w:r>
          <w:fldChar w:fldCharType="end"/>
        </w:r>
      </w:hyperlink>
    </w:p>
    <w:p>
      <w:pPr>
        <w:pStyle w:val="TOC2"/>
        <w:tabs>
          <w:tab w:val="right" w:leader="dot" w:pos="8306"/>
        </w:tabs>
      </w:pPr>
      <w:hyperlink w:anchor="_Toc1142" w:history="1">
        <w:r>
          <w:rPr>
            <w:rFonts w:ascii="仿宋" w:eastAsia="仿宋" w:hAnsi="仿宋" w:cs="仿宋" w:hint="eastAsia"/>
            <w:lang w:eastAsia="zh-CN"/>
          </w:rPr>
          <w:t>(二)、生产过程控制</w:t>
        </w:r>
        <w:r>
          <w:tab/>
        </w:r>
        <w:r>
          <w:fldChar w:fldCharType="begin"/>
        </w:r>
        <w:r>
          <w:instrText xml:space="preserve"> PAGEREF _Toc1142 \h </w:instrText>
        </w:r>
        <w:r>
          <w:fldChar w:fldCharType="separate"/>
        </w:r>
        <w:r>
          <w:t>46</w:t>
        </w:r>
        <w:r>
          <w:fldChar w:fldCharType="end"/>
        </w:r>
      </w:hyperlink>
    </w:p>
    <w:p>
      <w:pPr>
        <w:pStyle w:val="TOC2"/>
        <w:tabs>
          <w:tab w:val="right" w:leader="dot" w:pos="8306"/>
        </w:tabs>
      </w:pPr>
      <w:hyperlink w:anchor="_Toc12736" w:history="1">
        <w:r>
          <w:rPr>
            <w:rFonts w:ascii="仿宋" w:eastAsia="仿宋" w:hAnsi="仿宋" w:cs="仿宋" w:hint="eastAsia"/>
            <w:lang w:eastAsia="zh-CN"/>
          </w:rPr>
          <w:t>(三)、产品质量检验与测试</w:t>
        </w:r>
        <w:r>
          <w:tab/>
        </w:r>
        <w:r>
          <w:fldChar w:fldCharType="begin"/>
        </w:r>
        <w:r>
          <w:instrText xml:space="preserve"> PAGEREF _Toc12736 \h </w:instrText>
        </w:r>
        <w:r>
          <w:fldChar w:fldCharType="separate"/>
        </w:r>
        <w:r>
          <w:t>47</w:t>
        </w:r>
        <w:r>
          <w:fldChar w:fldCharType="end"/>
        </w:r>
      </w:hyperlink>
    </w:p>
    <w:p>
      <w:pPr>
        <w:pStyle w:val="TOC2"/>
        <w:tabs>
          <w:tab w:val="right" w:leader="dot" w:pos="8306"/>
        </w:tabs>
      </w:pPr>
      <w:hyperlink w:anchor="_Toc14146" w:history="1">
        <w:r>
          <w:rPr>
            <w:rFonts w:ascii="仿宋" w:eastAsia="仿宋" w:hAnsi="仿宋" w:cs="仿宋" w:hint="eastAsia"/>
            <w:lang w:eastAsia="zh-CN"/>
          </w:rPr>
          <w:t>(四)、用户反馈与质量改进</w:t>
        </w:r>
        <w:r>
          <w:tab/>
        </w:r>
        <w:r>
          <w:fldChar w:fldCharType="begin"/>
        </w:r>
        <w:r>
          <w:instrText xml:space="preserve"> PAGEREF _Toc14146 \h </w:instrText>
        </w:r>
        <w:r>
          <w:fldChar w:fldCharType="separate"/>
        </w:r>
        <w:r>
          <w:t>48</w:t>
        </w:r>
        <w:r>
          <w:fldChar w:fldCharType="end"/>
        </w:r>
      </w:hyperlink>
    </w:p>
    <w:p>
      <w:pPr>
        <w:pStyle w:val="TOC2"/>
        <w:tabs>
          <w:tab w:val="right" w:leader="dot" w:pos="8306"/>
        </w:tabs>
      </w:pPr>
      <w:hyperlink w:anchor="_Toc15693" w:history="1">
        <w:r>
          <w:rPr>
            <w:rFonts w:ascii="仿宋" w:eastAsia="仿宋" w:hAnsi="仿宋" w:cs="仿宋" w:hint="eastAsia"/>
            <w:lang w:eastAsia="zh-CN"/>
          </w:rPr>
          <w:t>(五)、质量认证与标准化</w:t>
        </w:r>
        <w:r>
          <w:tab/>
        </w:r>
        <w:r>
          <w:fldChar w:fldCharType="begin"/>
        </w:r>
        <w:r>
          <w:instrText xml:space="preserve"> PAGEREF _Toc15693 \h </w:instrText>
        </w:r>
        <w:r>
          <w:fldChar w:fldCharType="separate"/>
        </w:r>
        <w:r>
          <w:t>49</w:t>
        </w:r>
        <w:r>
          <w:fldChar w:fldCharType="end"/>
        </w:r>
      </w:hyperlink>
    </w:p>
    <w:p>
      <w:pPr>
        <w:pStyle w:val="TOC1"/>
        <w:tabs>
          <w:tab w:val="right" w:leader="dot" w:pos="8306"/>
        </w:tabs>
      </w:pPr>
      <w:hyperlink w:anchor="_Toc27498" w:history="1">
        <w:r>
          <w:rPr>
            <w:rFonts w:ascii="仿宋" w:eastAsia="仿宋" w:hAnsi="仿宋" w:cs="仿宋" w:hint="eastAsia"/>
            <w:lang w:eastAsia="zh-CN"/>
          </w:rPr>
          <w:t>十二、供应链管理</w:t>
        </w:r>
        <w:r>
          <w:tab/>
        </w:r>
        <w:r>
          <w:fldChar w:fldCharType="begin"/>
        </w:r>
        <w:r>
          <w:instrText xml:space="preserve"> PAGEREF _Toc27498 \h </w:instrText>
        </w:r>
        <w:r>
          <w:fldChar w:fldCharType="separate"/>
        </w:r>
        <w:r>
          <w:t>50</w:t>
        </w:r>
        <w:r>
          <w:fldChar w:fldCharType="end"/>
        </w:r>
      </w:hyperlink>
    </w:p>
    <w:p>
      <w:pPr>
        <w:pStyle w:val="TOC2"/>
        <w:tabs>
          <w:tab w:val="right" w:leader="dot" w:pos="8306"/>
        </w:tabs>
      </w:pPr>
      <w:hyperlink w:anchor="_Toc21638" w:history="1">
        <w:r>
          <w:rPr>
            <w:rFonts w:ascii="仿宋" w:eastAsia="仿宋" w:hAnsi="仿宋" w:cs="仿宋" w:hint="eastAsia"/>
            <w:lang w:eastAsia="zh-CN"/>
          </w:rPr>
          <w:t>(一)、供应链战略规划</w:t>
        </w:r>
        <w:r>
          <w:tab/>
        </w:r>
        <w:r>
          <w:fldChar w:fldCharType="begin"/>
        </w:r>
        <w:r>
          <w:instrText xml:space="preserve"> PAGEREF _Toc21638 \h </w:instrText>
        </w:r>
        <w:r>
          <w:fldChar w:fldCharType="separate"/>
        </w:r>
        <w:r>
          <w:t>50</w:t>
        </w:r>
        <w:r>
          <w:fldChar w:fldCharType="end"/>
        </w:r>
      </w:hyperlink>
    </w:p>
    <w:p>
      <w:pPr>
        <w:pStyle w:val="TOC2"/>
        <w:tabs>
          <w:tab w:val="right" w:leader="dot" w:pos="8306"/>
        </w:tabs>
      </w:pPr>
      <w:hyperlink w:anchor="_Toc25163" w:history="1">
        <w:r>
          <w:rPr>
            <w:rFonts w:ascii="仿宋" w:eastAsia="仿宋" w:hAnsi="仿宋" w:cs="仿宋" w:hint="eastAsia"/>
            <w:lang w:eastAsia="zh-CN"/>
          </w:rPr>
          <w:t>(二)、供应商选择与评估</w:t>
        </w:r>
        <w:r>
          <w:tab/>
        </w:r>
        <w:r>
          <w:fldChar w:fldCharType="begin"/>
        </w:r>
        <w:r>
          <w:instrText xml:space="preserve"> PAGEREF _Toc25163 \h </w:instrText>
        </w:r>
        <w:r>
          <w:fldChar w:fldCharType="separate"/>
        </w:r>
        <w:r>
          <w:t>52</w:t>
        </w:r>
        <w:r>
          <w:fldChar w:fldCharType="end"/>
        </w:r>
      </w:hyperlink>
    </w:p>
    <w:p>
      <w:pPr>
        <w:pStyle w:val="TOC2"/>
        <w:tabs>
          <w:tab w:val="right" w:leader="dot" w:pos="8306"/>
        </w:tabs>
      </w:pPr>
      <w:hyperlink w:anchor="_Toc13151" w:history="1">
        <w:r>
          <w:rPr>
            <w:rFonts w:ascii="仿宋" w:eastAsia="仿宋" w:hAnsi="仿宋" w:cs="仿宋" w:hint="eastAsia"/>
            <w:lang w:eastAsia="zh-CN"/>
          </w:rPr>
          <w:t>(三)、物流与库存管理</w:t>
        </w:r>
        <w:r>
          <w:tab/>
        </w:r>
        <w:r>
          <w:fldChar w:fldCharType="begin"/>
        </w:r>
        <w:r>
          <w:instrText xml:space="preserve"> PAGEREF _Toc13151 \h </w:instrText>
        </w:r>
        <w:r>
          <w:fldChar w:fldCharType="separate"/>
        </w:r>
        <w:r>
          <w:t>53</w:t>
        </w:r>
        <w:r>
          <w:fldChar w:fldCharType="end"/>
        </w:r>
      </w:hyperlink>
    </w:p>
    <w:p>
      <w:pPr>
        <w:pStyle w:val="TOC2"/>
        <w:tabs>
          <w:tab w:val="right" w:leader="dot" w:pos="8306"/>
        </w:tabs>
      </w:pPr>
      <w:hyperlink w:anchor="_Toc4073" w:history="1">
        <w:r>
          <w:rPr>
            <w:rFonts w:ascii="仿宋" w:eastAsia="仿宋" w:hAnsi="仿宋" w:cs="仿宋" w:hint="eastAsia"/>
            <w:lang w:eastAsia="zh-CN"/>
          </w:rPr>
          <w:t>(四)、供应链风险管理</w:t>
        </w:r>
        <w:r>
          <w:tab/>
        </w:r>
        <w:r>
          <w:fldChar w:fldCharType="begin"/>
        </w:r>
        <w:r>
          <w:instrText xml:space="preserve"> PAGEREF _Toc4073 \h </w:instrText>
        </w:r>
        <w:r>
          <w:fldChar w:fldCharType="separate"/>
        </w:r>
        <w:r>
          <w:t>54</w:t>
        </w:r>
        <w:r>
          <w:fldChar w:fldCharType="end"/>
        </w:r>
      </w:hyperlink>
    </w:p>
    <w:p>
      <w:pPr>
        <w:pStyle w:val="TOC2"/>
        <w:tabs>
          <w:tab w:val="right" w:leader="dot" w:pos="8306"/>
        </w:tabs>
      </w:pPr>
      <w:hyperlink w:anchor="_Toc3622" w:history="1">
        <w:r>
          <w:rPr>
            <w:rFonts w:ascii="仿宋" w:eastAsia="仿宋" w:hAnsi="仿宋" w:cs="仿宋" w:hint="eastAsia"/>
            <w:lang w:eastAsia="zh-CN"/>
          </w:rPr>
          <w:t>(五)、供应链协同与信息共享</w:t>
        </w:r>
        <w:r>
          <w:tab/>
        </w:r>
        <w:r>
          <w:fldChar w:fldCharType="begin"/>
        </w:r>
        <w:r>
          <w:instrText xml:space="preserve"> PAGEREF _Toc3622 \h </w:instrText>
        </w:r>
        <w:r>
          <w:fldChar w:fldCharType="separate"/>
        </w:r>
        <w:r>
          <w:t>55</w:t>
        </w:r>
        <w:r>
          <w:fldChar w:fldCharType="end"/>
        </w:r>
      </w:hyperlink>
    </w:p>
    <w:p>
      <w:pPr>
        <w:pStyle w:val="TOC1"/>
        <w:tabs>
          <w:tab w:val="right" w:leader="dot" w:pos="8306"/>
        </w:tabs>
      </w:pPr>
      <w:hyperlink w:anchor="_Toc3664" w:history="1">
        <w:r>
          <w:rPr>
            <w:rFonts w:ascii="仿宋" w:eastAsia="仿宋" w:hAnsi="仿宋" w:cs="仿宋" w:hint="eastAsia"/>
            <w:lang w:eastAsia="zh-CN"/>
          </w:rPr>
          <w:t>十三、招聘与人才发展</w:t>
        </w:r>
        <w:r>
          <w:tab/>
        </w:r>
        <w:r>
          <w:fldChar w:fldCharType="begin"/>
        </w:r>
        <w:r>
          <w:instrText xml:space="preserve"> PAGEREF _Toc3664 \h </w:instrText>
        </w:r>
        <w:r>
          <w:fldChar w:fldCharType="separate"/>
        </w:r>
        <w:r>
          <w:t>57</w:t>
        </w:r>
        <w:r>
          <w:fldChar w:fldCharType="end"/>
        </w:r>
      </w:hyperlink>
    </w:p>
    <w:p>
      <w:pPr>
        <w:pStyle w:val="TOC2"/>
        <w:tabs>
          <w:tab w:val="right" w:leader="dot" w:pos="8306"/>
        </w:tabs>
      </w:pPr>
      <w:hyperlink w:anchor="_Toc14820" w:history="1">
        <w:r>
          <w:rPr>
            <w:rFonts w:ascii="仿宋" w:eastAsia="仿宋" w:hAnsi="仿宋" w:cs="仿宋" w:hint="eastAsia"/>
            <w:lang w:eastAsia="zh-CN"/>
          </w:rPr>
          <w:t>(一)、人才需求分析</w:t>
        </w:r>
        <w:r>
          <w:tab/>
        </w:r>
        <w:r>
          <w:fldChar w:fldCharType="begin"/>
        </w:r>
        <w:r>
          <w:instrText xml:space="preserve"> PAGEREF _Toc14820 \h </w:instrText>
        </w:r>
        <w:r>
          <w:fldChar w:fldCharType="separate"/>
        </w:r>
        <w:r>
          <w:t>57</w:t>
        </w:r>
        <w:r>
          <w:fldChar w:fldCharType="end"/>
        </w:r>
      </w:hyperlink>
    </w:p>
    <w:p>
      <w:pPr>
        <w:pStyle w:val="TOC2"/>
        <w:tabs>
          <w:tab w:val="right" w:leader="dot" w:pos="8306"/>
        </w:tabs>
      </w:pPr>
      <w:hyperlink w:anchor="_Toc7395" w:history="1">
        <w:r>
          <w:rPr>
            <w:rFonts w:ascii="仿宋" w:eastAsia="仿宋" w:hAnsi="仿宋" w:cs="仿宋" w:hint="eastAsia"/>
            <w:lang w:eastAsia="zh-CN"/>
          </w:rPr>
          <w:t>(二)、招聘计划与流程</w:t>
        </w:r>
        <w:r>
          <w:tab/>
        </w:r>
        <w:r>
          <w:fldChar w:fldCharType="begin"/>
        </w:r>
        <w:r>
          <w:instrText xml:space="preserve"> PAGEREF _Toc7395 \h </w:instrText>
        </w:r>
        <w:r>
          <w:fldChar w:fldCharType="separate"/>
        </w:r>
        <w:r>
          <w:t>58</w:t>
        </w:r>
        <w:r>
          <w:fldChar w:fldCharType="end"/>
        </w:r>
      </w:hyperlink>
    </w:p>
    <w:p>
      <w:pPr>
        <w:pStyle w:val="TOC2"/>
        <w:tabs>
          <w:tab w:val="right" w:leader="dot" w:pos="8306"/>
        </w:tabs>
      </w:pPr>
      <w:hyperlink w:anchor="_Toc17636" w:history="1">
        <w:r>
          <w:rPr>
            <w:rFonts w:ascii="仿宋" w:eastAsia="仿宋" w:hAnsi="仿宋" w:cs="仿宋" w:hint="eastAsia"/>
            <w:lang w:eastAsia="zh-CN"/>
          </w:rPr>
          <w:t>(三)、员工培训与发展</w:t>
        </w:r>
        <w:r>
          <w:tab/>
        </w:r>
        <w:r>
          <w:fldChar w:fldCharType="begin"/>
        </w:r>
        <w:r>
          <w:instrText xml:space="preserve"> PAGEREF _Toc17636 \h </w:instrText>
        </w:r>
        <w:r>
          <w:fldChar w:fldCharType="separate"/>
        </w:r>
        <w:r>
          <w:t>59</w:t>
        </w:r>
        <w:r>
          <w:fldChar w:fldCharType="end"/>
        </w:r>
      </w:hyperlink>
    </w:p>
    <w:p>
      <w:pPr>
        <w:pStyle w:val="TOC2"/>
        <w:tabs>
          <w:tab w:val="right" w:leader="dot" w:pos="8306"/>
        </w:tabs>
      </w:pPr>
      <w:hyperlink w:anchor="_Toc4947" w:history="1">
        <w:r>
          <w:rPr>
            <w:rFonts w:ascii="仿宋" w:eastAsia="仿宋" w:hAnsi="仿宋" w:cs="仿宋" w:hint="eastAsia"/>
            <w:lang w:eastAsia="zh-CN"/>
          </w:rPr>
          <w:t>(四)、绩效考核与激励</w:t>
        </w:r>
        <w:r>
          <w:tab/>
        </w:r>
        <w:r>
          <w:fldChar w:fldCharType="begin"/>
        </w:r>
        <w:r>
          <w:instrText xml:space="preserve"> PAGEREF _Toc4947 \h </w:instrText>
        </w:r>
        <w:r>
          <w:fldChar w:fldCharType="separate"/>
        </w:r>
        <w:r>
          <w:t>60</w:t>
        </w:r>
        <w:r>
          <w:fldChar w:fldCharType="end"/>
        </w:r>
      </w:hyperlink>
    </w:p>
    <w:p>
      <w:pPr>
        <w:pStyle w:val="TOC2"/>
        <w:tabs>
          <w:tab w:val="right" w:leader="dot" w:pos="8306"/>
        </w:tabs>
      </w:pPr>
      <w:hyperlink w:anchor="_Toc26722" w:history="1">
        <w:r>
          <w:rPr>
            <w:rFonts w:ascii="仿宋" w:eastAsia="仿宋" w:hAnsi="仿宋" w:cs="仿宋" w:hint="eastAsia"/>
            <w:lang w:eastAsia="zh-CN"/>
          </w:rPr>
          <w:t>(五)、人才流动与留存</w:t>
        </w:r>
        <w:r>
          <w:tab/>
        </w:r>
        <w:r>
          <w:fldChar w:fldCharType="begin"/>
        </w:r>
        <w:r>
          <w:instrText xml:space="preserve"> PAGEREF _Toc26722 \h </w:instrText>
        </w:r>
        <w:r>
          <w:fldChar w:fldCharType="separate"/>
        </w:r>
        <w:r>
          <w:t>61</w:t>
        </w:r>
        <w:r>
          <w:fldChar w:fldCharType="end"/>
        </w:r>
      </w:hyperlink>
    </w:p>
    <w:p>
      <w:pPr>
        <w:pStyle w:val="TOC1"/>
        <w:tabs>
          <w:tab w:val="right" w:leader="dot" w:pos="8306"/>
        </w:tabs>
      </w:pPr>
      <w:hyperlink w:anchor="_Toc11535" w:history="1">
        <w:r>
          <w:rPr>
            <w:rFonts w:ascii="仿宋" w:eastAsia="仿宋" w:hAnsi="仿宋" w:cs="仿宋" w:hint="eastAsia"/>
            <w:lang w:eastAsia="zh-CN"/>
          </w:rPr>
          <w:t>十四、自返式取样器项目管理与团队协作</w:t>
        </w:r>
        <w:r>
          <w:tab/>
        </w:r>
        <w:r>
          <w:fldChar w:fldCharType="begin"/>
        </w:r>
        <w:r>
          <w:instrText xml:space="preserve"> PAGEREF _Toc11535 \h </w:instrText>
        </w:r>
        <w:r>
          <w:fldChar w:fldCharType="separate"/>
        </w:r>
        <w:r>
          <w:t>62</w:t>
        </w:r>
        <w:r>
          <w:fldChar w:fldCharType="end"/>
        </w:r>
      </w:hyperlink>
    </w:p>
    <w:p>
      <w:pPr>
        <w:pStyle w:val="TOC2"/>
        <w:tabs>
          <w:tab w:val="right" w:leader="dot" w:pos="8306"/>
        </w:tabs>
      </w:pPr>
      <w:hyperlink w:anchor="_Toc17577" w:history="1">
        <w:r>
          <w:rPr>
            <w:rFonts w:ascii="仿宋" w:eastAsia="仿宋" w:hAnsi="仿宋" w:cs="仿宋" w:hint="eastAsia"/>
            <w:lang w:eastAsia="zh-CN"/>
          </w:rPr>
          <w:t>(一)、自返式取样器项目管理方法论</w:t>
        </w:r>
        <w:r>
          <w:tab/>
        </w:r>
        <w:r>
          <w:fldChar w:fldCharType="begin"/>
        </w:r>
        <w:r>
          <w:instrText xml:space="preserve"> PAGEREF _Toc17577 \h </w:instrText>
        </w:r>
        <w:r>
          <w:fldChar w:fldCharType="separate"/>
        </w:r>
        <w:r>
          <w:t>62</w:t>
        </w:r>
        <w:r>
          <w:fldChar w:fldCharType="end"/>
        </w:r>
      </w:hyperlink>
    </w:p>
    <w:p>
      <w:pPr>
        <w:pStyle w:val="TOC2"/>
        <w:tabs>
          <w:tab w:val="right" w:leader="dot" w:pos="8306"/>
        </w:tabs>
      </w:pPr>
      <w:hyperlink w:anchor="_Toc31082" w:history="1">
        <w:r>
          <w:rPr>
            <w:rFonts w:ascii="仿宋" w:eastAsia="仿宋" w:hAnsi="仿宋" w:cs="仿宋" w:hint="eastAsia"/>
            <w:lang w:eastAsia="zh-CN"/>
          </w:rPr>
          <w:t>(二)、自返式取样器项目计划与进度管理</w:t>
        </w:r>
        <w:r>
          <w:tab/>
        </w:r>
        <w:r>
          <w:fldChar w:fldCharType="begin"/>
        </w:r>
        <w:r>
          <w:instrText xml:space="preserve"> PAGEREF _Toc31082 \h </w:instrText>
        </w:r>
        <w:r>
          <w:fldChar w:fldCharType="separate"/>
        </w:r>
        <w:r>
          <w:t>63</w:t>
        </w:r>
        <w:r>
          <w:fldChar w:fldCharType="end"/>
        </w:r>
      </w:hyperlink>
    </w:p>
    <w:p>
      <w:pPr>
        <w:pStyle w:val="TOC2"/>
        <w:tabs>
          <w:tab w:val="right" w:leader="dot" w:pos="8306"/>
        </w:tabs>
      </w:pPr>
      <w:hyperlink w:anchor="_Toc9002" w:history="1">
        <w:r>
          <w:rPr>
            <w:rFonts w:ascii="仿宋" w:eastAsia="仿宋" w:hAnsi="仿宋" w:cs="仿宋" w:hint="eastAsia"/>
            <w:lang w:eastAsia="zh-CN"/>
          </w:rPr>
          <w:t>(三)、团队组建与角色分工</w:t>
        </w:r>
        <w:r>
          <w:tab/>
        </w:r>
        <w:r>
          <w:fldChar w:fldCharType="begin"/>
        </w:r>
        <w:r>
          <w:instrText xml:space="preserve"> PAGEREF _Toc9002 \h </w:instrText>
        </w:r>
        <w:r>
          <w:fldChar w:fldCharType="separate"/>
        </w:r>
        <w:r>
          <w:t>64</w:t>
        </w:r>
        <w:r>
          <w:fldChar w:fldCharType="end"/>
        </w:r>
      </w:hyperlink>
    </w:p>
    <w:p>
      <w:pPr>
        <w:pStyle w:val="TOC2"/>
        <w:tabs>
          <w:tab w:val="right" w:leader="dot" w:pos="8306"/>
        </w:tabs>
      </w:pPr>
      <w:hyperlink w:anchor="_Toc24018" w:history="1">
        <w:r>
          <w:rPr>
            <w:rFonts w:ascii="仿宋" w:eastAsia="仿宋" w:hAnsi="仿宋" w:cs="仿宋" w:hint="eastAsia"/>
            <w:lang w:eastAsia="zh-CN"/>
          </w:rPr>
          <w:t>(四)、沟通与协作机制</w:t>
        </w:r>
        <w:r>
          <w:tab/>
        </w:r>
        <w:r>
          <w:fldChar w:fldCharType="begin"/>
        </w:r>
        <w:r>
          <w:instrText xml:space="preserve"> PAGEREF _Toc24018 \h </w:instrText>
        </w:r>
        <w:r>
          <w:fldChar w:fldCharType="separate"/>
        </w:r>
        <w:r>
          <w:t>64</w:t>
        </w:r>
        <w:r>
          <w:fldChar w:fldCharType="end"/>
        </w:r>
      </w:hyperlink>
    </w:p>
    <w:p>
      <w:pPr>
        <w:pStyle w:val="TOC2"/>
        <w:tabs>
          <w:tab w:val="right" w:leader="dot" w:pos="8306"/>
        </w:tabs>
      </w:pPr>
      <w:hyperlink w:anchor="_Toc5718" w:history="1">
        <w:r>
          <w:rPr>
            <w:rFonts w:ascii="仿宋" w:eastAsia="仿宋" w:hAnsi="仿宋" w:cs="仿宋" w:hint="eastAsia"/>
            <w:lang w:eastAsia="zh-CN"/>
          </w:rPr>
          <w:t>(五)、自返式取样器项目风险管理与应对</w:t>
        </w:r>
        <w:r>
          <w:tab/>
        </w:r>
        <w:r>
          <w:fldChar w:fldCharType="begin"/>
        </w:r>
        <w:r>
          <w:instrText xml:space="preserve"> PAGEREF _Toc5718 \h </w:instrText>
        </w:r>
        <w:r>
          <w:fldChar w:fldCharType="separate"/>
        </w:r>
        <w:r>
          <w:t>65</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自返式取样器项目的实施步骤和计划而编写的。通过详细描述自返式取样器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8354"/>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24137"/>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自返式取样器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3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随着科技的飞速发展，自返式取样器行业在技术上取得了显著的突破。高新技术的应用，如人工智能、大数据分析等，不仅提高了生产效率，也拓展了产品和服务的边界，为行业带来了更多的发展可能性。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31772"/>
      <w:r>
        <w:rPr>
          <w:rFonts w:ascii="仿宋" w:eastAsia="仿宋" w:hAnsi="仿宋" w:cs="仿宋" w:hint="eastAsia"/>
          <w:sz w:val="28"/>
          <w:lang w:eastAsia="zh-CN"/>
        </w:rPr>
        <w:t>二、制度建设与员工手册</w:t>
      </w:r>
      <w:bookmarkEnd w:id="5"/>
    </w:p>
    <w:p>
      <w:pPr>
        <w:pStyle w:val="Heading2"/>
        <w:rPr>
          <w:rFonts w:ascii="仿宋" w:eastAsia="仿宋" w:hAnsi="仿宋" w:cs="仿宋" w:hint="eastAsia"/>
          <w:lang w:eastAsia="zh-CN"/>
        </w:rPr>
      </w:pPr>
      <w:bookmarkStart w:id="6" w:name="_Toc16795"/>
      <w:r>
        <w:rPr>
          <w:rFonts w:ascii="仿宋" w:eastAsia="仿宋" w:hAnsi="仿宋" w:cs="仿宋" w:hint="eastAsia"/>
          <w:lang w:eastAsia="zh-CN"/>
        </w:rPr>
        <w:t>(一)、公司制度体系规划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7" w:name="_Toc27370"/>
      <w:r>
        <w:rPr>
          <w:rFonts w:ascii="仿宋" w:eastAsia="仿宋" w:hAnsi="仿宋" w:cs="仿宋" w:hint="eastAsia"/>
          <w:sz w:val="28"/>
          <w:lang w:eastAsia="zh-CN"/>
        </w:rPr>
        <w:t>(二)、员工手册编制与更新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员工权益和职责明确：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8" w:name="_Toc8654"/>
      <w:r>
        <w:rPr>
          <w:rFonts w:ascii="仿宋" w:eastAsia="仿宋" w:hAnsi="仿宋" w:cs="仿宋" w:hint="eastAsia"/>
          <w:sz w:val="28"/>
          <w:lang w:eastAsia="zh-CN"/>
        </w:rPr>
        <w:t>(三)、制度宣导与培训</w:t>
      </w:r>
      <w:bookmarkEnd w:id="8"/>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9" w:name="_Toc17437"/>
      <w:r>
        <w:rPr>
          <w:rFonts w:ascii="仿宋" w:eastAsia="仿宋" w:hAnsi="仿宋" w:cs="仿宋" w:hint="eastAsia"/>
          <w:sz w:val="28"/>
          <w:lang w:eastAsia="zh-CN"/>
        </w:rPr>
        <w:t>(四)、制度执行与监督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10" w:name="_Toc10729"/>
      <w:r>
        <w:rPr>
          <w:rFonts w:ascii="仿宋" w:eastAsia="仿宋" w:hAnsi="仿宋" w:cs="仿宋" w:hint="eastAsia"/>
          <w:sz w:val="28"/>
          <w:lang w:eastAsia="zh-CN"/>
        </w:rPr>
        <w:t>(五)、制度评估与改进</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https://d.book118.com/736240122152010040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77E77"/>
    <w:rsid w:val="60B77E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624012215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2023-11-28T19:34:00Z</dcterms:created>
  <dcterms:modified xsi:type="dcterms:W3CDTF">2023-11-28T19:35:02Z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9F9CC9B140F04A4785DEBA281EFF198C_11</vt:lpwstr>
  </property>
  <property fmtid="{D5CDD505-2E9C-101B-9397-08002B2CF9AE}" pid="3" name="KSOProductBuildVer">
    <vt:lpwstr>2052-11.1.0.15319</vt:lpwstr>
  </property>
</Properties>
</file>