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护色剂项目规划设计蓝图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85" w:history="1">
        <w:r>
          <w:rPr>
            <w:rFonts w:ascii="仿宋" w:eastAsia="仿宋" w:hAnsi="仿宋" w:cs="仿宋" w:hint="eastAsia"/>
            <w:lang w:eastAsia="zh-CN"/>
          </w:rPr>
          <w:t>前言</w:t>
        </w:r>
        <w:r>
          <w:tab/>
        </w:r>
        <w:r>
          <w:fldChar w:fldCharType="begin"/>
        </w:r>
        <w:r>
          <w:instrText xml:space="preserve"> PAGEREF _Toc5485 \h </w:instrText>
        </w:r>
        <w:r>
          <w:fldChar w:fldCharType="separate"/>
        </w:r>
        <w:r>
          <w:t>3</w:t>
        </w:r>
        <w:r>
          <w:fldChar w:fldCharType="end"/>
        </w:r>
      </w:hyperlink>
    </w:p>
    <w:p>
      <w:pPr>
        <w:pStyle w:val="TOC1"/>
        <w:tabs>
          <w:tab w:val="right" w:leader="dot" w:pos="8306"/>
        </w:tabs>
      </w:pPr>
      <w:hyperlink w:anchor="_Toc17585" w:history="1">
        <w:r>
          <w:rPr>
            <w:rFonts w:ascii="仿宋" w:eastAsia="仿宋" w:hAnsi="仿宋" w:cs="仿宋" w:hint="eastAsia"/>
            <w:lang w:eastAsia="zh-CN"/>
          </w:rPr>
          <w:t>一、护色剂项目绩效评估</w:t>
        </w:r>
        <w:r>
          <w:tab/>
        </w:r>
        <w:r>
          <w:fldChar w:fldCharType="begin"/>
        </w:r>
        <w:r>
          <w:instrText xml:space="preserve"> PAGEREF _Toc17585 \h </w:instrText>
        </w:r>
        <w:r>
          <w:fldChar w:fldCharType="separate"/>
        </w:r>
        <w:r>
          <w:t>3</w:t>
        </w:r>
        <w:r>
          <w:fldChar w:fldCharType="end"/>
        </w:r>
      </w:hyperlink>
    </w:p>
    <w:p>
      <w:pPr>
        <w:pStyle w:val="TOC2"/>
        <w:tabs>
          <w:tab w:val="right" w:leader="dot" w:pos="8306"/>
        </w:tabs>
      </w:pPr>
      <w:hyperlink w:anchor="_Toc16651" w:history="1">
        <w:r>
          <w:rPr>
            <w:rFonts w:ascii="仿宋" w:eastAsia="仿宋" w:hAnsi="仿宋" w:cs="仿宋" w:hint="eastAsia"/>
            <w:lang w:eastAsia="zh-CN"/>
          </w:rPr>
          <w:t>(一)、绩效评估指标</w:t>
        </w:r>
        <w:r>
          <w:tab/>
        </w:r>
        <w:r>
          <w:fldChar w:fldCharType="begin"/>
        </w:r>
        <w:r>
          <w:instrText xml:space="preserve"> PAGEREF _Toc16651 \h </w:instrText>
        </w:r>
        <w:r>
          <w:fldChar w:fldCharType="separate"/>
        </w:r>
        <w:r>
          <w:t>3</w:t>
        </w:r>
        <w:r>
          <w:fldChar w:fldCharType="end"/>
        </w:r>
      </w:hyperlink>
    </w:p>
    <w:p>
      <w:pPr>
        <w:pStyle w:val="TOC2"/>
        <w:tabs>
          <w:tab w:val="right" w:leader="dot" w:pos="8306"/>
        </w:tabs>
      </w:pPr>
      <w:hyperlink w:anchor="_Toc7099" w:history="1">
        <w:r>
          <w:rPr>
            <w:rFonts w:ascii="仿宋" w:eastAsia="仿宋" w:hAnsi="仿宋" w:cs="仿宋" w:hint="eastAsia"/>
            <w:lang w:eastAsia="zh-CN"/>
          </w:rPr>
          <w:t>(二)、绩效评估方法</w:t>
        </w:r>
        <w:r>
          <w:tab/>
        </w:r>
        <w:r>
          <w:fldChar w:fldCharType="begin"/>
        </w:r>
        <w:r>
          <w:instrText xml:space="preserve"> PAGEREF _Toc7099 \h </w:instrText>
        </w:r>
        <w:r>
          <w:fldChar w:fldCharType="separate"/>
        </w:r>
        <w:r>
          <w:t>4</w:t>
        </w:r>
        <w:r>
          <w:fldChar w:fldCharType="end"/>
        </w:r>
      </w:hyperlink>
    </w:p>
    <w:p>
      <w:pPr>
        <w:pStyle w:val="TOC2"/>
        <w:tabs>
          <w:tab w:val="right" w:leader="dot" w:pos="8306"/>
        </w:tabs>
      </w:pPr>
      <w:hyperlink w:anchor="_Toc4576" w:history="1">
        <w:r>
          <w:rPr>
            <w:rFonts w:ascii="仿宋" w:eastAsia="仿宋" w:hAnsi="仿宋" w:cs="仿宋" w:hint="eastAsia"/>
            <w:lang w:eastAsia="zh-CN"/>
          </w:rPr>
          <w:t>(三)、绩效评估周期</w:t>
        </w:r>
        <w:r>
          <w:tab/>
        </w:r>
        <w:r>
          <w:fldChar w:fldCharType="begin"/>
        </w:r>
        <w:r>
          <w:instrText xml:space="preserve"> PAGEREF _Toc4576 \h </w:instrText>
        </w:r>
        <w:r>
          <w:fldChar w:fldCharType="separate"/>
        </w:r>
        <w:r>
          <w:t>5</w:t>
        </w:r>
        <w:r>
          <w:fldChar w:fldCharType="end"/>
        </w:r>
      </w:hyperlink>
    </w:p>
    <w:p>
      <w:pPr>
        <w:pStyle w:val="TOC1"/>
        <w:tabs>
          <w:tab w:val="right" w:leader="dot" w:pos="8306"/>
        </w:tabs>
      </w:pPr>
      <w:hyperlink w:anchor="_Toc31877" w:history="1">
        <w:r>
          <w:rPr>
            <w:rFonts w:ascii="仿宋" w:eastAsia="仿宋" w:hAnsi="仿宋" w:cs="仿宋" w:hint="eastAsia"/>
            <w:lang w:eastAsia="zh-CN"/>
          </w:rPr>
          <w:t>二、护色剂项目文档管理</w:t>
        </w:r>
        <w:r>
          <w:tab/>
        </w:r>
        <w:r>
          <w:fldChar w:fldCharType="begin"/>
        </w:r>
        <w:r>
          <w:instrText xml:space="preserve"> PAGEREF _Toc31877 \h </w:instrText>
        </w:r>
        <w:r>
          <w:fldChar w:fldCharType="separate"/>
        </w:r>
        <w:r>
          <w:t>6</w:t>
        </w:r>
        <w:r>
          <w:fldChar w:fldCharType="end"/>
        </w:r>
      </w:hyperlink>
    </w:p>
    <w:p>
      <w:pPr>
        <w:pStyle w:val="TOC2"/>
        <w:tabs>
          <w:tab w:val="right" w:leader="dot" w:pos="8306"/>
        </w:tabs>
      </w:pPr>
      <w:hyperlink w:anchor="_Toc30283" w:history="1">
        <w:r>
          <w:rPr>
            <w:rFonts w:ascii="仿宋" w:eastAsia="仿宋" w:hAnsi="仿宋" w:cs="仿宋" w:hint="eastAsia"/>
            <w:lang w:eastAsia="zh-CN"/>
          </w:rPr>
          <w:t>(一)、文档编制与审查</w:t>
        </w:r>
        <w:r>
          <w:tab/>
        </w:r>
        <w:r>
          <w:fldChar w:fldCharType="begin"/>
        </w:r>
        <w:r>
          <w:instrText xml:space="preserve"> PAGEREF _Toc30283 \h </w:instrText>
        </w:r>
        <w:r>
          <w:fldChar w:fldCharType="separate"/>
        </w:r>
        <w:r>
          <w:t>6</w:t>
        </w:r>
        <w:r>
          <w:fldChar w:fldCharType="end"/>
        </w:r>
      </w:hyperlink>
    </w:p>
    <w:p>
      <w:pPr>
        <w:pStyle w:val="TOC2"/>
        <w:tabs>
          <w:tab w:val="right" w:leader="dot" w:pos="8306"/>
        </w:tabs>
      </w:pPr>
      <w:hyperlink w:anchor="_Toc14599" w:history="1">
        <w:r>
          <w:rPr>
            <w:rFonts w:ascii="仿宋" w:eastAsia="仿宋" w:hAnsi="仿宋" w:cs="仿宋" w:hint="eastAsia"/>
            <w:lang w:eastAsia="zh-CN"/>
          </w:rPr>
          <w:t>(二)、文档发布与分发</w:t>
        </w:r>
        <w:r>
          <w:tab/>
        </w:r>
        <w:r>
          <w:fldChar w:fldCharType="begin"/>
        </w:r>
        <w:r>
          <w:instrText xml:space="preserve"> PAGEREF _Toc14599 \h </w:instrText>
        </w:r>
        <w:r>
          <w:fldChar w:fldCharType="separate"/>
        </w:r>
        <w:r>
          <w:t>7</w:t>
        </w:r>
        <w:r>
          <w:fldChar w:fldCharType="end"/>
        </w:r>
      </w:hyperlink>
    </w:p>
    <w:p>
      <w:pPr>
        <w:pStyle w:val="TOC2"/>
        <w:tabs>
          <w:tab w:val="right" w:leader="dot" w:pos="8306"/>
        </w:tabs>
      </w:pPr>
      <w:hyperlink w:anchor="_Toc2327" w:history="1">
        <w:r>
          <w:rPr>
            <w:rFonts w:ascii="仿宋" w:eastAsia="仿宋" w:hAnsi="仿宋" w:cs="仿宋" w:hint="eastAsia"/>
            <w:lang w:eastAsia="zh-CN"/>
          </w:rPr>
          <w:t>(三)、文档存档与归档</w:t>
        </w:r>
        <w:r>
          <w:tab/>
        </w:r>
        <w:r>
          <w:fldChar w:fldCharType="begin"/>
        </w:r>
        <w:r>
          <w:instrText xml:space="preserve"> PAGEREF _Toc2327 \h </w:instrText>
        </w:r>
        <w:r>
          <w:fldChar w:fldCharType="separate"/>
        </w:r>
        <w:r>
          <w:t>8</w:t>
        </w:r>
        <w:r>
          <w:fldChar w:fldCharType="end"/>
        </w:r>
      </w:hyperlink>
    </w:p>
    <w:p>
      <w:pPr>
        <w:pStyle w:val="TOC1"/>
        <w:tabs>
          <w:tab w:val="right" w:leader="dot" w:pos="8306"/>
        </w:tabs>
      </w:pPr>
      <w:hyperlink w:anchor="_Toc5842" w:history="1">
        <w:r>
          <w:rPr>
            <w:rFonts w:ascii="仿宋" w:eastAsia="仿宋" w:hAnsi="仿宋" w:cs="仿宋" w:hint="eastAsia"/>
            <w:lang w:eastAsia="zh-CN"/>
          </w:rPr>
          <w:t>三、护色剂项目危机管理</w:t>
        </w:r>
        <w:r>
          <w:tab/>
        </w:r>
        <w:r>
          <w:fldChar w:fldCharType="begin"/>
        </w:r>
        <w:r>
          <w:instrText xml:space="preserve"> PAGEREF _Toc5842 \h </w:instrText>
        </w:r>
        <w:r>
          <w:fldChar w:fldCharType="separate"/>
        </w:r>
        <w:r>
          <w:t>9</w:t>
        </w:r>
        <w:r>
          <w:fldChar w:fldCharType="end"/>
        </w:r>
      </w:hyperlink>
    </w:p>
    <w:p>
      <w:pPr>
        <w:pStyle w:val="TOC2"/>
        <w:tabs>
          <w:tab w:val="right" w:leader="dot" w:pos="8306"/>
        </w:tabs>
      </w:pPr>
      <w:hyperlink w:anchor="_Toc24529" w:history="1">
        <w:r>
          <w:rPr>
            <w:rFonts w:ascii="仿宋" w:eastAsia="仿宋" w:hAnsi="仿宋" w:cs="仿宋" w:hint="eastAsia"/>
            <w:lang w:eastAsia="zh-CN"/>
          </w:rPr>
          <w:t>(一)、危机预警与识别</w:t>
        </w:r>
        <w:r>
          <w:tab/>
        </w:r>
        <w:r>
          <w:fldChar w:fldCharType="begin"/>
        </w:r>
        <w:r>
          <w:instrText xml:space="preserve"> PAGEREF _Toc24529 \h </w:instrText>
        </w:r>
        <w:r>
          <w:fldChar w:fldCharType="separate"/>
        </w:r>
        <w:r>
          <w:t>9</w:t>
        </w:r>
        <w:r>
          <w:fldChar w:fldCharType="end"/>
        </w:r>
      </w:hyperlink>
    </w:p>
    <w:p>
      <w:pPr>
        <w:pStyle w:val="TOC2"/>
        <w:tabs>
          <w:tab w:val="right" w:leader="dot" w:pos="8306"/>
        </w:tabs>
      </w:pPr>
      <w:hyperlink w:anchor="_Toc10864" w:history="1">
        <w:r>
          <w:rPr>
            <w:rFonts w:ascii="仿宋" w:eastAsia="仿宋" w:hAnsi="仿宋" w:cs="仿宋" w:hint="eastAsia"/>
            <w:lang w:eastAsia="zh-CN"/>
          </w:rPr>
          <w:t>(二)、危机应对与恢复</w:t>
        </w:r>
        <w:r>
          <w:tab/>
        </w:r>
        <w:r>
          <w:fldChar w:fldCharType="begin"/>
        </w:r>
        <w:r>
          <w:instrText xml:space="preserve"> PAGEREF _Toc10864 \h </w:instrText>
        </w:r>
        <w:r>
          <w:fldChar w:fldCharType="separate"/>
        </w:r>
        <w:r>
          <w:t>10</w:t>
        </w:r>
        <w:r>
          <w:fldChar w:fldCharType="end"/>
        </w:r>
      </w:hyperlink>
    </w:p>
    <w:p>
      <w:pPr>
        <w:pStyle w:val="TOC1"/>
        <w:tabs>
          <w:tab w:val="right" w:leader="dot" w:pos="8306"/>
        </w:tabs>
      </w:pPr>
      <w:hyperlink w:anchor="_Toc9519" w:history="1">
        <w:r>
          <w:rPr>
            <w:rFonts w:ascii="仿宋" w:eastAsia="仿宋" w:hAnsi="仿宋" w:cs="仿宋" w:hint="eastAsia"/>
            <w:lang w:eastAsia="zh-CN"/>
          </w:rPr>
          <w:t>四、护色剂项目选址可行性分析</w:t>
        </w:r>
        <w:r>
          <w:tab/>
        </w:r>
        <w:r>
          <w:fldChar w:fldCharType="begin"/>
        </w:r>
        <w:r>
          <w:instrText xml:space="preserve"> PAGEREF _Toc9519 \h </w:instrText>
        </w:r>
        <w:r>
          <w:fldChar w:fldCharType="separate"/>
        </w:r>
        <w:r>
          <w:t>12</w:t>
        </w:r>
        <w:r>
          <w:fldChar w:fldCharType="end"/>
        </w:r>
      </w:hyperlink>
    </w:p>
    <w:p>
      <w:pPr>
        <w:pStyle w:val="TOC2"/>
        <w:tabs>
          <w:tab w:val="right" w:leader="dot" w:pos="8306"/>
        </w:tabs>
      </w:pPr>
      <w:hyperlink w:anchor="_Toc718" w:history="1">
        <w:r>
          <w:rPr>
            <w:rFonts w:ascii="仿宋" w:eastAsia="仿宋" w:hAnsi="仿宋" w:cs="仿宋" w:hint="eastAsia"/>
            <w:lang w:eastAsia="zh-CN"/>
          </w:rPr>
          <w:t>(一)、护色剂项目选址</w:t>
        </w:r>
        <w:r>
          <w:tab/>
        </w:r>
        <w:r>
          <w:fldChar w:fldCharType="begin"/>
        </w:r>
        <w:r>
          <w:instrText xml:space="preserve"> PAGEREF _Toc718 \h </w:instrText>
        </w:r>
        <w:r>
          <w:fldChar w:fldCharType="separate"/>
        </w:r>
        <w:r>
          <w:t>12</w:t>
        </w:r>
        <w:r>
          <w:fldChar w:fldCharType="end"/>
        </w:r>
      </w:hyperlink>
    </w:p>
    <w:p>
      <w:pPr>
        <w:pStyle w:val="TOC2"/>
        <w:tabs>
          <w:tab w:val="right" w:leader="dot" w:pos="8306"/>
        </w:tabs>
      </w:pPr>
      <w:hyperlink w:anchor="_Toc10059" w:history="1">
        <w:r>
          <w:rPr>
            <w:rFonts w:ascii="仿宋" w:eastAsia="仿宋" w:hAnsi="仿宋" w:cs="仿宋" w:hint="eastAsia"/>
            <w:lang w:eastAsia="zh-CN"/>
          </w:rPr>
          <w:t>(二)、用地控制指标</w:t>
        </w:r>
        <w:r>
          <w:tab/>
        </w:r>
        <w:r>
          <w:fldChar w:fldCharType="begin"/>
        </w:r>
        <w:r>
          <w:instrText xml:space="preserve"> PAGEREF _Toc10059 \h </w:instrText>
        </w:r>
        <w:r>
          <w:fldChar w:fldCharType="separate"/>
        </w:r>
        <w:r>
          <w:t>12</w:t>
        </w:r>
        <w:r>
          <w:fldChar w:fldCharType="end"/>
        </w:r>
      </w:hyperlink>
    </w:p>
    <w:p>
      <w:pPr>
        <w:pStyle w:val="TOC2"/>
        <w:tabs>
          <w:tab w:val="right" w:leader="dot" w:pos="8306"/>
        </w:tabs>
      </w:pPr>
      <w:hyperlink w:anchor="_Toc19704" w:history="1">
        <w:r>
          <w:rPr>
            <w:rFonts w:ascii="仿宋" w:eastAsia="仿宋" w:hAnsi="仿宋" w:cs="仿宋" w:hint="eastAsia"/>
            <w:lang w:eastAsia="zh-CN"/>
          </w:rPr>
          <w:t>(三)、节约用地措施</w:t>
        </w:r>
        <w:r>
          <w:tab/>
        </w:r>
        <w:r>
          <w:fldChar w:fldCharType="begin"/>
        </w:r>
        <w:r>
          <w:instrText xml:space="preserve"> PAGEREF _Toc19704 \h </w:instrText>
        </w:r>
        <w:r>
          <w:fldChar w:fldCharType="separate"/>
        </w:r>
        <w:r>
          <w:t>14</w:t>
        </w:r>
        <w:r>
          <w:fldChar w:fldCharType="end"/>
        </w:r>
      </w:hyperlink>
    </w:p>
    <w:p>
      <w:pPr>
        <w:pStyle w:val="TOC2"/>
        <w:tabs>
          <w:tab w:val="right" w:leader="dot" w:pos="8306"/>
        </w:tabs>
      </w:pPr>
      <w:hyperlink w:anchor="_Toc243" w:history="1">
        <w:r>
          <w:rPr>
            <w:rFonts w:ascii="仿宋" w:eastAsia="仿宋" w:hAnsi="仿宋" w:cs="仿宋" w:hint="eastAsia"/>
            <w:lang w:eastAsia="zh-CN"/>
          </w:rPr>
          <w:t>(四)、总图布置方案</w:t>
        </w:r>
        <w:r>
          <w:tab/>
        </w:r>
        <w:r>
          <w:fldChar w:fldCharType="begin"/>
        </w:r>
        <w:r>
          <w:instrText xml:space="preserve"> PAGEREF _Toc243 \h </w:instrText>
        </w:r>
        <w:r>
          <w:fldChar w:fldCharType="separate"/>
        </w:r>
        <w:r>
          <w:t>15</w:t>
        </w:r>
        <w:r>
          <w:fldChar w:fldCharType="end"/>
        </w:r>
      </w:hyperlink>
    </w:p>
    <w:p>
      <w:pPr>
        <w:pStyle w:val="TOC2"/>
        <w:tabs>
          <w:tab w:val="right" w:leader="dot" w:pos="8306"/>
        </w:tabs>
      </w:pPr>
      <w:hyperlink w:anchor="_Toc6828" w:history="1">
        <w:r>
          <w:rPr>
            <w:rFonts w:ascii="仿宋" w:eastAsia="仿宋" w:hAnsi="仿宋" w:cs="仿宋" w:hint="eastAsia"/>
            <w:lang w:eastAsia="zh-CN"/>
          </w:rPr>
          <w:t>(五)、选址综合评价</w:t>
        </w:r>
        <w:r>
          <w:tab/>
        </w:r>
        <w:r>
          <w:fldChar w:fldCharType="begin"/>
        </w:r>
        <w:r>
          <w:instrText xml:space="preserve"> PAGEREF _Toc6828 \h </w:instrText>
        </w:r>
        <w:r>
          <w:fldChar w:fldCharType="separate"/>
        </w:r>
        <w:r>
          <w:t>16</w:t>
        </w:r>
        <w:r>
          <w:fldChar w:fldCharType="end"/>
        </w:r>
      </w:hyperlink>
    </w:p>
    <w:p>
      <w:pPr>
        <w:pStyle w:val="TOC1"/>
        <w:tabs>
          <w:tab w:val="right" w:leader="dot" w:pos="8306"/>
        </w:tabs>
      </w:pPr>
      <w:hyperlink w:anchor="_Toc32367" w:history="1">
        <w:r>
          <w:rPr>
            <w:rFonts w:ascii="仿宋" w:eastAsia="仿宋" w:hAnsi="仿宋" w:cs="仿宋" w:hint="eastAsia"/>
            <w:lang w:eastAsia="zh-CN"/>
          </w:rPr>
          <w:t>五、护色剂项目概论</w:t>
        </w:r>
        <w:r>
          <w:tab/>
        </w:r>
        <w:r>
          <w:fldChar w:fldCharType="begin"/>
        </w:r>
        <w:r>
          <w:instrText xml:space="preserve"> PAGEREF _Toc32367 \h </w:instrText>
        </w:r>
        <w:r>
          <w:fldChar w:fldCharType="separate"/>
        </w:r>
        <w:r>
          <w:t>17</w:t>
        </w:r>
        <w:r>
          <w:fldChar w:fldCharType="end"/>
        </w:r>
      </w:hyperlink>
    </w:p>
    <w:p>
      <w:pPr>
        <w:pStyle w:val="TOC2"/>
        <w:tabs>
          <w:tab w:val="right" w:leader="dot" w:pos="8306"/>
        </w:tabs>
      </w:pPr>
      <w:hyperlink w:anchor="_Toc2705" w:history="1">
        <w:r>
          <w:rPr>
            <w:rFonts w:ascii="仿宋" w:eastAsia="仿宋" w:hAnsi="仿宋" w:cs="仿宋" w:hint="eastAsia"/>
            <w:lang w:eastAsia="zh-CN"/>
          </w:rPr>
          <w:t>(一)、护色剂项目概况</w:t>
        </w:r>
        <w:r>
          <w:tab/>
        </w:r>
        <w:r>
          <w:fldChar w:fldCharType="begin"/>
        </w:r>
        <w:r>
          <w:instrText xml:space="preserve"> PAGEREF _Toc2705 \h </w:instrText>
        </w:r>
        <w:r>
          <w:fldChar w:fldCharType="separate"/>
        </w:r>
        <w:r>
          <w:t>17</w:t>
        </w:r>
        <w:r>
          <w:fldChar w:fldCharType="end"/>
        </w:r>
      </w:hyperlink>
    </w:p>
    <w:p>
      <w:pPr>
        <w:pStyle w:val="TOC2"/>
        <w:tabs>
          <w:tab w:val="right" w:leader="dot" w:pos="8306"/>
        </w:tabs>
      </w:pPr>
      <w:hyperlink w:anchor="_Toc8540" w:history="1">
        <w:r>
          <w:rPr>
            <w:rFonts w:ascii="仿宋" w:eastAsia="仿宋" w:hAnsi="仿宋" w:cs="仿宋" w:hint="eastAsia"/>
            <w:lang w:eastAsia="zh-CN"/>
          </w:rPr>
          <w:t>(二)、护色剂项目目标</w:t>
        </w:r>
        <w:r>
          <w:tab/>
        </w:r>
        <w:r>
          <w:fldChar w:fldCharType="begin"/>
        </w:r>
        <w:r>
          <w:instrText xml:space="preserve"> PAGEREF _Toc8540 \h </w:instrText>
        </w:r>
        <w:r>
          <w:fldChar w:fldCharType="separate"/>
        </w:r>
        <w:r>
          <w:t>19</w:t>
        </w:r>
        <w:r>
          <w:fldChar w:fldCharType="end"/>
        </w:r>
      </w:hyperlink>
    </w:p>
    <w:p>
      <w:pPr>
        <w:pStyle w:val="TOC2"/>
        <w:tabs>
          <w:tab w:val="right" w:leader="dot" w:pos="8306"/>
        </w:tabs>
      </w:pPr>
      <w:hyperlink w:anchor="_Toc18196" w:history="1">
        <w:r>
          <w:rPr>
            <w:rFonts w:ascii="仿宋" w:eastAsia="仿宋" w:hAnsi="仿宋" w:cs="仿宋" w:hint="eastAsia"/>
            <w:lang w:eastAsia="zh-CN"/>
          </w:rPr>
          <w:t>(三)、护色剂项目提出的理由</w:t>
        </w:r>
        <w:r>
          <w:tab/>
        </w:r>
        <w:r>
          <w:fldChar w:fldCharType="begin"/>
        </w:r>
        <w:r>
          <w:instrText xml:space="preserve"> PAGEREF _Toc18196 \h </w:instrText>
        </w:r>
        <w:r>
          <w:fldChar w:fldCharType="separate"/>
        </w:r>
        <w:r>
          <w:t>20</w:t>
        </w:r>
        <w:r>
          <w:fldChar w:fldCharType="end"/>
        </w:r>
      </w:hyperlink>
    </w:p>
    <w:p>
      <w:pPr>
        <w:pStyle w:val="TOC2"/>
        <w:tabs>
          <w:tab w:val="right" w:leader="dot" w:pos="8306"/>
        </w:tabs>
      </w:pPr>
      <w:hyperlink w:anchor="_Toc1177" w:history="1">
        <w:r>
          <w:rPr>
            <w:rFonts w:ascii="仿宋" w:eastAsia="仿宋" w:hAnsi="仿宋" w:cs="仿宋" w:hint="eastAsia"/>
            <w:lang w:eastAsia="zh-CN"/>
          </w:rPr>
          <w:t>(四)、护色剂项目意义</w:t>
        </w:r>
        <w:r>
          <w:tab/>
        </w:r>
        <w:r>
          <w:fldChar w:fldCharType="begin"/>
        </w:r>
        <w:r>
          <w:instrText xml:space="preserve"> PAGEREF _Toc1177 \h </w:instrText>
        </w:r>
        <w:r>
          <w:fldChar w:fldCharType="separate"/>
        </w:r>
        <w:r>
          <w:t>21</w:t>
        </w:r>
        <w:r>
          <w:fldChar w:fldCharType="end"/>
        </w:r>
      </w:hyperlink>
    </w:p>
    <w:p>
      <w:pPr>
        <w:pStyle w:val="TOC2"/>
        <w:tabs>
          <w:tab w:val="right" w:leader="dot" w:pos="8306"/>
        </w:tabs>
      </w:pPr>
      <w:hyperlink w:anchor="_Toc14644" w:history="1">
        <w:r>
          <w:rPr>
            <w:rFonts w:ascii="仿宋" w:eastAsia="仿宋" w:hAnsi="仿宋" w:cs="仿宋" w:hint="eastAsia"/>
            <w:lang w:eastAsia="zh-CN"/>
          </w:rPr>
          <w:t>(五)、护色剂项目背景</w:t>
        </w:r>
        <w:r>
          <w:tab/>
        </w:r>
        <w:r>
          <w:fldChar w:fldCharType="begin"/>
        </w:r>
        <w:r>
          <w:instrText xml:space="preserve"> PAGEREF _Toc14644 \h </w:instrText>
        </w:r>
        <w:r>
          <w:fldChar w:fldCharType="separate"/>
        </w:r>
        <w:r>
          <w:t>22</w:t>
        </w:r>
        <w:r>
          <w:fldChar w:fldCharType="end"/>
        </w:r>
      </w:hyperlink>
    </w:p>
    <w:p>
      <w:pPr>
        <w:pStyle w:val="TOC1"/>
        <w:tabs>
          <w:tab w:val="right" w:leader="dot" w:pos="8306"/>
        </w:tabs>
      </w:pPr>
      <w:hyperlink w:anchor="_Toc10324" w:history="1">
        <w:r>
          <w:rPr>
            <w:rFonts w:ascii="仿宋" w:eastAsia="仿宋" w:hAnsi="仿宋" w:cs="仿宋" w:hint="eastAsia"/>
            <w:lang w:eastAsia="zh-CN"/>
          </w:rPr>
          <w:t>六、产品规划分析</w:t>
        </w:r>
        <w:r>
          <w:tab/>
        </w:r>
        <w:r>
          <w:fldChar w:fldCharType="begin"/>
        </w:r>
        <w:r>
          <w:instrText xml:space="preserve"> PAGEREF _Toc10324 \h </w:instrText>
        </w:r>
        <w:r>
          <w:fldChar w:fldCharType="separate"/>
        </w:r>
        <w:r>
          <w:t>23</w:t>
        </w:r>
        <w:r>
          <w:fldChar w:fldCharType="end"/>
        </w:r>
      </w:hyperlink>
    </w:p>
    <w:p>
      <w:pPr>
        <w:pStyle w:val="TOC2"/>
        <w:tabs>
          <w:tab w:val="right" w:leader="dot" w:pos="8306"/>
        </w:tabs>
      </w:pPr>
      <w:hyperlink w:anchor="_Toc30416" w:history="1">
        <w:r>
          <w:rPr>
            <w:rFonts w:ascii="仿宋" w:eastAsia="仿宋" w:hAnsi="仿宋" w:cs="仿宋" w:hint="eastAsia"/>
            <w:lang w:eastAsia="zh-CN"/>
          </w:rPr>
          <w:t>(一)、产品规划</w:t>
        </w:r>
        <w:r>
          <w:tab/>
        </w:r>
        <w:r>
          <w:fldChar w:fldCharType="begin"/>
        </w:r>
        <w:r>
          <w:instrText xml:space="preserve"> PAGEREF _Toc30416 \h </w:instrText>
        </w:r>
        <w:r>
          <w:fldChar w:fldCharType="separate"/>
        </w:r>
        <w:r>
          <w:t>23</w:t>
        </w:r>
        <w:r>
          <w:fldChar w:fldCharType="end"/>
        </w:r>
      </w:hyperlink>
    </w:p>
    <w:p>
      <w:pPr>
        <w:pStyle w:val="TOC2"/>
        <w:tabs>
          <w:tab w:val="right" w:leader="dot" w:pos="8306"/>
        </w:tabs>
      </w:pPr>
      <w:hyperlink w:anchor="_Toc12213" w:history="1">
        <w:r>
          <w:rPr>
            <w:rFonts w:ascii="仿宋" w:eastAsia="仿宋" w:hAnsi="仿宋" w:cs="仿宋" w:hint="eastAsia"/>
            <w:lang w:eastAsia="zh-CN"/>
          </w:rPr>
          <w:t>(二)、建设规模</w:t>
        </w:r>
        <w:r>
          <w:tab/>
        </w:r>
        <w:r>
          <w:fldChar w:fldCharType="begin"/>
        </w:r>
        <w:r>
          <w:instrText xml:space="preserve"> PAGEREF _Toc12213 \h </w:instrText>
        </w:r>
        <w:r>
          <w:fldChar w:fldCharType="separate"/>
        </w:r>
        <w:r>
          <w:t>24</w:t>
        </w:r>
        <w:r>
          <w:fldChar w:fldCharType="end"/>
        </w:r>
      </w:hyperlink>
    </w:p>
    <w:p>
      <w:pPr>
        <w:pStyle w:val="TOC1"/>
        <w:tabs>
          <w:tab w:val="right" w:leader="dot" w:pos="8306"/>
        </w:tabs>
      </w:pPr>
      <w:hyperlink w:anchor="_Toc28717" w:history="1">
        <w:r>
          <w:rPr>
            <w:rFonts w:ascii="仿宋" w:eastAsia="仿宋" w:hAnsi="仿宋" w:cs="仿宋" w:hint="eastAsia"/>
            <w:lang w:eastAsia="zh-CN"/>
          </w:rPr>
          <w:t>七、护色剂项目财务管理</w:t>
        </w:r>
        <w:r>
          <w:tab/>
        </w:r>
        <w:r>
          <w:fldChar w:fldCharType="begin"/>
        </w:r>
        <w:r>
          <w:instrText xml:space="preserve"> PAGEREF _Toc28717 \h </w:instrText>
        </w:r>
        <w:r>
          <w:fldChar w:fldCharType="separate"/>
        </w:r>
        <w:r>
          <w:t>25</w:t>
        </w:r>
        <w:r>
          <w:fldChar w:fldCharType="end"/>
        </w:r>
      </w:hyperlink>
    </w:p>
    <w:p>
      <w:pPr>
        <w:pStyle w:val="TOC2"/>
        <w:tabs>
          <w:tab w:val="right" w:leader="dot" w:pos="8306"/>
        </w:tabs>
      </w:pPr>
      <w:hyperlink w:anchor="_Toc9407" w:history="1">
        <w:r>
          <w:rPr>
            <w:rFonts w:ascii="仿宋" w:eastAsia="仿宋" w:hAnsi="仿宋" w:cs="仿宋" w:hint="eastAsia"/>
            <w:lang w:eastAsia="zh-CN"/>
          </w:rPr>
          <w:t>(一)、资金需求大</w:t>
        </w:r>
        <w:r>
          <w:tab/>
        </w:r>
        <w:r>
          <w:fldChar w:fldCharType="begin"/>
        </w:r>
        <w:r>
          <w:instrText xml:space="preserve"> PAGEREF _Toc9407 \h </w:instrText>
        </w:r>
        <w:r>
          <w:fldChar w:fldCharType="separate"/>
        </w:r>
        <w:r>
          <w:t>25</w:t>
        </w:r>
        <w:r>
          <w:fldChar w:fldCharType="end"/>
        </w:r>
      </w:hyperlink>
    </w:p>
    <w:p>
      <w:pPr>
        <w:pStyle w:val="TOC2"/>
        <w:tabs>
          <w:tab w:val="right" w:leader="dot" w:pos="8306"/>
        </w:tabs>
      </w:pPr>
      <w:hyperlink w:anchor="_Toc16072" w:history="1">
        <w:r>
          <w:rPr>
            <w:rFonts w:ascii="仿宋" w:eastAsia="仿宋" w:hAnsi="仿宋" w:cs="仿宋" w:hint="eastAsia"/>
            <w:lang w:eastAsia="zh-CN"/>
          </w:rPr>
          <w:t>(二)、研发周期长</w:t>
        </w:r>
        <w:r>
          <w:tab/>
        </w:r>
        <w:r>
          <w:fldChar w:fldCharType="begin"/>
        </w:r>
        <w:r>
          <w:instrText xml:space="preserve"> PAGEREF _Toc16072 \h </w:instrText>
        </w:r>
        <w:r>
          <w:fldChar w:fldCharType="separate"/>
        </w:r>
        <w:r>
          <w:t>26</w:t>
        </w:r>
        <w:r>
          <w:fldChar w:fldCharType="end"/>
        </w:r>
      </w:hyperlink>
    </w:p>
    <w:p>
      <w:pPr>
        <w:pStyle w:val="TOC2"/>
        <w:tabs>
          <w:tab w:val="right" w:leader="dot" w:pos="8306"/>
        </w:tabs>
      </w:pPr>
      <w:hyperlink w:anchor="_Toc15455" w:history="1">
        <w:r>
          <w:rPr>
            <w:rFonts w:ascii="仿宋" w:eastAsia="仿宋" w:hAnsi="仿宋" w:cs="仿宋" w:hint="eastAsia"/>
            <w:lang w:eastAsia="zh-CN"/>
          </w:rPr>
          <w:t>(三)、市场风险大</w:t>
        </w:r>
        <w:r>
          <w:tab/>
        </w:r>
        <w:r>
          <w:fldChar w:fldCharType="begin"/>
        </w:r>
        <w:r>
          <w:instrText xml:space="preserve"> PAGEREF _Toc15455 \h </w:instrText>
        </w:r>
        <w:r>
          <w:fldChar w:fldCharType="separate"/>
        </w:r>
        <w:r>
          <w:t>27</w:t>
        </w:r>
        <w:r>
          <w:fldChar w:fldCharType="end"/>
        </w:r>
      </w:hyperlink>
    </w:p>
    <w:p>
      <w:pPr>
        <w:pStyle w:val="TOC2"/>
        <w:tabs>
          <w:tab w:val="right" w:leader="dot" w:pos="8306"/>
        </w:tabs>
      </w:pPr>
      <w:hyperlink w:anchor="_Toc18361" w:history="1">
        <w:r>
          <w:rPr>
            <w:rFonts w:ascii="仿宋" w:eastAsia="仿宋" w:hAnsi="仿宋" w:cs="仿宋" w:hint="eastAsia"/>
            <w:lang w:eastAsia="zh-CN"/>
          </w:rPr>
          <w:t>(四)、利润率高</w:t>
        </w:r>
        <w:r>
          <w:tab/>
        </w:r>
        <w:r>
          <w:fldChar w:fldCharType="begin"/>
        </w:r>
        <w:r>
          <w:instrText xml:space="preserve"> PAGEREF _Toc18361 \h </w:instrText>
        </w:r>
        <w:r>
          <w:fldChar w:fldCharType="separate"/>
        </w:r>
        <w:r>
          <w:t>30</w:t>
        </w:r>
        <w:r>
          <w:fldChar w:fldCharType="end"/>
        </w:r>
      </w:hyperlink>
    </w:p>
    <w:p>
      <w:pPr>
        <w:pStyle w:val="TOC1"/>
        <w:tabs>
          <w:tab w:val="right" w:leader="dot" w:pos="8306"/>
        </w:tabs>
      </w:pPr>
      <w:hyperlink w:anchor="_Toc9148" w:history="1">
        <w:r>
          <w:rPr>
            <w:rFonts w:ascii="仿宋" w:eastAsia="仿宋" w:hAnsi="仿宋" w:cs="仿宋" w:hint="eastAsia"/>
            <w:lang w:eastAsia="zh-CN"/>
          </w:rPr>
          <w:t>八、护色剂项目技术管理</w:t>
        </w:r>
        <w:r>
          <w:tab/>
        </w:r>
        <w:r>
          <w:fldChar w:fldCharType="begin"/>
        </w:r>
        <w:r>
          <w:instrText xml:space="preserve"> PAGEREF _Toc9148 \h </w:instrText>
        </w:r>
        <w:r>
          <w:fldChar w:fldCharType="separate"/>
        </w:r>
        <w:r>
          <w:t>32</w:t>
        </w:r>
        <w:r>
          <w:fldChar w:fldCharType="end"/>
        </w:r>
      </w:hyperlink>
    </w:p>
    <w:p>
      <w:pPr>
        <w:pStyle w:val="TOC2"/>
        <w:tabs>
          <w:tab w:val="right" w:leader="dot" w:pos="8306"/>
        </w:tabs>
      </w:pPr>
      <w:hyperlink w:anchor="_Toc13872" w:history="1">
        <w:r>
          <w:rPr>
            <w:rFonts w:ascii="仿宋" w:eastAsia="仿宋" w:hAnsi="仿宋" w:cs="仿宋" w:hint="eastAsia"/>
            <w:lang w:eastAsia="zh-CN"/>
          </w:rPr>
          <w:t>(一)、技术方案选用方向</w:t>
        </w:r>
        <w:r>
          <w:tab/>
        </w:r>
        <w:r>
          <w:fldChar w:fldCharType="begin"/>
        </w:r>
        <w:r>
          <w:instrText xml:space="preserve"> PAGEREF _Toc13872 \h </w:instrText>
        </w:r>
        <w:r>
          <w:fldChar w:fldCharType="separate"/>
        </w:r>
        <w:r>
          <w:t>32</w:t>
        </w:r>
        <w:r>
          <w:fldChar w:fldCharType="end"/>
        </w:r>
      </w:hyperlink>
    </w:p>
    <w:p>
      <w:pPr>
        <w:pStyle w:val="TOC2"/>
        <w:tabs>
          <w:tab w:val="right" w:leader="dot" w:pos="8306"/>
        </w:tabs>
      </w:pPr>
      <w:hyperlink w:anchor="_Toc26953" w:history="1">
        <w:r>
          <w:rPr>
            <w:rFonts w:ascii="仿宋" w:eastAsia="仿宋" w:hAnsi="仿宋" w:cs="仿宋" w:hint="eastAsia"/>
            <w:lang w:eastAsia="zh-CN"/>
          </w:rPr>
          <w:t>(二)、工艺技术方案选用原则</w:t>
        </w:r>
        <w:r>
          <w:tab/>
        </w:r>
        <w:r>
          <w:fldChar w:fldCharType="begin"/>
        </w:r>
        <w:r>
          <w:instrText xml:space="preserve"> PAGEREF _Toc26953 \h </w:instrText>
        </w:r>
        <w:r>
          <w:fldChar w:fldCharType="separate"/>
        </w:r>
        <w:r>
          <w:t>34</w:t>
        </w:r>
        <w:r>
          <w:fldChar w:fldCharType="end"/>
        </w:r>
      </w:hyperlink>
    </w:p>
    <w:p>
      <w:pPr>
        <w:pStyle w:val="TOC2"/>
        <w:tabs>
          <w:tab w:val="right" w:leader="dot" w:pos="8306"/>
        </w:tabs>
      </w:pPr>
      <w:hyperlink w:anchor="_Toc14034" w:history="1">
        <w:r>
          <w:rPr>
            <w:rFonts w:ascii="仿宋" w:eastAsia="仿宋" w:hAnsi="仿宋" w:cs="仿宋" w:hint="eastAsia"/>
            <w:lang w:eastAsia="zh-CN"/>
          </w:rPr>
          <w:t>(三)、工艺技术方案要求</w:t>
        </w:r>
        <w:r>
          <w:tab/>
        </w:r>
        <w:r>
          <w:fldChar w:fldCharType="begin"/>
        </w:r>
        <w:r>
          <w:instrText xml:space="preserve"> PAGEREF _Toc14034 \h </w:instrText>
        </w:r>
        <w:r>
          <w:fldChar w:fldCharType="separate"/>
        </w:r>
        <w:r>
          <w:t>36</w:t>
        </w:r>
        <w:r>
          <w:fldChar w:fldCharType="end"/>
        </w:r>
      </w:hyperlink>
    </w:p>
    <w:p>
      <w:pPr>
        <w:pStyle w:val="TOC1"/>
        <w:tabs>
          <w:tab w:val="right" w:leader="dot" w:pos="8306"/>
        </w:tabs>
      </w:pPr>
      <w:hyperlink w:anchor="_Toc26408" w:history="1">
        <w:r>
          <w:rPr>
            <w:rFonts w:ascii="仿宋" w:eastAsia="仿宋" w:hAnsi="仿宋" w:cs="仿宋" w:hint="eastAsia"/>
            <w:lang w:eastAsia="zh-CN"/>
          </w:rPr>
          <w:t>九、生产安全保护</w:t>
        </w:r>
        <w:r>
          <w:tab/>
        </w:r>
        <w:r>
          <w:fldChar w:fldCharType="begin"/>
        </w:r>
        <w:r>
          <w:instrText xml:space="preserve"> PAGEREF _Toc26408 \h </w:instrText>
        </w:r>
        <w:r>
          <w:fldChar w:fldCharType="separate"/>
        </w:r>
        <w:r>
          <w:t>38</w:t>
        </w:r>
        <w:r>
          <w:fldChar w:fldCharType="end"/>
        </w:r>
      </w:hyperlink>
    </w:p>
    <w:p>
      <w:pPr>
        <w:pStyle w:val="TOC2"/>
        <w:tabs>
          <w:tab w:val="right" w:leader="dot" w:pos="8306"/>
        </w:tabs>
      </w:pPr>
      <w:hyperlink w:anchor="_Toc25344" w:history="1">
        <w:r>
          <w:rPr>
            <w:rFonts w:ascii="仿宋" w:eastAsia="仿宋" w:hAnsi="仿宋" w:cs="仿宋" w:hint="eastAsia"/>
            <w:lang w:eastAsia="zh-CN"/>
          </w:rPr>
          <w:t>(一)、消防安全</w:t>
        </w:r>
        <w:r>
          <w:tab/>
        </w:r>
        <w:r>
          <w:fldChar w:fldCharType="begin"/>
        </w:r>
        <w:r>
          <w:instrText xml:space="preserve"> PAGEREF _Toc25344 \h </w:instrText>
        </w:r>
        <w:r>
          <w:fldChar w:fldCharType="separate"/>
        </w:r>
        <w:r>
          <w:t>38</w:t>
        </w:r>
        <w:r>
          <w:fldChar w:fldCharType="end"/>
        </w:r>
      </w:hyperlink>
    </w:p>
    <w:p>
      <w:pPr>
        <w:pStyle w:val="TOC2"/>
        <w:tabs>
          <w:tab w:val="right" w:leader="dot" w:pos="8306"/>
        </w:tabs>
      </w:pPr>
      <w:hyperlink w:anchor="_Toc477" w:history="1">
        <w:r>
          <w:rPr>
            <w:rFonts w:ascii="仿宋" w:eastAsia="仿宋" w:hAnsi="仿宋" w:cs="仿宋" w:hint="eastAsia"/>
            <w:lang w:eastAsia="zh-CN"/>
          </w:rPr>
          <w:t>(二)、防火防爆总图布置措施</w:t>
        </w:r>
        <w:r>
          <w:tab/>
        </w:r>
        <w:r>
          <w:fldChar w:fldCharType="begin"/>
        </w:r>
        <w:r>
          <w:instrText xml:space="preserve"> PAGEREF _Toc477 \h </w:instrText>
        </w:r>
        <w:r>
          <w:fldChar w:fldCharType="separate"/>
        </w:r>
        <w:r>
          <w:t>39</w:t>
        </w:r>
        <w:r>
          <w:fldChar w:fldCharType="end"/>
        </w:r>
      </w:hyperlink>
    </w:p>
    <w:p>
      <w:pPr>
        <w:pStyle w:val="TOC2"/>
        <w:tabs>
          <w:tab w:val="right" w:leader="dot" w:pos="8306"/>
        </w:tabs>
      </w:pPr>
      <w:hyperlink w:anchor="_Toc842" w:history="1">
        <w:r>
          <w:rPr>
            <w:rFonts w:ascii="仿宋" w:eastAsia="仿宋" w:hAnsi="仿宋" w:cs="仿宋" w:hint="eastAsia"/>
            <w:lang w:eastAsia="zh-CN"/>
          </w:rPr>
          <w:t>(三)、自然灾害防范措施</w:t>
        </w:r>
        <w:r>
          <w:tab/>
        </w:r>
        <w:r>
          <w:fldChar w:fldCharType="begin"/>
        </w:r>
        <w:r>
          <w:instrText xml:space="preserve"> PAGEREF _Toc842 \h </w:instrText>
        </w:r>
        <w:r>
          <w:fldChar w:fldCharType="separate"/>
        </w:r>
        <w:r>
          <w:t>40</w:t>
        </w:r>
        <w:r>
          <w:fldChar w:fldCharType="end"/>
        </w:r>
      </w:hyperlink>
    </w:p>
    <w:p>
      <w:pPr>
        <w:pStyle w:val="TOC2"/>
        <w:tabs>
          <w:tab w:val="right" w:leader="dot" w:pos="8306"/>
        </w:tabs>
      </w:pPr>
      <w:hyperlink w:anchor="_Toc25957" w:history="1">
        <w:r>
          <w:rPr>
            <w:rFonts w:ascii="仿宋" w:eastAsia="仿宋" w:hAnsi="仿宋" w:cs="仿宋" w:hint="eastAsia"/>
            <w:lang w:eastAsia="zh-CN"/>
          </w:rPr>
          <w:t>(四)、安全色及安全标志使用要求</w:t>
        </w:r>
        <w:r>
          <w:tab/>
        </w:r>
        <w:r>
          <w:fldChar w:fldCharType="begin"/>
        </w:r>
        <w:r>
          <w:instrText xml:space="preserve"> PAGEREF _Toc25957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08" w:history="1">
        <w:r>
          <w:rPr>
            <w:rFonts w:ascii="仿宋" w:eastAsia="仿宋" w:hAnsi="仿宋" w:cs="仿宋" w:hint="eastAsia"/>
            <w:lang w:eastAsia="zh-CN"/>
          </w:rPr>
          <w:t>(五)、防尘防毒措施</w:t>
        </w:r>
        <w:r>
          <w:tab/>
        </w:r>
        <w:r>
          <w:fldChar w:fldCharType="begin"/>
        </w:r>
        <w:r>
          <w:instrText xml:space="preserve"> PAGEREF _Toc19108 \h </w:instrText>
        </w:r>
        <w:r>
          <w:fldChar w:fldCharType="separate"/>
        </w:r>
        <w:r>
          <w:t>42</w:t>
        </w:r>
        <w:r>
          <w:fldChar w:fldCharType="end"/>
        </w:r>
      </w:hyperlink>
    </w:p>
    <w:p>
      <w:pPr>
        <w:pStyle w:val="TOC2"/>
        <w:tabs>
          <w:tab w:val="right" w:leader="dot" w:pos="8306"/>
        </w:tabs>
      </w:pPr>
      <w:hyperlink w:anchor="_Toc31780" w:history="1">
        <w:r>
          <w:rPr>
            <w:rFonts w:ascii="仿宋" w:eastAsia="仿宋" w:hAnsi="仿宋" w:cs="仿宋" w:hint="eastAsia"/>
            <w:lang w:eastAsia="zh-CN"/>
          </w:rPr>
          <w:t>(六)、防静电、触电防护及防雷措施</w:t>
        </w:r>
        <w:r>
          <w:tab/>
        </w:r>
        <w:r>
          <w:fldChar w:fldCharType="begin"/>
        </w:r>
        <w:r>
          <w:instrText xml:space="preserve"> PAGEREF _Toc31780 \h </w:instrText>
        </w:r>
        <w:r>
          <w:fldChar w:fldCharType="separate"/>
        </w:r>
        <w:r>
          <w:t>43</w:t>
        </w:r>
        <w:r>
          <w:fldChar w:fldCharType="end"/>
        </w:r>
      </w:hyperlink>
    </w:p>
    <w:p>
      <w:pPr>
        <w:pStyle w:val="TOC2"/>
        <w:tabs>
          <w:tab w:val="right" w:leader="dot" w:pos="8306"/>
        </w:tabs>
      </w:pPr>
      <w:hyperlink w:anchor="_Toc30743" w:history="1">
        <w:r>
          <w:rPr>
            <w:rFonts w:ascii="仿宋" w:eastAsia="仿宋" w:hAnsi="仿宋" w:cs="仿宋" w:hint="eastAsia"/>
            <w:lang w:eastAsia="zh-CN"/>
          </w:rPr>
          <w:t>(七)、机械设备安全保障措施</w:t>
        </w:r>
        <w:r>
          <w:tab/>
        </w:r>
        <w:r>
          <w:fldChar w:fldCharType="begin"/>
        </w:r>
        <w:r>
          <w:instrText xml:space="preserve"> PAGEREF _Toc30743 \h </w:instrText>
        </w:r>
        <w:r>
          <w:fldChar w:fldCharType="separate"/>
        </w:r>
        <w:r>
          <w:t>44</w:t>
        </w:r>
        <w:r>
          <w:fldChar w:fldCharType="end"/>
        </w:r>
      </w:hyperlink>
    </w:p>
    <w:p>
      <w:pPr>
        <w:pStyle w:val="TOC1"/>
        <w:tabs>
          <w:tab w:val="right" w:leader="dot" w:pos="8306"/>
        </w:tabs>
      </w:pPr>
      <w:hyperlink w:anchor="_Toc30297" w:history="1">
        <w:r>
          <w:rPr>
            <w:rFonts w:ascii="仿宋" w:eastAsia="仿宋" w:hAnsi="仿宋" w:cs="仿宋" w:hint="eastAsia"/>
            <w:lang w:eastAsia="zh-CN"/>
          </w:rPr>
          <w:t>十、护色剂项目人力资源管理</w:t>
        </w:r>
        <w:r>
          <w:tab/>
        </w:r>
        <w:r>
          <w:fldChar w:fldCharType="begin"/>
        </w:r>
        <w:r>
          <w:instrText xml:space="preserve"> PAGEREF _Toc30297 \h </w:instrText>
        </w:r>
        <w:r>
          <w:fldChar w:fldCharType="separate"/>
        </w:r>
        <w:r>
          <w:t>46</w:t>
        </w:r>
        <w:r>
          <w:fldChar w:fldCharType="end"/>
        </w:r>
      </w:hyperlink>
    </w:p>
    <w:p>
      <w:pPr>
        <w:pStyle w:val="TOC2"/>
        <w:tabs>
          <w:tab w:val="right" w:leader="dot" w:pos="8306"/>
        </w:tabs>
      </w:pPr>
      <w:hyperlink w:anchor="_Toc31477" w:history="1">
        <w:r>
          <w:rPr>
            <w:rFonts w:ascii="仿宋" w:eastAsia="仿宋" w:hAnsi="仿宋" w:cs="仿宋" w:hint="eastAsia"/>
            <w:lang w:eastAsia="zh-CN"/>
          </w:rPr>
          <w:t>(一)、建立健全的预算管理制度</w:t>
        </w:r>
        <w:r>
          <w:tab/>
        </w:r>
        <w:r>
          <w:fldChar w:fldCharType="begin"/>
        </w:r>
        <w:r>
          <w:instrText xml:space="preserve"> PAGEREF _Toc31477 \h </w:instrText>
        </w:r>
        <w:r>
          <w:fldChar w:fldCharType="separate"/>
        </w:r>
        <w:r>
          <w:t>46</w:t>
        </w:r>
        <w:r>
          <w:fldChar w:fldCharType="end"/>
        </w:r>
      </w:hyperlink>
    </w:p>
    <w:p>
      <w:pPr>
        <w:pStyle w:val="TOC2"/>
        <w:tabs>
          <w:tab w:val="right" w:leader="dot" w:pos="8306"/>
        </w:tabs>
      </w:pPr>
      <w:hyperlink w:anchor="_Toc11751" w:history="1">
        <w:r>
          <w:rPr>
            <w:rFonts w:ascii="仿宋" w:eastAsia="仿宋" w:hAnsi="仿宋" w:cs="仿宋" w:hint="eastAsia"/>
            <w:lang w:eastAsia="zh-CN"/>
          </w:rPr>
          <w:t>(二)、加强资金流动监控</w:t>
        </w:r>
        <w:r>
          <w:tab/>
        </w:r>
        <w:r>
          <w:fldChar w:fldCharType="begin"/>
        </w:r>
        <w:r>
          <w:instrText xml:space="preserve"> PAGEREF _Toc11751 \h </w:instrText>
        </w:r>
        <w:r>
          <w:fldChar w:fldCharType="separate"/>
        </w:r>
        <w:r>
          <w:t>47</w:t>
        </w:r>
        <w:r>
          <w:fldChar w:fldCharType="end"/>
        </w:r>
      </w:hyperlink>
    </w:p>
    <w:p>
      <w:pPr>
        <w:pStyle w:val="TOC2"/>
        <w:tabs>
          <w:tab w:val="right" w:leader="dot" w:pos="8306"/>
        </w:tabs>
      </w:pPr>
      <w:hyperlink w:anchor="_Toc21998" w:history="1">
        <w:r>
          <w:rPr>
            <w:rFonts w:ascii="仿宋" w:eastAsia="仿宋" w:hAnsi="仿宋" w:cs="仿宋" w:hint="eastAsia"/>
            <w:lang w:eastAsia="zh-CN"/>
          </w:rPr>
          <w:t>(三)、制定完善的风险控制机制</w:t>
        </w:r>
        <w:r>
          <w:tab/>
        </w:r>
        <w:r>
          <w:fldChar w:fldCharType="begin"/>
        </w:r>
        <w:r>
          <w:instrText xml:space="preserve"> PAGEREF _Toc21998 \h </w:instrText>
        </w:r>
        <w:r>
          <w:fldChar w:fldCharType="separate"/>
        </w:r>
        <w:r>
          <w:t>48</w:t>
        </w:r>
        <w:r>
          <w:fldChar w:fldCharType="end"/>
        </w:r>
      </w:hyperlink>
    </w:p>
    <w:p>
      <w:pPr>
        <w:pStyle w:val="TOC2"/>
        <w:tabs>
          <w:tab w:val="right" w:leader="dot" w:pos="8306"/>
        </w:tabs>
      </w:pPr>
      <w:hyperlink w:anchor="_Toc20921" w:history="1">
        <w:r>
          <w:rPr>
            <w:rFonts w:ascii="仿宋" w:eastAsia="仿宋" w:hAnsi="仿宋" w:cs="仿宋" w:hint="eastAsia"/>
            <w:lang w:eastAsia="zh-CN"/>
          </w:rPr>
          <w:t>(四)、优化成本管理</w:t>
        </w:r>
        <w:r>
          <w:tab/>
        </w:r>
        <w:r>
          <w:fldChar w:fldCharType="begin"/>
        </w:r>
        <w:r>
          <w:instrText xml:space="preserve"> PAGEREF _Toc20921 \h </w:instrText>
        </w:r>
        <w:r>
          <w:fldChar w:fldCharType="separate"/>
        </w:r>
        <w:r>
          <w:t>50</w:t>
        </w:r>
        <w:r>
          <w:fldChar w:fldCharType="end"/>
        </w:r>
      </w:hyperlink>
    </w:p>
    <w:p>
      <w:pPr>
        <w:pStyle w:val="TOC1"/>
        <w:tabs>
          <w:tab w:val="right" w:leader="dot" w:pos="8306"/>
        </w:tabs>
      </w:pPr>
      <w:hyperlink w:anchor="_Toc8041" w:history="1">
        <w:r>
          <w:rPr>
            <w:rFonts w:ascii="仿宋" w:eastAsia="仿宋" w:hAnsi="仿宋" w:cs="仿宋" w:hint="eastAsia"/>
            <w:lang w:eastAsia="zh-CN"/>
          </w:rPr>
          <w:t>十一、护色剂项目环境影响分析</w:t>
        </w:r>
        <w:r>
          <w:tab/>
        </w:r>
        <w:r>
          <w:fldChar w:fldCharType="begin"/>
        </w:r>
        <w:r>
          <w:instrText xml:space="preserve"> PAGEREF _Toc8041 \h </w:instrText>
        </w:r>
        <w:r>
          <w:fldChar w:fldCharType="separate"/>
        </w:r>
        <w:r>
          <w:t>51</w:t>
        </w:r>
        <w:r>
          <w:fldChar w:fldCharType="end"/>
        </w:r>
      </w:hyperlink>
    </w:p>
    <w:p>
      <w:pPr>
        <w:pStyle w:val="TOC2"/>
        <w:tabs>
          <w:tab w:val="right" w:leader="dot" w:pos="8306"/>
        </w:tabs>
      </w:pPr>
      <w:hyperlink w:anchor="_Toc23828" w:history="1">
        <w:r>
          <w:rPr>
            <w:rFonts w:ascii="仿宋" w:eastAsia="仿宋" w:hAnsi="仿宋" w:cs="仿宋" w:hint="eastAsia"/>
            <w:lang w:eastAsia="zh-CN"/>
          </w:rPr>
          <w:t>(一)、建设区域环境质量现状</w:t>
        </w:r>
        <w:r>
          <w:tab/>
        </w:r>
        <w:r>
          <w:fldChar w:fldCharType="begin"/>
        </w:r>
        <w:r>
          <w:instrText xml:space="preserve"> PAGEREF _Toc23828 \h </w:instrText>
        </w:r>
        <w:r>
          <w:fldChar w:fldCharType="separate"/>
        </w:r>
        <w:r>
          <w:t>51</w:t>
        </w:r>
        <w:r>
          <w:fldChar w:fldCharType="end"/>
        </w:r>
      </w:hyperlink>
    </w:p>
    <w:p>
      <w:pPr>
        <w:pStyle w:val="TOC2"/>
        <w:tabs>
          <w:tab w:val="right" w:leader="dot" w:pos="8306"/>
        </w:tabs>
      </w:pPr>
      <w:hyperlink w:anchor="_Toc12819" w:history="1">
        <w:r>
          <w:rPr>
            <w:rFonts w:ascii="仿宋" w:eastAsia="仿宋" w:hAnsi="仿宋" w:cs="仿宋" w:hint="eastAsia"/>
            <w:lang w:eastAsia="zh-CN"/>
          </w:rPr>
          <w:t>(二)、建设期环境保护</w:t>
        </w:r>
        <w:r>
          <w:tab/>
        </w:r>
        <w:r>
          <w:fldChar w:fldCharType="begin"/>
        </w:r>
        <w:r>
          <w:instrText xml:space="preserve"> PAGEREF _Toc12819 \h </w:instrText>
        </w:r>
        <w:r>
          <w:fldChar w:fldCharType="separate"/>
        </w:r>
        <w:r>
          <w:t>52</w:t>
        </w:r>
        <w:r>
          <w:fldChar w:fldCharType="end"/>
        </w:r>
      </w:hyperlink>
    </w:p>
    <w:p>
      <w:pPr>
        <w:pStyle w:val="TOC2"/>
        <w:tabs>
          <w:tab w:val="right" w:leader="dot" w:pos="8306"/>
        </w:tabs>
      </w:pPr>
      <w:hyperlink w:anchor="_Toc17031" w:history="1">
        <w:r>
          <w:rPr>
            <w:rFonts w:ascii="仿宋" w:eastAsia="仿宋" w:hAnsi="仿宋" w:cs="仿宋" w:hint="eastAsia"/>
            <w:lang w:eastAsia="zh-CN"/>
          </w:rPr>
          <w:t>(三)、运营期环境保护</w:t>
        </w:r>
        <w:r>
          <w:tab/>
        </w:r>
        <w:r>
          <w:fldChar w:fldCharType="begin"/>
        </w:r>
        <w:r>
          <w:instrText xml:space="preserve"> PAGEREF _Toc17031 \h </w:instrText>
        </w:r>
        <w:r>
          <w:fldChar w:fldCharType="separate"/>
        </w:r>
        <w:r>
          <w:t>54</w:t>
        </w:r>
        <w:r>
          <w:fldChar w:fldCharType="end"/>
        </w:r>
      </w:hyperlink>
    </w:p>
    <w:p>
      <w:pPr>
        <w:pStyle w:val="TOC2"/>
        <w:tabs>
          <w:tab w:val="right" w:leader="dot" w:pos="8306"/>
        </w:tabs>
      </w:pPr>
      <w:hyperlink w:anchor="_Toc30342" w:history="1">
        <w:r>
          <w:rPr>
            <w:rFonts w:ascii="仿宋" w:eastAsia="仿宋" w:hAnsi="仿宋" w:cs="仿宋" w:hint="eastAsia"/>
            <w:lang w:eastAsia="zh-CN"/>
          </w:rPr>
          <w:t>(四)、护色剂项目建设对区域经济的影响</w:t>
        </w:r>
        <w:r>
          <w:tab/>
        </w:r>
        <w:r>
          <w:fldChar w:fldCharType="begin"/>
        </w:r>
        <w:r>
          <w:instrText xml:space="preserve"> PAGEREF _Toc30342 \h </w:instrText>
        </w:r>
        <w:r>
          <w:fldChar w:fldCharType="separate"/>
        </w:r>
        <w:r>
          <w:t>55</w:t>
        </w:r>
        <w:r>
          <w:fldChar w:fldCharType="end"/>
        </w:r>
      </w:hyperlink>
    </w:p>
    <w:p>
      <w:pPr>
        <w:pStyle w:val="TOC2"/>
        <w:tabs>
          <w:tab w:val="right" w:leader="dot" w:pos="8306"/>
        </w:tabs>
      </w:pPr>
      <w:hyperlink w:anchor="_Toc12130" w:history="1">
        <w:r>
          <w:rPr>
            <w:rFonts w:ascii="仿宋" w:eastAsia="仿宋" w:hAnsi="仿宋" w:cs="仿宋" w:hint="eastAsia"/>
            <w:lang w:eastAsia="zh-CN"/>
          </w:rPr>
          <w:t>(五)、废弃物处理</w:t>
        </w:r>
        <w:r>
          <w:tab/>
        </w:r>
        <w:r>
          <w:fldChar w:fldCharType="begin"/>
        </w:r>
        <w:r>
          <w:instrText xml:space="preserve"> PAGEREF _Toc12130 \h </w:instrText>
        </w:r>
        <w:r>
          <w:fldChar w:fldCharType="separate"/>
        </w:r>
        <w:r>
          <w:t>57</w:t>
        </w:r>
        <w:r>
          <w:fldChar w:fldCharType="end"/>
        </w:r>
      </w:hyperlink>
    </w:p>
    <w:p>
      <w:pPr>
        <w:pStyle w:val="TOC2"/>
        <w:tabs>
          <w:tab w:val="right" w:leader="dot" w:pos="8306"/>
        </w:tabs>
      </w:pPr>
      <w:hyperlink w:anchor="_Toc14191" w:history="1">
        <w:r>
          <w:rPr>
            <w:rFonts w:ascii="仿宋" w:eastAsia="仿宋" w:hAnsi="仿宋" w:cs="仿宋" w:hint="eastAsia"/>
            <w:lang w:eastAsia="zh-CN"/>
          </w:rPr>
          <w:t>(六)、特殊环境影响分析</w:t>
        </w:r>
        <w:r>
          <w:tab/>
        </w:r>
        <w:r>
          <w:fldChar w:fldCharType="begin"/>
        </w:r>
        <w:r>
          <w:instrText xml:space="preserve"> PAGEREF _Toc14191 \h </w:instrText>
        </w:r>
        <w:r>
          <w:fldChar w:fldCharType="separate"/>
        </w:r>
        <w:r>
          <w:t>58</w:t>
        </w:r>
        <w:r>
          <w:fldChar w:fldCharType="end"/>
        </w:r>
      </w:hyperlink>
    </w:p>
    <w:p>
      <w:pPr>
        <w:pStyle w:val="TOC2"/>
        <w:tabs>
          <w:tab w:val="right" w:leader="dot" w:pos="8306"/>
        </w:tabs>
      </w:pPr>
      <w:hyperlink w:anchor="_Toc13273" w:history="1">
        <w:r>
          <w:rPr>
            <w:rFonts w:ascii="仿宋" w:eastAsia="仿宋" w:hAnsi="仿宋" w:cs="仿宋" w:hint="eastAsia"/>
            <w:lang w:eastAsia="zh-CN"/>
          </w:rPr>
          <w:t>(七)、清洁生产</w:t>
        </w:r>
        <w:r>
          <w:tab/>
        </w:r>
        <w:r>
          <w:fldChar w:fldCharType="begin"/>
        </w:r>
        <w:r>
          <w:instrText xml:space="preserve"> PAGEREF _Toc13273 \h </w:instrText>
        </w:r>
        <w:r>
          <w:fldChar w:fldCharType="separate"/>
        </w:r>
        <w:r>
          <w:t>59</w:t>
        </w:r>
        <w:r>
          <w:fldChar w:fldCharType="end"/>
        </w:r>
      </w:hyperlink>
    </w:p>
    <w:p>
      <w:pPr>
        <w:pStyle w:val="TOC2"/>
        <w:tabs>
          <w:tab w:val="right" w:leader="dot" w:pos="8306"/>
        </w:tabs>
      </w:pPr>
      <w:hyperlink w:anchor="_Toc15261" w:history="1">
        <w:r>
          <w:rPr>
            <w:rFonts w:ascii="仿宋" w:eastAsia="仿宋" w:hAnsi="仿宋" w:cs="仿宋" w:hint="eastAsia"/>
            <w:lang w:eastAsia="zh-CN"/>
          </w:rPr>
          <w:t>(八)、环境保护综合评价</w:t>
        </w:r>
        <w:r>
          <w:tab/>
        </w:r>
        <w:r>
          <w:fldChar w:fldCharType="begin"/>
        </w:r>
        <w:r>
          <w:instrText xml:space="preserve"> PAGEREF _Toc15261 \h </w:instrText>
        </w:r>
        <w:r>
          <w:fldChar w:fldCharType="separate"/>
        </w:r>
        <w:r>
          <w:t>60</w:t>
        </w:r>
        <w:r>
          <w:fldChar w:fldCharType="end"/>
        </w:r>
      </w:hyperlink>
    </w:p>
    <w:p>
      <w:pPr>
        <w:pStyle w:val="TOC1"/>
        <w:tabs>
          <w:tab w:val="right" w:leader="dot" w:pos="8306"/>
        </w:tabs>
      </w:pPr>
      <w:hyperlink w:anchor="_Toc15672" w:history="1">
        <w:r>
          <w:rPr>
            <w:rFonts w:ascii="仿宋" w:eastAsia="仿宋" w:hAnsi="仿宋" w:cs="仿宋" w:hint="eastAsia"/>
            <w:lang w:eastAsia="zh-CN"/>
          </w:rPr>
          <w:t>十二、护色剂项目计划安排</w:t>
        </w:r>
        <w:r>
          <w:tab/>
        </w:r>
        <w:r>
          <w:fldChar w:fldCharType="begin"/>
        </w:r>
        <w:r>
          <w:instrText xml:space="preserve"> PAGEREF _Toc15672 \h </w:instrText>
        </w:r>
        <w:r>
          <w:fldChar w:fldCharType="separate"/>
        </w:r>
        <w:r>
          <w:t>62</w:t>
        </w:r>
        <w:r>
          <w:fldChar w:fldCharType="end"/>
        </w:r>
      </w:hyperlink>
    </w:p>
    <w:p>
      <w:pPr>
        <w:pStyle w:val="TOC2"/>
        <w:tabs>
          <w:tab w:val="right" w:leader="dot" w:pos="8306"/>
        </w:tabs>
      </w:pPr>
      <w:hyperlink w:anchor="_Toc32227" w:history="1">
        <w:r>
          <w:rPr>
            <w:rFonts w:ascii="仿宋" w:eastAsia="仿宋" w:hAnsi="仿宋" w:cs="仿宋" w:hint="eastAsia"/>
            <w:lang w:eastAsia="zh-CN"/>
          </w:rPr>
          <w:t>(一)、建设周期</w:t>
        </w:r>
        <w:r>
          <w:tab/>
        </w:r>
        <w:r>
          <w:fldChar w:fldCharType="begin"/>
        </w:r>
        <w:r>
          <w:instrText xml:space="preserve"> PAGEREF _Toc32227 \h </w:instrText>
        </w:r>
        <w:r>
          <w:fldChar w:fldCharType="separate"/>
        </w:r>
        <w:r>
          <w:t>62</w:t>
        </w:r>
        <w:r>
          <w:fldChar w:fldCharType="end"/>
        </w:r>
      </w:hyperlink>
    </w:p>
    <w:p>
      <w:pPr>
        <w:pStyle w:val="TOC2"/>
        <w:tabs>
          <w:tab w:val="right" w:leader="dot" w:pos="8306"/>
        </w:tabs>
      </w:pPr>
      <w:hyperlink w:anchor="_Toc31453" w:history="1">
        <w:r>
          <w:rPr>
            <w:rFonts w:ascii="仿宋" w:eastAsia="仿宋" w:hAnsi="仿宋" w:cs="仿宋" w:hint="eastAsia"/>
            <w:lang w:eastAsia="zh-CN"/>
          </w:rPr>
          <w:t>(二)、建设进度</w:t>
        </w:r>
        <w:r>
          <w:tab/>
        </w:r>
        <w:r>
          <w:fldChar w:fldCharType="begin"/>
        </w:r>
        <w:r>
          <w:instrText xml:space="preserve"> PAGEREF _Toc31453 \h </w:instrText>
        </w:r>
        <w:r>
          <w:fldChar w:fldCharType="separate"/>
        </w:r>
        <w:r>
          <w:t>62</w:t>
        </w:r>
        <w:r>
          <w:fldChar w:fldCharType="end"/>
        </w:r>
      </w:hyperlink>
    </w:p>
    <w:p>
      <w:pPr>
        <w:pStyle w:val="TOC2"/>
        <w:tabs>
          <w:tab w:val="right" w:leader="dot" w:pos="8306"/>
        </w:tabs>
      </w:pPr>
      <w:hyperlink w:anchor="_Toc22708" w:history="1">
        <w:r>
          <w:rPr>
            <w:rFonts w:ascii="仿宋" w:eastAsia="仿宋" w:hAnsi="仿宋" w:cs="仿宋" w:hint="eastAsia"/>
            <w:lang w:eastAsia="zh-CN"/>
          </w:rPr>
          <w:t>(三)、进度安排注意事项</w:t>
        </w:r>
        <w:r>
          <w:tab/>
        </w:r>
        <w:r>
          <w:fldChar w:fldCharType="begin"/>
        </w:r>
        <w:r>
          <w:instrText xml:space="preserve"> PAGEREF _Toc22708 \h </w:instrText>
        </w:r>
        <w:r>
          <w:fldChar w:fldCharType="separate"/>
        </w:r>
        <w:r>
          <w:t>63</w:t>
        </w:r>
        <w:r>
          <w:fldChar w:fldCharType="end"/>
        </w:r>
      </w:hyperlink>
    </w:p>
    <w:p>
      <w:pPr>
        <w:pStyle w:val="TOC2"/>
        <w:tabs>
          <w:tab w:val="right" w:leader="dot" w:pos="8306"/>
        </w:tabs>
      </w:pPr>
      <w:hyperlink w:anchor="_Toc19404" w:history="1">
        <w:r>
          <w:rPr>
            <w:rFonts w:ascii="仿宋" w:eastAsia="仿宋" w:hAnsi="仿宋" w:cs="仿宋" w:hint="eastAsia"/>
            <w:lang w:eastAsia="zh-CN"/>
          </w:rPr>
          <w:t>(四)、人力资源配置</w:t>
        </w:r>
        <w:r>
          <w:tab/>
        </w:r>
        <w:r>
          <w:fldChar w:fldCharType="begin"/>
        </w:r>
        <w:r>
          <w:instrText xml:space="preserve"> PAGEREF _Toc19404 \h </w:instrText>
        </w:r>
        <w:r>
          <w:fldChar w:fldCharType="separate"/>
        </w:r>
        <w:r>
          <w:t>65</w:t>
        </w:r>
        <w:r>
          <w:fldChar w:fldCharType="end"/>
        </w:r>
      </w:hyperlink>
    </w:p>
    <w:p>
      <w:pPr>
        <w:pStyle w:val="TOC1"/>
        <w:tabs>
          <w:tab w:val="right" w:leader="dot" w:pos="8306"/>
        </w:tabs>
      </w:pPr>
      <w:hyperlink w:anchor="_Toc27612" w:history="1">
        <w:r>
          <w:rPr>
            <w:rFonts w:ascii="仿宋" w:eastAsia="仿宋" w:hAnsi="仿宋" w:cs="仿宋" w:hint="eastAsia"/>
            <w:lang w:eastAsia="zh-CN"/>
          </w:rPr>
          <w:t>十三、质量管理体系</w:t>
        </w:r>
        <w:r>
          <w:tab/>
        </w:r>
        <w:r>
          <w:fldChar w:fldCharType="begin"/>
        </w:r>
        <w:r>
          <w:instrText xml:space="preserve"> PAGEREF _Toc27612 \h </w:instrText>
        </w:r>
        <w:r>
          <w:fldChar w:fldCharType="separate"/>
        </w:r>
        <w:r>
          <w:t>66</w:t>
        </w:r>
        <w:r>
          <w:fldChar w:fldCharType="end"/>
        </w:r>
      </w:hyperlink>
    </w:p>
    <w:p>
      <w:pPr>
        <w:pStyle w:val="TOC2"/>
        <w:tabs>
          <w:tab w:val="right" w:leader="dot" w:pos="8306"/>
        </w:tabs>
      </w:pPr>
      <w:hyperlink w:anchor="_Toc538" w:history="1">
        <w:r>
          <w:rPr>
            <w:rFonts w:ascii="仿宋" w:eastAsia="仿宋" w:hAnsi="仿宋" w:cs="仿宋" w:hint="eastAsia"/>
            <w:lang w:eastAsia="zh-CN"/>
          </w:rPr>
          <w:t>(一)、质量目标与方针</w:t>
        </w:r>
        <w:r>
          <w:tab/>
        </w:r>
        <w:r>
          <w:fldChar w:fldCharType="begin"/>
        </w:r>
        <w:r>
          <w:instrText xml:space="preserve"> PAGEREF _Toc538 \h </w:instrText>
        </w:r>
        <w:r>
          <w:fldChar w:fldCharType="separate"/>
        </w:r>
        <w:r>
          <w:t>66</w:t>
        </w:r>
        <w:r>
          <w:fldChar w:fldCharType="end"/>
        </w:r>
      </w:hyperlink>
    </w:p>
    <w:p>
      <w:pPr>
        <w:pStyle w:val="TOC2"/>
        <w:tabs>
          <w:tab w:val="right" w:leader="dot" w:pos="8306"/>
        </w:tabs>
      </w:pPr>
      <w:hyperlink w:anchor="_Toc29892" w:history="1">
        <w:r>
          <w:rPr>
            <w:rFonts w:ascii="仿宋" w:eastAsia="仿宋" w:hAnsi="仿宋" w:cs="仿宋" w:hint="eastAsia"/>
            <w:lang w:eastAsia="zh-CN"/>
          </w:rPr>
          <w:t>(二)、质量管理责任</w:t>
        </w:r>
        <w:r>
          <w:tab/>
        </w:r>
        <w:r>
          <w:fldChar w:fldCharType="begin"/>
        </w:r>
        <w:r>
          <w:instrText xml:space="preserve"> PAGEREF _Toc29892 \h </w:instrText>
        </w:r>
        <w:r>
          <w:fldChar w:fldCharType="separate"/>
        </w:r>
        <w:r>
          <w:t>67</w:t>
        </w:r>
        <w:r>
          <w:fldChar w:fldCharType="end"/>
        </w:r>
      </w:hyperlink>
    </w:p>
    <w:p>
      <w:pPr>
        <w:pStyle w:val="TOC2"/>
        <w:tabs>
          <w:tab w:val="right" w:leader="dot" w:pos="8306"/>
        </w:tabs>
      </w:pPr>
      <w:hyperlink w:anchor="_Toc29320" w:history="1">
        <w:r>
          <w:rPr>
            <w:rFonts w:ascii="仿宋" w:eastAsia="仿宋" w:hAnsi="仿宋" w:cs="仿宋" w:hint="eastAsia"/>
            <w:lang w:eastAsia="zh-CN"/>
          </w:rPr>
          <w:t>(三)、质量管理体系文件</w:t>
        </w:r>
        <w:r>
          <w:tab/>
        </w:r>
        <w:r>
          <w:fldChar w:fldCharType="begin"/>
        </w:r>
        <w:r>
          <w:instrText xml:space="preserve"> PAGEREF _Toc29320 \h </w:instrText>
        </w:r>
        <w:r>
          <w:fldChar w:fldCharType="separate"/>
        </w:r>
        <w:r>
          <w:t>68</w:t>
        </w:r>
        <w:r>
          <w:fldChar w:fldCharType="end"/>
        </w:r>
      </w:hyperlink>
    </w:p>
    <w:p>
      <w:pPr>
        <w:pStyle w:val="TOC2"/>
        <w:tabs>
          <w:tab w:val="right" w:leader="dot" w:pos="8306"/>
        </w:tabs>
      </w:pPr>
      <w:hyperlink w:anchor="_Toc22055" w:history="1">
        <w:r>
          <w:rPr>
            <w:rFonts w:ascii="仿宋" w:eastAsia="仿宋" w:hAnsi="仿宋" w:cs="仿宋" w:hint="eastAsia"/>
            <w:lang w:eastAsia="zh-CN"/>
          </w:rPr>
          <w:t>(四)、质量培训与教育</w:t>
        </w:r>
        <w:r>
          <w:tab/>
        </w:r>
        <w:r>
          <w:fldChar w:fldCharType="begin"/>
        </w:r>
        <w:r>
          <w:instrText xml:space="preserve"> PAGEREF _Toc22055 \h </w:instrText>
        </w:r>
        <w:r>
          <w:fldChar w:fldCharType="separate"/>
        </w:r>
        <w:r>
          <w:t>70</w:t>
        </w:r>
        <w:r>
          <w:fldChar w:fldCharType="end"/>
        </w:r>
      </w:hyperlink>
    </w:p>
    <w:p>
      <w:pPr>
        <w:pStyle w:val="TOC2"/>
        <w:tabs>
          <w:tab w:val="right" w:leader="dot" w:pos="8306"/>
        </w:tabs>
      </w:pPr>
      <w:hyperlink w:anchor="_Toc14840" w:history="1">
        <w:r>
          <w:rPr>
            <w:rFonts w:ascii="仿宋" w:eastAsia="仿宋" w:hAnsi="仿宋" w:cs="仿宋" w:hint="eastAsia"/>
            <w:lang w:eastAsia="zh-CN"/>
          </w:rPr>
          <w:t>(五)、质量审核与评价</w:t>
        </w:r>
        <w:r>
          <w:tab/>
        </w:r>
        <w:r>
          <w:fldChar w:fldCharType="begin"/>
        </w:r>
        <w:r>
          <w:instrText xml:space="preserve"> PAGEREF _Toc14840 \h </w:instrText>
        </w:r>
        <w:r>
          <w:fldChar w:fldCharType="separate"/>
        </w:r>
        <w:r>
          <w:t>71</w:t>
        </w:r>
        <w:r>
          <w:fldChar w:fldCharType="end"/>
        </w:r>
      </w:hyperlink>
    </w:p>
    <w:p>
      <w:pPr>
        <w:pStyle w:val="TOC2"/>
        <w:tabs>
          <w:tab w:val="right" w:leader="dot" w:pos="8306"/>
        </w:tabs>
      </w:pPr>
      <w:hyperlink w:anchor="_Toc12837" w:history="1">
        <w:r>
          <w:rPr>
            <w:rFonts w:ascii="仿宋" w:eastAsia="仿宋" w:hAnsi="仿宋" w:cs="仿宋" w:hint="eastAsia"/>
            <w:lang w:eastAsia="zh-CN"/>
          </w:rPr>
          <w:t>(六)、不符合与纠正措施</w:t>
        </w:r>
        <w:r>
          <w:tab/>
        </w:r>
        <w:r>
          <w:fldChar w:fldCharType="begin"/>
        </w:r>
        <w:r>
          <w:instrText xml:space="preserve"> PAGEREF _Toc12837 \h </w:instrText>
        </w:r>
        <w:r>
          <w:fldChar w:fldCharType="separate"/>
        </w:r>
        <w:r>
          <w:t>72</w:t>
        </w:r>
        <w:r>
          <w:fldChar w:fldCharType="end"/>
        </w:r>
      </w:hyperlink>
    </w:p>
    <w:p>
      <w:pPr>
        <w:pStyle w:val="TOC1"/>
        <w:tabs>
          <w:tab w:val="right" w:leader="dot" w:pos="8306"/>
        </w:tabs>
      </w:pPr>
      <w:hyperlink w:anchor="_Toc12209" w:history="1">
        <w:r>
          <w:rPr>
            <w:rFonts w:ascii="仿宋" w:eastAsia="仿宋" w:hAnsi="仿宋" w:cs="仿宋" w:hint="eastAsia"/>
            <w:lang w:eastAsia="zh-CN"/>
          </w:rPr>
          <w:t>十四、护色剂项目治理与监督</w:t>
        </w:r>
        <w:r>
          <w:tab/>
        </w:r>
        <w:r>
          <w:fldChar w:fldCharType="begin"/>
        </w:r>
        <w:r>
          <w:instrText xml:space="preserve"> PAGEREF _Toc12209 \h </w:instrText>
        </w:r>
        <w:r>
          <w:fldChar w:fldCharType="separate"/>
        </w:r>
        <w:r>
          <w:t>74</w:t>
        </w:r>
        <w:r>
          <w:fldChar w:fldCharType="end"/>
        </w:r>
      </w:hyperlink>
    </w:p>
    <w:p>
      <w:pPr>
        <w:pStyle w:val="TOC2"/>
        <w:tabs>
          <w:tab w:val="right" w:leader="dot" w:pos="8306"/>
        </w:tabs>
      </w:pPr>
      <w:hyperlink w:anchor="_Toc20999" w:history="1">
        <w:r>
          <w:rPr>
            <w:rFonts w:ascii="仿宋" w:eastAsia="仿宋" w:hAnsi="仿宋" w:cs="仿宋" w:hint="eastAsia"/>
            <w:lang w:eastAsia="zh-CN"/>
          </w:rPr>
          <w:t>(一)、护色剂项目治理结构</w:t>
        </w:r>
        <w:r>
          <w:tab/>
        </w:r>
        <w:r>
          <w:fldChar w:fldCharType="begin"/>
        </w:r>
        <w:r>
          <w:instrText xml:space="preserve"> PAGEREF _Toc20999 \h </w:instrText>
        </w:r>
        <w:r>
          <w:fldChar w:fldCharType="separate"/>
        </w:r>
        <w:r>
          <w:t>74</w:t>
        </w:r>
        <w:r>
          <w:fldChar w:fldCharType="end"/>
        </w:r>
      </w:hyperlink>
    </w:p>
    <w:p>
      <w:pPr>
        <w:pStyle w:val="TOC2"/>
        <w:tabs>
          <w:tab w:val="right" w:leader="dot" w:pos="8306"/>
        </w:tabs>
      </w:pPr>
      <w:hyperlink w:anchor="_Toc29315" w:history="1">
        <w:r>
          <w:rPr>
            <w:rFonts w:ascii="仿宋" w:eastAsia="仿宋" w:hAnsi="仿宋" w:cs="仿宋" w:hint="eastAsia"/>
            <w:lang w:eastAsia="zh-CN"/>
          </w:rPr>
          <w:t>(二)、监督与审计</w:t>
        </w:r>
        <w:r>
          <w:tab/>
        </w:r>
        <w:r>
          <w:fldChar w:fldCharType="begin"/>
        </w:r>
        <w:r>
          <w:instrText xml:space="preserve"> PAGEREF _Toc29315 \h </w:instrText>
        </w:r>
        <w:r>
          <w:fldChar w:fldCharType="separate"/>
        </w:r>
        <w:r>
          <w:t>75</w:t>
        </w:r>
        <w:r>
          <w:fldChar w:fldCharType="end"/>
        </w:r>
      </w:hyperlink>
    </w:p>
    <w:p>
      <w:pPr>
        <w:pStyle w:val="TOC1"/>
        <w:tabs>
          <w:tab w:val="right" w:leader="dot" w:pos="8306"/>
        </w:tabs>
      </w:pPr>
      <w:hyperlink w:anchor="_Toc12614" w:history="1">
        <w:r>
          <w:rPr>
            <w:rFonts w:ascii="仿宋" w:eastAsia="仿宋" w:hAnsi="仿宋" w:cs="仿宋" w:hint="eastAsia"/>
            <w:lang w:eastAsia="zh-CN"/>
          </w:rPr>
          <w:t>十五、护色剂项目实施时间节点</w:t>
        </w:r>
        <w:r>
          <w:tab/>
        </w:r>
        <w:r>
          <w:fldChar w:fldCharType="begin"/>
        </w:r>
        <w:r>
          <w:instrText xml:space="preserve"> PAGEREF _Toc12614 \h </w:instrText>
        </w:r>
        <w:r>
          <w:fldChar w:fldCharType="separate"/>
        </w:r>
        <w:r>
          <w:t>76</w:t>
        </w:r>
        <w:r>
          <w:fldChar w:fldCharType="end"/>
        </w:r>
      </w:hyperlink>
    </w:p>
    <w:p>
      <w:pPr>
        <w:pStyle w:val="TOC2"/>
        <w:tabs>
          <w:tab w:val="right" w:leader="dot" w:pos="8306"/>
        </w:tabs>
      </w:pPr>
      <w:hyperlink w:anchor="_Toc12362" w:history="1">
        <w:r>
          <w:rPr>
            <w:rFonts w:ascii="仿宋" w:eastAsia="仿宋" w:hAnsi="仿宋" w:cs="仿宋" w:hint="eastAsia"/>
            <w:lang w:eastAsia="zh-CN"/>
          </w:rPr>
          <w:t>(一)、护色剂项目启动阶段时间节点</w:t>
        </w:r>
        <w:r>
          <w:tab/>
        </w:r>
        <w:r>
          <w:fldChar w:fldCharType="begin"/>
        </w:r>
        <w:r>
          <w:instrText xml:space="preserve"> PAGEREF _Toc12362 \h </w:instrText>
        </w:r>
        <w:r>
          <w:fldChar w:fldCharType="separate"/>
        </w:r>
        <w:r>
          <w:t>76</w:t>
        </w:r>
        <w:r>
          <w:fldChar w:fldCharType="end"/>
        </w:r>
      </w:hyperlink>
    </w:p>
    <w:p>
      <w:pPr>
        <w:pStyle w:val="TOC2"/>
        <w:tabs>
          <w:tab w:val="right" w:leader="dot" w:pos="8306"/>
        </w:tabs>
      </w:pPr>
      <w:hyperlink w:anchor="_Toc28037" w:history="1">
        <w:r>
          <w:rPr>
            <w:rFonts w:ascii="仿宋" w:eastAsia="仿宋" w:hAnsi="仿宋" w:cs="仿宋" w:hint="eastAsia"/>
            <w:lang w:eastAsia="zh-CN"/>
          </w:rPr>
          <w:t>(二)、护色剂项目执行阶段时间节点</w:t>
        </w:r>
        <w:r>
          <w:tab/>
        </w:r>
        <w:r>
          <w:fldChar w:fldCharType="begin"/>
        </w:r>
        <w:r>
          <w:instrText xml:space="preserve"> PAGEREF _Toc28037 \h </w:instrText>
        </w:r>
        <w:r>
          <w:fldChar w:fldCharType="separate"/>
        </w:r>
        <w:r>
          <w:t>77</w:t>
        </w:r>
        <w:r>
          <w:fldChar w:fldCharType="end"/>
        </w:r>
      </w:hyperlink>
    </w:p>
    <w:p>
      <w:pPr>
        <w:pStyle w:val="TOC2"/>
        <w:tabs>
          <w:tab w:val="right" w:leader="dot" w:pos="8306"/>
        </w:tabs>
      </w:pPr>
      <w:hyperlink w:anchor="_Toc620" w:history="1">
        <w:r>
          <w:rPr>
            <w:rFonts w:ascii="仿宋" w:eastAsia="仿宋" w:hAnsi="仿宋" w:cs="仿宋" w:hint="eastAsia"/>
            <w:lang w:eastAsia="zh-CN"/>
          </w:rPr>
          <w:t>(三)、护色剂项目完成阶段时间节点</w:t>
        </w:r>
        <w:r>
          <w:tab/>
        </w:r>
        <w:r>
          <w:fldChar w:fldCharType="begin"/>
        </w:r>
        <w:r>
          <w:instrText xml:space="preserve"> PAGEREF _Toc620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585"/>
      <w:r>
        <w:rPr>
          <w:rFonts w:ascii="仿宋" w:eastAsia="仿宋" w:hAnsi="仿宋" w:cs="仿宋" w:hint="eastAsia"/>
          <w:sz w:val="28"/>
          <w:lang w:eastAsia="zh-CN"/>
        </w:rPr>
        <w:t>一、护色剂项目绩效评估</w:t>
      </w:r>
      <w:bookmarkEnd w:id="2"/>
    </w:p>
    <w:p>
      <w:pPr>
        <w:pStyle w:val="Heading2"/>
        <w:rPr>
          <w:rFonts w:ascii="仿宋" w:eastAsia="仿宋" w:hAnsi="仿宋" w:cs="仿宋" w:hint="eastAsia"/>
          <w:lang w:eastAsia="zh-CN"/>
        </w:rPr>
      </w:pPr>
      <w:bookmarkStart w:id="3" w:name="_Toc1665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在护色剂项目中，我们设计了一套全面的绩效评估指标，以确保护色剂项目的可控和成功交付。这些指标跨足护色剂项目目标、成本、进度和质量等多个维度，为我们提供了全面洞察护色剂项目的健康状况。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护色剂项目目标达成率是我们关注的首要指标。我们设定了明确的目标，并通过定期监测和评估，迅速发现并应对潜在的目标偏差。这为护色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成本绩效是另一个核心关注点。通过实际成本与预算成本的对比分析，我们深入了解成本差异的原因，及时调整资源分配，保持护色剂项目在经济效益方面的合理水平。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色剂项目进度作为关键的绩效指标之一，得到了精心的关注。我们制定了详细的护色剂项目进度计划，并设立了进度符合度指标，确保实际进度与计划进度保持一致。这使我们能够快速发现和解决潜在的进度问题，保持护色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护色剂项目绩效的不可或缺的一环。我们引入了一系列的质量标准和客户满意度指标，以确保护色剂项目交付的成果在质量上达到或超越预期水平。通过持续监测这些指标，我们努力提升护色剂项目整体质量水平，为护色剂项目的成功交付提供有力保障。通过这些科学且全面的绩效评估，我们能够更好地引导护色剂项目的持续改进，确保护色剂项目目标的顺利达成。</w:t>
      </w:r>
    </w:p>
    <w:p>
      <w:pPr>
        <w:pStyle w:val="Heading2"/>
        <w:ind w:firstLine="560" w:firstLineChars="200"/>
        <w:rPr>
          <w:rFonts w:ascii="仿宋" w:eastAsia="仿宋" w:hAnsi="仿宋" w:cs="仿宋" w:hint="eastAsia"/>
          <w:sz w:val="28"/>
          <w:lang w:eastAsia="zh-CN"/>
        </w:rPr>
      </w:pPr>
      <w:bookmarkStart w:id="4" w:name="_Toc709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绩效评估是护色剂项目中的关键环节，为确保护色剂项目达到预期目标，我们采用了多层次、多维度的绩效评估方法。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护色剂项目的战略目标对齐，确保每个决策和行动都与护色剂项目整体目标保持一致。团队会定期召开战略对齐会议，审视当前工作与护色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护色剂项目进度、质量、成本和风险等方面。这些指标通过数据收集和分析，为护色剂项目管理团队提供了客观的评估依据。例如，我们通过护色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绩效评估不仅仅停留在护色剂项目内部，还考虑了护色剂项目对外部环境的影响。我们定期进行干系人满意度调查，以了解各利益相关方对护色剂项目的期望和满意度，并及时做出调整。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这种多层次、多角度的绩效评估方法，使得我们能够全面了解护色剂项目的运行状态，及时做出调整，确保护色剂项目在不断变化的环境中保持稳健前行。</w:t>
      </w:r>
    </w:p>
    <w:p>
      <w:pPr>
        <w:pStyle w:val="Heading2"/>
        <w:ind w:firstLine="560" w:firstLineChars="200"/>
        <w:rPr>
          <w:rFonts w:ascii="仿宋" w:eastAsia="仿宋" w:hAnsi="仿宋" w:cs="仿宋" w:hint="eastAsia"/>
          <w:sz w:val="28"/>
          <w:lang w:eastAsia="zh-CN"/>
        </w:rPr>
      </w:pPr>
      <w:bookmarkStart w:id="5" w:name="_Toc457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为了确保护色剂项目的有效管理和不断优化，我们采用了精心设计的绩效评估周期。这个周期旨在实现灵活、实时和全面的评估，以适应护色剂项目执行中的各种挑战。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护色剂项目的不同需求，分为短期、中期和长期。短期评估关注每个迭代或工作周期，以及时发现和解决当前任务中的问题。中期评估涵盖几个迭代，深入了解整体护色剂项目的趋势和性能。长期评估则着眼于整个护色剂项目阶段，确保护色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护色剂项目管理工具和协作平台，团队成员能够随时更新和分享护色剂项目数据。这种实时性的反馈机制使我们能够及时察觉潜在问题，快速调整，保持护色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护色剂项目的决策制定密不可分。每个周期的护色剂项目回顾会议成为集体总结经验、识别问题深层次原因并找到创新解决方案的平台。这种定期的反思与调整机制使护色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877"/>
      <w:r>
        <w:rPr>
          <w:rFonts w:ascii="仿宋" w:eastAsia="仿宋" w:hAnsi="仿宋" w:cs="仿宋" w:hint="eastAsia"/>
          <w:sz w:val="28"/>
          <w:lang w:eastAsia="zh-CN"/>
        </w:rPr>
        <w:t>二、护色剂项目文档管理</w:t>
      </w:r>
      <w:bookmarkEnd w:id="6"/>
    </w:p>
    <w:p>
      <w:pPr>
        <w:pStyle w:val="Heading2"/>
        <w:rPr>
          <w:rFonts w:ascii="仿宋" w:eastAsia="仿宋" w:hAnsi="仿宋" w:cs="仿宋" w:hint="eastAsia"/>
          <w:lang w:eastAsia="zh-CN"/>
        </w:rPr>
      </w:pPr>
      <w:bookmarkStart w:id="7" w:name="_Toc3028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护色剂项目高度重视文档的质量和准确性，以支持护色剂项目的各项活动和决策。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护色剂项目文档的编制始于护色剂项目计划的初期，我们制定了详细的文档编制计划，明确了每个文档的内容、格式和编写责任人。在护色剂项目启动阶段，我们首先编制了护色剂项目章程，明确定义了护色剂项目的目标、范围、风险等关键要素。随后，护色剂项目团队根据计划陆续编制了需求文档、设计文档、测试文档等各类文档，确保护色剂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护色剂项目管理中的重要环节，旨在确保护色剂项目文档符合质量标准和护色剂项目需求。在护色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除了内部审查，我们还进行了外部审查，邀请护色剂项目相关利益方和专业领域的专家对文档进行独立审查。这有助于获取更全面、客观的反馈，确保护色剂项目文档不仅符合内部标准，也满足外部需求。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护色剂项目在文档编制与审查方面建立了严格的管理机制，通过规范的流程和多维度的审查，确保护色剂项目文档的质量、准确性和可靠性，为护色剂项目的顺利推进提供了有力支持。</w:t>
      </w:r>
    </w:p>
    <w:p>
      <w:pPr>
        <w:pStyle w:val="Heading2"/>
        <w:ind w:firstLine="560" w:firstLineChars="200"/>
        <w:rPr>
          <w:rFonts w:ascii="仿宋" w:eastAsia="仿宋" w:hAnsi="仿宋" w:cs="仿宋" w:hint="eastAsia"/>
          <w:sz w:val="28"/>
          <w:lang w:eastAsia="zh-CN"/>
        </w:rPr>
      </w:pPr>
      <w:bookmarkStart w:id="8" w:name="_Toc14599"/>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在护色剂项目中，我们致力于优化文档发布与分发过程，以确保信息的高效传递和团队间协作的顺畅进行。以下是我们采取的关键优化策略：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我们通过多渠道发布文档，包括电子邮件、护色剂项目管理平台、内部网站等，以满足不同团队成员的偏好和需求。多渠道发布确保了信息的全面覆盖。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我们采用了精细的权限控制，确保只有授权人员可以访问敏感信息。这种安全措施保护了护色剂项目文档的机密性，防止了未经授权的信息泄露。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32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文档存档与归档是护色剂项目生命周期中一个至关重要的环节，直接关系到护色剂项目信息的长期保存和历史记录的完整性。在护色剂项目中，我们实施了一系列有效的文档存档与归档管理策略：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5842"/>
      <w:r>
        <w:rPr>
          <w:rFonts w:ascii="仿宋" w:eastAsia="仿宋" w:hAnsi="仿宋" w:cs="仿宋" w:hint="eastAsia"/>
          <w:sz w:val="28"/>
          <w:lang w:eastAsia="zh-CN"/>
        </w:rPr>
        <w:t>三、护色剂项目危机管理</w:t>
      </w:r>
      <w:bookmarkEnd w:id="10"/>
    </w:p>
    <w:p>
      <w:pPr>
        <w:pStyle w:val="Heading2"/>
        <w:rPr>
          <w:rFonts w:ascii="仿宋" w:eastAsia="仿宋" w:hAnsi="仿宋" w:cs="仿宋" w:hint="eastAsia"/>
          <w:lang w:eastAsia="zh-CN"/>
        </w:rPr>
      </w:pPr>
      <w:bookmarkStart w:id="11" w:name="_Toc24529"/>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护色剂项目危机管理中，危机预警与识别是确保护色剂项目稳健运行的核心步骤。通过建立全面的监测机制，护色剂项目团队旨在及时发现和理解潜在的风险和危机因素，以便采取及时的预防和应对措施，确保护色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首先，通过深入的风险评估，护色剂项目团队全面分析了整个护色剂项目和各个阶段可能存在的威胁。这包括准确评估每个潜在风险的发生概率和可能影响的程度，为后续危机预警提供了有力支持。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护色剂项目团队着重于明确定义护色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护色剂项目进展的持续监控，团队能够及时发现潜在问题并作出迅速反应。护色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在这一阶段，团队的专业素养和反应速度将发挥至关重要的作用，以确保潜在危机能够在初期得到有效的处理，最大程度地减轻负面影响。通过危机预警与识别，护色剂项目得以更有序、可控地推进。</w:t>
      </w:r>
    </w:p>
    <w:p>
      <w:pPr>
        <w:pStyle w:val="Heading2"/>
        <w:ind w:firstLine="560" w:firstLineChars="200"/>
        <w:rPr>
          <w:rFonts w:ascii="仿宋" w:eastAsia="仿宋" w:hAnsi="仿宋" w:cs="仿宋" w:hint="eastAsia"/>
          <w:sz w:val="28"/>
          <w:lang w:eastAsia="zh-CN"/>
        </w:rPr>
      </w:pPr>
      <w:bookmarkStart w:id="12" w:name="_Toc1086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在危机发生时，护色剂项目团队立即行动，成立了应急小组。该小组的任务是迅速制定并实施紧急应对措施，以最小化潜在损失。以下是采取的主要措施：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暂停护色剂项目进度：为遏制危机蔓延，护色剂项目暂时停止进行，以便全面评估当前状况。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资源重新分配：重新评估护色剂项目资源的分配，确保最大限度地减小损失。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实时沟通：与关键利益相关者建立实时沟通机制，向他们传递护色剂项目危机的实际状况，保障护色剂项目核心利益。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在紧急应对的同时，护色剂项目团队强调了团队协作和有效沟通的重要性。以下是团队协作的关键举措：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信息共享机制：建立了信息共享平台，确保团队成员能够及时获取护色剂项目危机的实时信息。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领导者沟通：护色剂项目领导者通过定期会议和即时沟通工具，指导团队应对危机，保持团队稳定运行。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随着危机得到初步控制，护色剂项目团队转向制定恢复计划，以确保护色剂项目能够从中迅速恢复。主要恢复计划包括：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修复受损的进度计划：重新评估护色剂项目进度，制定修复计划，确保护色剂项目尽快回归正常进程。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重新调整资源分配：优化资源分配，确保护色剂项目在有限资源下高效运转。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风险管理机制加强：对护色剂项目风险进行全面评估，制定更强化的风险管理策略，以预防未来可能的危机。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9519"/>
      <w:r>
        <w:rPr>
          <w:rFonts w:ascii="仿宋" w:eastAsia="仿宋" w:hAnsi="仿宋" w:cs="仿宋" w:hint="eastAsia"/>
          <w:sz w:val="28"/>
          <w:lang w:eastAsia="zh-CN"/>
        </w:rPr>
        <w:t>四、护色剂项目选址可行性分析</w:t>
      </w:r>
      <w:bookmarkEnd w:id="13"/>
    </w:p>
    <w:p>
      <w:pPr>
        <w:pStyle w:val="Heading2"/>
        <w:rPr>
          <w:rFonts w:ascii="仿宋" w:eastAsia="仿宋" w:hAnsi="仿宋" w:cs="仿宋" w:hint="eastAsia"/>
          <w:lang w:eastAsia="zh-CN"/>
        </w:rPr>
      </w:pPr>
      <w:bookmarkStart w:id="14" w:name="_Toc718"/>
      <w:r>
        <w:rPr>
          <w:rFonts w:ascii="仿宋" w:eastAsia="仿宋" w:hAnsi="仿宋" w:cs="仿宋" w:hint="eastAsia"/>
          <w:lang w:eastAsia="zh-CN"/>
        </w:rPr>
        <w:t>(一)、护色剂项目选址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该护色剂项目选址位于XX省XX市XX区XXX街道</w:t>
      </w:r>
    </w:p>
    <w:p>
      <w:pPr>
        <w:pStyle w:val="Heading2"/>
        <w:ind w:firstLine="560" w:firstLineChars="200"/>
        <w:rPr>
          <w:rFonts w:ascii="仿宋" w:eastAsia="仿宋" w:hAnsi="仿宋" w:cs="仿宋" w:hint="eastAsia"/>
          <w:sz w:val="28"/>
          <w:lang w:eastAsia="zh-CN"/>
        </w:rPr>
      </w:pPr>
      <w:bookmarkStart w:id="15" w:name="_Toc1005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护色剂项目的征地面积将根据护色剂项目的实际规模和需求进行精确规划。具体面积XXX平方米，旨在确保护色剂项目不仅能够满足当前的发展需求，还能够预留空间以适应未来的扩展。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净用地面积是在征地面积基础上去除不可利用面积后的实际可开发用地。具体面积XXX平方米，考虑到环保、交通、安全等多方面因素，以确保护色剂项目在整体利用效率上达到最优。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护色剂项目计划建设的建筑总规模具体面积XXX平方米。这一规模的确定综合考虑了护色剂项目的性质、规模，以及城市规划的相关要求，确保建筑布局与周边环境协调一致。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绿地率是护色剂项目用地中被规划为绿地的比例。具体面积XXX平方米，旨在通过合理规划绿地，改善护色剂项目周边环境，提升居民生活质量，并符合城市整体绿化规划。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容积率是用地上可以建设的建筑总体积与用地面积之比。具体面积XXX，通过合理的容积率规划，确保护色剂项目建筑规模与周边环境和谐共生。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确保护色剂项目选址与当地城市规划相一致，具体面积XXX平方米。通过与城市规划部门深入沟通，确保护色剂项目不仅符合城市的整体发展方向，还能够融入城市的发展布局，为城市的长远发展贡献力量。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充分了解并确保护色剂项目选址符合当地产业政策，具体面积XXX平方米。这包括护色剂项目对当地经济的促进作用，以及对相关产业的带动效应，确保护色剂项目与地方政府的产业政策保持一致，促进共赢合作。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用地总体要求必须符合环保和可持续发展的原则，具体面积XXX平方米。通过采用绿色建筑设计、节能减排等措施，确保护色剂项目在建设和运营过程中对环境的影响最小化，达到可持续发展的要求。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确保护色剂项目选址具备必要的公共设施配套，具体面积XXX平方米。这包括交通便利性、教育、医疗等基础设施，以提高居民生活品质，使得护色剂项目选址更具吸引力。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考虑用地总体要求对当地社会稳定性的影响，具体面积XXX平方米。通过深入了解当地社区反馈，确保护色剂项目的选址和建设过程对当地社会和谐稳定产生积极作用。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护色剂项目选址不仅符合法规和规划，还在实际操作中具有可行性。这一全面规划将为护色剂项目的成功实施提供坚实的基础，确保护色剂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9704"/>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色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护色剂项目的设备规划和空间设计中，我们将采取灵活设备布局的措施。设备布局将根据实际需求进行灵活设计，避免不必要的浪费。通过合理规划设备摆放位置，我们将提高设备的利用率，减少设备间距，以确保护色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护色剂项目内部引入共享设施的概念，例如共享会议室、办公区等。通过这种方式，我们可以减少对资源的重复建设，提高资源共享效率，从而减小护色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4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护色剂项目的总图布置中，我们将不同功能区域进行明确的规划，以最大程度满足护色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6828"/>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我们首先关注市场因素，包括潜在客户分布、竞争对手位置、市场需求等。通过深入的市场调研，我们能够更准确地评估选址对于市场开拓和产品销售的影响，确保护色剂项目能够在有利的市场环境中蓬勃发展。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护色剂项目对环境的影响是综合评价的重要因素之一。我们将详细考虑选址周边的自然环境、生态保护区、水源地等情况，确保护色剂项目的建设和运营对环境影响最小化，并符合当地的环保法规标准。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对选址的评价还需充分考虑当地政府的产业政策和法规。我们将详细了解护色剂项目所在地的相关政策，确保护色剂项目的规划和运营与当地法规相符，降低不必要的法律风险。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考虑到社会稳定性对企业运营的重要性，我们将评估选址地区的社会安全情况、劳工关系、社区反馈等方面，以确保护色剂项目的建设和运营不会受到社会稳定性的负面影响。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https://d.book118.com/737000154010006032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护色剂项目规划设计蓝图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713363"/>
    <w:rsid w:val="657133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00015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2024-01-16T16:12:00Z</dcterms:created>
  <dcterms:modified xsi:type="dcterms:W3CDTF">2024-01-16T16:12:50Z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95ED9B05CA0146279481DFA35ADEAE9C_11</vt:lpwstr>
  </property>
  <property fmtid="{D5CDD505-2E9C-101B-9397-08002B2CF9AE}" pid="3" name="KSOProductBuildVer">
    <vt:lpwstr>2052-12.1.0.16120</vt:lpwstr>
  </property>
</Properties>
</file>