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lang w:eastAsia="zh-CN"/>
        </w:rPr>
      </w:pPr>
      <w:bookmarkStart w:id="0" w:name="_GoBack"/>
      <w:bookmarkEnd w:id="0"/>
    </w:p>
    <w:p>
      <w:pPr>
        <w:rPr>
          <w:rFonts w:ascii="仿宋" w:eastAsia="仿宋" w:hAnsi="仿宋" w:cs="仿宋" w:hint="eastAsia"/>
          <w:b/>
          <w:sz w:val="40"/>
          <w:lang w:eastAsia="zh-CN"/>
        </w:rPr>
      </w:pPr>
    </w:p>
    <w:p>
      <w:pPr>
        <w:rPr>
          <w:rFonts w:ascii="仿宋" w:eastAsia="仿宋" w:hAnsi="仿宋" w:cs="仿宋" w:hint="eastAsia"/>
          <w:b/>
          <w:sz w:val="40"/>
          <w:lang w:eastAsia="zh-CN"/>
        </w:rPr>
      </w:pPr>
    </w:p>
    <w:p>
      <w:pPr>
        <w:rPr>
          <w:rFonts w:ascii="宋体" w:eastAsia="宋体" w:hAnsi="宋体" w:cs="宋体" w:hint="eastAsia"/>
          <w:b/>
          <w:sz w:val="60"/>
          <w:lang w:eastAsia="zh-CN"/>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技术陶瓷制品项目可行性分析报告</w:t>
      </w:r>
    </w:p>
    <w:p>
      <w:pPr>
        <w:jc w:val="center"/>
        <w:rPr>
          <w:rFonts w:ascii="仿宋" w:eastAsia="仿宋" w:hAnsi="仿宋" w:cs="仿宋" w:hint="eastAsia"/>
          <w:b/>
          <w:sz w:val="40"/>
          <w:lang w:eastAsia="zh-CN"/>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34" w:history="1">
        <w:r>
          <w:rPr>
            <w:rFonts w:ascii="仿宋" w:eastAsia="仿宋" w:hAnsi="仿宋" w:cs="仿宋" w:hint="eastAsia"/>
            <w:lang w:eastAsia="zh-CN"/>
          </w:rPr>
          <w:t>前言</w:t>
        </w:r>
        <w:r>
          <w:tab/>
        </w:r>
        <w:r>
          <w:fldChar w:fldCharType="begin"/>
        </w:r>
        <w:r>
          <w:instrText xml:space="preserve"> PAGEREF _Toc1434 \h </w:instrText>
        </w:r>
        <w:r>
          <w:fldChar w:fldCharType="separate"/>
        </w:r>
        <w:r>
          <w:t>3</w:t>
        </w:r>
        <w:r>
          <w:fldChar w:fldCharType="end"/>
        </w:r>
      </w:hyperlink>
    </w:p>
    <w:p>
      <w:pPr>
        <w:pStyle w:val="TOC1"/>
        <w:tabs>
          <w:tab w:val="right" w:leader="dot" w:pos="8306"/>
        </w:tabs>
      </w:pPr>
      <w:hyperlink w:anchor="_Toc30404" w:history="1">
        <w:r>
          <w:rPr>
            <w:rFonts w:ascii="仿宋" w:eastAsia="仿宋" w:hAnsi="仿宋" w:cs="仿宋" w:hint="eastAsia"/>
            <w:lang w:eastAsia="zh-CN"/>
          </w:rPr>
          <w:t>一、建筑物技术方案</w:t>
        </w:r>
        <w:r>
          <w:tab/>
        </w:r>
        <w:r>
          <w:fldChar w:fldCharType="begin"/>
        </w:r>
        <w:r>
          <w:instrText xml:space="preserve"> PAGEREF _Toc30404 \h </w:instrText>
        </w:r>
        <w:r>
          <w:fldChar w:fldCharType="separate"/>
        </w:r>
        <w:r>
          <w:t>3</w:t>
        </w:r>
        <w:r>
          <w:fldChar w:fldCharType="end"/>
        </w:r>
      </w:hyperlink>
    </w:p>
    <w:p>
      <w:pPr>
        <w:pStyle w:val="TOC2"/>
        <w:tabs>
          <w:tab w:val="right" w:leader="dot" w:pos="8306"/>
        </w:tabs>
      </w:pPr>
      <w:hyperlink w:anchor="_Toc27571" w:history="1">
        <w:r>
          <w:rPr>
            <w:rFonts w:ascii="仿宋" w:eastAsia="仿宋" w:hAnsi="仿宋" w:cs="仿宋" w:hint="eastAsia"/>
            <w:lang w:eastAsia="zh-CN"/>
          </w:rPr>
          <w:t>(一)、项目工程设计总体要求</w:t>
        </w:r>
        <w:r>
          <w:tab/>
        </w:r>
        <w:r>
          <w:fldChar w:fldCharType="begin"/>
        </w:r>
        <w:r>
          <w:instrText xml:space="preserve"> PAGEREF _Toc27571 \h </w:instrText>
        </w:r>
        <w:r>
          <w:fldChar w:fldCharType="separate"/>
        </w:r>
        <w:r>
          <w:t>3</w:t>
        </w:r>
        <w:r>
          <w:fldChar w:fldCharType="end"/>
        </w:r>
      </w:hyperlink>
    </w:p>
    <w:p>
      <w:pPr>
        <w:pStyle w:val="TOC2"/>
        <w:tabs>
          <w:tab w:val="right" w:leader="dot" w:pos="8306"/>
        </w:tabs>
      </w:pPr>
      <w:hyperlink w:anchor="_Toc16145" w:history="1">
        <w:r>
          <w:rPr>
            <w:rFonts w:ascii="仿宋" w:eastAsia="仿宋" w:hAnsi="仿宋" w:cs="仿宋" w:hint="eastAsia"/>
            <w:lang w:eastAsia="zh-CN"/>
          </w:rPr>
          <w:t>(二)、建设方案</w:t>
        </w:r>
        <w:r>
          <w:tab/>
        </w:r>
        <w:r>
          <w:fldChar w:fldCharType="begin"/>
        </w:r>
        <w:r>
          <w:instrText xml:space="preserve"> PAGEREF _Toc16145 \h </w:instrText>
        </w:r>
        <w:r>
          <w:fldChar w:fldCharType="separate"/>
        </w:r>
        <w:r>
          <w:t>4</w:t>
        </w:r>
        <w:r>
          <w:fldChar w:fldCharType="end"/>
        </w:r>
      </w:hyperlink>
    </w:p>
    <w:p>
      <w:pPr>
        <w:pStyle w:val="TOC2"/>
        <w:tabs>
          <w:tab w:val="right" w:leader="dot" w:pos="8306"/>
        </w:tabs>
      </w:pPr>
      <w:hyperlink w:anchor="_Toc19493" w:history="1">
        <w:r>
          <w:rPr>
            <w:rFonts w:ascii="仿宋" w:eastAsia="仿宋" w:hAnsi="仿宋" w:cs="仿宋" w:hint="eastAsia"/>
            <w:lang w:eastAsia="zh-CN"/>
          </w:rPr>
          <w:t>(三)、建筑工程建设指标</w:t>
        </w:r>
        <w:r>
          <w:tab/>
        </w:r>
        <w:r>
          <w:fldChar w:fldCharType="begin"/>
        </w:r>
        <w:r>
          <w:instrText xml:space="preserve"> PAGEREF _Toc19493 \h </w:instrText>
        </w:r>
        <w:r>
          <w:fldChar w:fldCharType="separate"/>
        </w:r>
        <w:r>
          <w:t>5</w:t>
        </w:r>
        <w:r>
          <w:fldChar w:fldCharType="end"/>
        </w:r>
      </w:hyperlink>
    </w:p>
    <w:p>
      <w:pPr>
        <w:pStyle w:val="TOC1"/>
        <w:tabs>
          <w:tab w:val="right" w:leader="dot" w:pos="8306"/>
        </w:tabs>
      </w:pPr>
      <w:hyperlink w:anchor="_Toc30289" w:history="1">
        <w:r>
          <w:rPr>
            <w:rFonts w:ascii="仿宋" w:eastAsia="仿宋" w:hAnsi="仿宋" w:cs="仿宋" w:hint="eastAsia"/>
            <w:lang w:eastAsia="zh-CN"/>
          </w:rPr>
          <w:t>二、运营管理</w:t>
        </w:r>
        <w:r>
          <w:tab/>
        </w:r>
        <w:r>
          <w:fldChar w:fldCharType="begin"/>
        </w:r>
        <w:r>
          <w:instrText xml:space="preserve"> PAGEREF _Toc30289 \h </w:instrText>
        </w:r>
        <w:r>
          <w:fldChar w:fldCharType="separate"/>
        </w:r>
        <w:r>
          <w:t>5</w:t>
        </w:r>
        <w:r>
          <w:fldChar w:fldCharType="end"/>
        </w:r>
      </w:hyperlink>
    </w:p>
    <w:p>
      <w:pPr>
        <w:pStyle w:val="TOC2"/>
        <w:tabs>
          <w:tab w:val="right" w:leader="dot" w:pos="8306"/>
        </w:tabs>
      </w:pPr>
      <w:hyperlink w:anchor="_Toc3778" w:history="1">
        <w:r>
          <w:rPr>
            <w:rFonts w:ascii="仿宋" w:eastAsia="仿宋" w:hAnsi="仿宋" w:cs="仿宋" w:hint="eastAsia"/>
            <w:lang w:eastAsia="zh-CN"/>
          </w:rPr>
          <w:t>(一)、公司经营宗旨</w:t>
        </w:r>
        <w:r>
          <w:tab/>
        </w:r>
        <w:r>
          <w:fldChar w:fldCharType="begin"/>
        </w:r>
        <w:r>
          <w:instrText xml:space="preserve"> PAGEREF _Toc3778 \h </w:instrText>
        </w:r>
        <w:r>
          <w:fldChar w:fldCharType="separate"/>
        </w:r>
        <w:r>
          <w:t>5</w:t>
        </w:r>
        <w:r>
          <w:fldChar w:fldCharType="end"/>
        </w:r>
      </w:hyperlink>
    </w:p>
    <w:p>
      <w:pPr>
        <w:pStyle w:val="TOC2"/>
        <w:tabs>
          <w:tab w:val="right" w:leader="dot" w:pos="8306"/>
        </w:tabs>
      </w:pPr>
      <w:hyperlink w:anchor="_Toc7938" w:history="1">
        <w:r>
          <w:rPr>
            <w:rFonts w:ascii="仿宋" w:eastAsia="仿宋" w:hAnsi="仿宋" w:cs="仿宋" w:hint="eastAsia"/>
            <w:lang w:eastAsia="zh-CN"/>
          </w:rPr>
          <w:t>(二)、公司目标与主职责</w:t>
        </w:r>
        <w:r>
          <w:tab/>
        </w:r>
        <w:r>
          <w:fldChar w:fldCharType="begin"/>
        </w:r>
        <w:r>
          <w:instrText xml:space="preserve"> PAGEREF _Toc7938 \h </w:instrText>
        </w:r>
        <w:r>
          <w:fldChar w:fldCharType="separate"/>
        </w:r>
        <w:r>
          <w:t>5</w:t>
        </w:r>
        <w:r>
          <w:fldChar w:fldCharType="end"/>
        </w:r>
      </w:hyperlink>
    </w:p>
    <w:p>
      <w:pPr>
        <w:pStyle w:val="TOC2"/>
        <w:tabs>
          <w:tab w:val="right" w:leader="dot" w:pos="8306"/>
        </w:tabs>
      </w:pPr>
      <w:hyperlink w:anchor="_Toc17982" w:history="1">
        <w:r>
          <w:rPr>
            <w:rFonts w:ascii="仿宋" w:eastAsia="仿宋" w:hAnsi="仿宋" w:cs="仿宋" w:hint="eastAsia"/>
            <w:lang w:eastAsia="zh-CN"/>
          </w:rPr>
          <w:t>(三)、各部门职责及权限</w:t>
        </w:r>
        <w:r>
          <w:tab/>
        </w:r>
        <w:r>
          <w:fldChar w:fldCharType="begin"/>
        </w:r>
        <w:r>
          <w:instrText xml:space="preserve"> PAGEREF _Toc17982 \h </w:instrText>
        </w:r>
        <w:r>
          <w:fldChar w:fldCharType="separate"/>
        </w:r>
        <w:r>
          <w:t>6</w:t>
        </w:r>
        <w:r>
          <w:fldChar w:fldCharType="end"/>
        </w:r>
      </w:hyperlink>
    </w:p>
    <w:p>
      <w:pPr>
        <w:pStyle w:val="TOC2"/>
        <w:tabs>
          <w:tab w:val="right" w:leader="dot" w:pos="8306"/>
        </w:tabs>
      </w:pPr>
      <w:hyperlink w:anchor="_Toc23175" w:history="1">
        <w:r>
          <w:rPr>
            <w:rFonts w:ascii="仿宋" w:eastAsia="仿宋" w:hAnsi="仿宋" w:cs="仿宋" w:hint="eastAsia"/>
            <w:lang w:eastAsia="zh-CN"/>
          </w:rPr>
          <w:t>(四)、财务会计制度</w:t>
        </w:r>
        <w:r>
          <w:tab/>
        </w:r>
        <w:r>
          <w:fldChar w:fldCharType="begin"/>
        </w:r>
        <w:r>
          <w:instrText xml:space="preserve"> PAGEREF _Toc23175 \h </w:instrText>
        </w:r>
        <w:r>
          <w:fldChar w:fldCharType="separate"/>
        </w:r>
        <w:r>
          <w:t>10</w:t>
        </w:r>
        <w:r>
          <w:fldChar w:fldCharType="end"/>
        </w:r>
      </w:hyperlink>
    </w:p>
    <w:p>
      <w:pPr>
        <w:pStyle w:val="TOC1"/>
        <w:tabs>
          <w:tab w:val="right" w:leader="dot" w:pos="8306"/>
        </w:tabs>
      </w:pPr>
      <w:hyperlink w:anchor="_Toc2533" w:history="1">
        <w:r>
          <w:rPr>
            <w:rFonts w:ascii="仿宋" w:eastAsia="仿宋" w:hAnsi="仿宋" w:cs="仿宋" w:hint="eastAsia"/>
            <w:lang w:eastAsia="zh-CN"/>
          </w:rPr>
          <w:t>三、建设内容与产品方案</w:t>
        </w:r>
        <w:r>
          <w:tab/>
        </w:r>
        <w:r>
          <w:fldChar w:fldCharType="begin"/>
        </w:r>
        <w:r>
          <w:instrText xml:space="preserve"> PAGEREF _Toc2533 \h </w:instrText>
        </w:r>
        <w:r>
          <w:fldChar w:fldCharType="separate"/>
        </w:r>
        <w:r>
          <w:t>12</w:t>
        </w:r>
        <w:r>
          <w:fldChar w:fldCharType="end"/>
        </w:r>
      </w:hyperlink>
    </w:p>
    <w:p>
      <w:pPr>
        <w:pStyle w:val="TOC2"/>
        <w:tabs>
          <w:tab w:val="right" w:leader="dot" w:pos="8306"/>
        </w:tabs>
      </w:pPr>
      <w:hyperlink w:anchor="_Toc22670" w:history="1">
        <w:r>
          <w:rPr>
            <w:rFonts w:ascii="仿宋" w:eastAsia="仿宋" w:hAnsi="仿宋" w:cs="仿宋" w:hint="eastAsia"/>
            <w:lang w:eastAsia="zh-CN"/>
          </w:rPr>
          <w:t>(一)、建设规模及主要建设内容</w:t>
        </w:r>
        <w:r>
          <w:tab/>
        </w:r>
        <w:r>
          <w:fldChar w:fldCharType="begin"/>
        </w:r>
        <w:r>
          <w:instrText xml:space="preserve"> PAGEREF _Toc22670 \h </w:instrText>
        </w:r>
        <w:r>
          <w:fldChar w:fldCharType="separate"/>
        </w:r>
        <w:r>
          <w:t>12</w:t>
        </w:r>
        <w:r>
          <w:fldChar w:fldCharType="end"/>
        </w:r>
      </w:hyperlink>
    </w:p>
    <w:p>
      <w:pPr>
        <w:pStyle w:val="TOC2"/>
        <w:tabs>
          <w:tab w:val="right" w:leader="dot" w:pos="8306"/>
        </w:tabs>
      </w:pPr>
      <w:hyperlink w:anchor="_Toc12794" w:history="1">
        <w:r>
          <w:rPr>
            <w:rFonts w:ascii="仿宋" w:eastAsia="仿宋" w:hAnsi="仿宋" w:cs="仿宋" w:hint="eastAsia"/>
            <w:lang w:eastAsia="zh-CN"/>
          </w:rPr>
          <w:t>(二)、技术陶瓷制品产品规划方案及生产纲领</w:t>
        </w:r>
        <w:r>
          <w:tab/>
        </w:r>
        <w:r>
          <w:fldChar w:fldCharType="begin"/>
        </w:r>
        <w:r>
          <w:instrText xml:space="preserve"> PAGEREF _Toc12794 \h </w:instrText>
        </w:r>
        <w:r>
          <w:fldChar w:fldCharType="separate"/>
        </w:r>
        <w:r>
          <w:t>13</w:t>
        </w:r>
        <w:r>
          <w:fldChar w:fldCharType="end"/>
        </w:r>
      </w:hyperlink>
    </w:p>
    <w:p>
      <w:pPr>
        <w:pStyle w:val="TOC1"/>
        <w:tabs>
          <w:tab w:val="right" w:leader="dot" w:pos="8306"/>
        </w:tabs>
      </w:pPr>
      <w:hyperlink w:anchor="_Toc626" w:history="1">
        <w:r>
          <w:rPr>
            <w:rFonts w:ascii="仿宋" w:eastAsia="仿宋" w:hAnsi="仿宋" w:cs="仿宋" w:hint="eastAsia"/>
            <w:lang w:eastAsia="zh-CN"/>
          </w:rPr>
          <w:t>四、项目概要</w:t>
        </w:r>
        <w:r>
          <w:tab/>
        </w:r>
        <w:r>
          <w:fldChar w:fldCharType="begin"/>
        </w:r>
        <w:r>
          <w:instrText xml:space="preserve"> PAGEREF _Toc626 \h </w:instrText>
        </w:r>
        <w:r>
          <w:fldChar w:fldCharType="separate"/>
        </w:r>
        <w:r>
          <w:t>13</w:t>
        </w:r>
        <w:r>
          <w:fldChar w:fldCharType="end"/>
        </w:r>
      </w:hyperlink>
    </w:p>
    <w:p>
      <w:pPr>
        <w:pStyle w:val="TOC2"/>
        <w:tabs>
          <w:tab w:val="right" w:leader="dot" w:pos="8306"/>
        </w:tabs>
      </w:pPr>
      <w:hyperlink w:anchor="_Toc13315" w:history="1">
        <w:r>
          <w:rPr>
            <w:rFonts w:ascii="仿宋" w:eastAsia="仿宋" w:hAnsi="仿宋" w:cs="仿宋" w:hint="eastAsia"/>
            <w:lang w:eastAsia="zh-CN"/>
          </w:rPr>
          <w:t>(一)、项目名称及建设性质</w:t>
        </w:r>
        <w:r>
          <w:tab/>
        </w:r>
        <w:r>
          <w:fldChar w:fldCharType="begin"/>
        </w:r>
        <w:r>
          <w:instrText xml:space="preserve"> PAGEREF _Toc13315 \h </w:instrText>
        </w:r>
        <w:r>
          <w:fldChar w:fldCharType="separate"/>
        </w:r>
        <w:r>
          <w:t>13</w:t>
        </w:r>
        <w:r>
          <w:fldChar w:fldCharType="end"/>
        </w:r>
      </w:hyperlink>
    </w:p>
    <w:p>
      <w:pPr>
        <w:pStyle w:val="TOC2"/>
        <w:tabs>
          <w:tab w:val="right" w:leader="dot" w:pos="8306"/>
        </w:tabs>
      </w:pPr>
      <w:hyperlink w:anchor="_Toc19153" w:history="1">
        <w:r>
          <w:rPr>
            <w:rFonts w:ascii="仿宋" w:eastAsia="仿宋" w:hAnsi="仿宋" w:cs="仿宋" w:hint="eastAsia"/>
            <w:lang w:eastAsia="zh-CN"/>
          </w:rPr>
          <w:t>(二)、项目主办方</w:t>
        </w:r>
        <w:r>
          <w:tab/>
        </w:r>
        <w:r>
          <w:fldChar w:fldCharType="begin"/>
        </w:r>
        <w:r>
          <w:instrText xml:space="preserve"> PAGEREF _Toc19153 \h </w:instrText>
        </w:r>
        <w:r>
          <w:fldChar w:fldCharType="separate"/>
        </w:r>
        <w:r>
          <w:t>14</w:t>
        </w:r>
        <w:r>
          <w:fldChar w:fldCharType="end"/>
        </w:r>
      </w:hyperlink>
    </w:p>
    <w:p>
      <w:pPr>
        <w:pStyle w:val="TOC2"/>
        <w:tabs>
          <w:tab w:val="right" w:leader="dot" w:pos="8306"/>
        </w:tabs>
      </w:pPr>
      <w:hyperlink w:anchor="_Toc1686" w:history="1">
        <w:r>
          <w:rPr>
            <w:rFonts w:ascii="仿宋" w:eastAsia="仿宋" w:hAnsi="仿宋" w:cs="仿宋" w:hint="eastAsia"/>
            <w:lang w:eastAsia="zh-CN"/>
          </w:rPr>
          <w:t>(三)、技术陶瓷制品项目定位及建设原因</w:t>
        </w:r>
        <w:r>
          <w:tab/>
        </w:r>
        <w:r>
          <w:fldChar w:fldCharType="begin"/>
        </w:r>
        <w:r>
          <w:instrText xml:space="preserve"> PAGEREF _Toc1686 \h </w:instrText>
        </w:r>
        <w:r>
          <w:fldChar w:fldCharType="separate"/>
        </w:r>
        <w:r>
          <w:t>15</w:t>
        </w:r>
        <w:r>
          <w:fldChar w:fldCharType="end"/>
        </w:r>
      </w:hyperlink>
    </w:p>
    <w:p>
      <w:pPr>
        <w:pStyle w:val="TOC2"/>
        <w:tabs>
          <w:tab w:val="right" w:leader="dot" w:pos="8306"/>
        </w:tabs>
      </w:pPr>
      <w:hyperlink w:anchor="_Toc2734" w:history="1">
        <w:r>
          <w:rPr>
            <w:rFonts w:ascii="仿宋" w:eastAsia="仿宋" w:hAnsi="仿宋" w:cs="仿宋" w:hint="eastAsia"/>
            <w:lang w:eastAsia="zh-CN"/>
          </w:rPr>
          <w:t>(四)、技术陶瓷制品项目选址及背景</w:t>
        </w:r>
        <w:r>
          <w:tab/>
        </w:r>
        <w:r>
          <w:fldChar w:fldCharType="begin"/>
        </w:r>
        <w:r>
          <w:instrText xml:space="preserve"> PAGEREF _Toc2734 \h </w:instrText>
        </w:r>
        <w:r>
          <w:fldChar w:fldCharType="separate"/>
        </w:r>
        <w:r>
          <w:t>16</w:t>
        </w:r>
        <w:r>
          <w:fldChar w:fldCharType="end"/>
        </w:r>
      </w:hyperlink>
    </w:p>
    <w:p>
      <w:pPr>
        <w:pStyle w:val="TOC2"/>
        <w:tabs>
          <w:tab w:val="right" w:leader="dot" w:pos="8306"/>
        </w:tabs>
      </w:pPr>
      <w:hyperlink w:anchor="_Toc28764" w:history="1">
        <w:r>
          <w:rPr>
            <w:rFonts w:ascii="仿宋" w:eastAsia="仿宋" w:hAnsi="仿宋" w:cs="仿宋" w:hint="eastAsia"/>
            <w:lang w:eastAsia="zh-CN"/>
          </w:rPr>
          <w:t>(五)、技术陶瓷制品项目生产规模概述</w:t>
        </w:r>
        <w:r>
          <w:tab/>
        </w:r>
        <w:r>
          <w:fldChar w:fldCharType="begin"/>
        </w:r>
        <w:r>
          <w:instrText xml:space="preserve"> PAGEREF _Toc28764 \h </w:instrText>
        </w:r>
        <w:r>
          <w:fldChar w:fldCharType="separate"/>
        </w:r>
        <w:r>
          <w:t>16</w:t>
        </w:r>
        <w:r>
          <w:fldChar w:fldCharType="end"/>
        </w:r>
      </w:hyperlink>
    </w:p>
    <w:p>
      <w:pPr>
        <w:pStyle w:val="TOC2"/>
        <w:tabs>
          <w:tab w:val="right" w:leader="dot" w:pos="8306"/>
        </w:tabs>
      </w:pPr>
      <w:hyperlink w:anchor="_Toc24798" w:history="1">
        <w:r>
          <w:rPr>
            <w:rFonts w:ascii="仿宋" w:eastAsia="仿宋" w:hAnsi="仿宋" w:cs="仿宋" w:hint="eastAsia"/>
            <w:lang w:eastAsia="zh-CN"/>
          </w:rPr>
          <w:t>(六)、建筑规模与设计要点</w:t>
        </w:r>
        <w:r>
          <w:tab/>
        </w:r>
        <w:r>
          <w:fldChar w:fldCharType="begin"/>
        </w:r>
        <w:r>
          <w:instrText xml:space="preserve"> PAGEREF _Toc24798 \h </w:instrText>
        </w:r>
        <w:r>
          <w:fldChar w:fldCharType="separate"/>
        </w:r>
        <w:r>
          <w:t>16</w:t>
        </w:r>
        <w:r>
          <w:fldChar w:fldCharType="end"/>
        </w:r>
      </w:hyperlink>
    </w:p>
    <w:p>
      <w:pPr>
        <w:pStyle w:val="TOC2"/>
        <w:tabs>
          <w:tab w:val="right" w:leader="dot" w:pos="8306"/>
        </w:tabs>
      </w:pPr>
      <w:hyperlink w:anchor="_Toc1129" w:history="1">
        <w:r>
          <w:rPr>
            <w:rFonts w:ascii="仿宋" w:eastAsia="仿宋" w:hAnsi="仿宋" w:cs="仿宋" w:hint="eastAsia"/>
            <w:lang w:eastAsia="zh-CN"/>
          </w:rPr>
          <w:t>(七)、环境影响考察</w:t>
        </w:r>
        <w:r>
          <w:tab/>
        </w:r>
        <w:r>
          <w:fldChar w:fldCharType="begin"/>
        </w:r>
        <w:r>
          <w:instrText xml:space="preserve"> PAGEREF _Toc1129 \h </w:instrText>
        </w:r>
        <w:r>
          <w:fldChar w:fldCharType="separate"/>
        </w:r>
        <w:r>
          <w:t>16</w:t>
        </w:r>
        <w:r>
          <w:fldChar w:fldCharType="end"/>
        </w:r>
      </w:hyperlink>
    </w:p>
    <w:p>
      <w:pPr>
        <w:pStyle w:val="TOC2"/>
        <w:tabs>
          <w:tab w:val="right" w:leader="dot" w:pos="8306"/>
        </w:tabs>
      </w:pPr>
      <w:hyperlink w:anchor="_Toc28040" w:history="1">
        <w:r>
          <w:rPr>
            <w:rFonts w:ascii="仿宋" w:eastAsia="仿宋" w:hAnsi="仿宋" w:cs="仿宋" w:hint="eastAsia"/>
            <w:lang w:eastAsia="zh-CN"/>
          </w:rPr>
          <w:t>(八)、项目总投资与资金结构</w:t>
        </w:r>
        <w:r>
          <w:tab/>
        </w:r>
        <w:r>
          <w:fldChar w:fldCharType="begin"/>
        </w:r>
        <w:r>
          <w:instrText xml:space="preserve"> PAGEREF _Toc28040 \h </w:instrText>
        </w:r>
        <w:r>
          <w:fldChar w:fldCharType="separate"/>
        </w:r>
        <w:r>
          <w:t>17</w:t>
        </w:r>
        <w:r>
          <w:fldChar w:fldCharType="end"/>
        </w:r>
      </w:hyperlink>
    </w:p>
    <w:p>
      <w:pPr>
        <w:pStyle w:val="TOC2"/>
        <w:tabs>
          <w:tab w:val="right" w:leader="dot" w:pos="8306"/>
        </w:tabs>
      </w:pPr>
      <w:hyperlink w:anchor="_Toc24090" w:history="1">
        <w:r>
          <w:rPr>
            <w:rFonts w:ascii="仿宋" w:eastAsia="仿宋" w:hAnsi="仿宋" w:cs="仿宋" w:hint="eastAsia"/>
            <w:lang w:eastAsia="zh-CN"/>
          </w:rPr>
          <w:t>(九)、资金筹措方案概述</w:t>
        </w:r>
        <w:r>
          <w:tab/>
        </w:r>
        <w:r>
          <w:fldChar w:fldCharType="begin"/>
        </w:r>
        <w:r>
          <w:instrText xml:space="preserve"> PAGEREF _Toc24090 \h </w:instrText>
        </w:r>
        <w:r>
          <w:fldChar w:fldCharType="separate"/>
        </w:r>
        <w:r>
          <w:t>18</w:t>
        </w:r>
        <w:r>
          <w:fldChar w:fldCharType="end"/>
        </w:r>
      </w:hyperlink>
    </w:p>
    <w:p>
      <w:pPr>
        <w:pStyle w:val="TOC2"/>
        <w:tabs>
          <w:tab w:val="right" w:leader="dot" w:pos="8306"/>
        </w:tabs>
      </w:pPr>
      <w:hyperlink w:anchor="_Toc21251" w:history="1">
        <w:r>
          <w:rPr>
            <w:rFonts w:ascii="仿宋" w:eastAsia="仿宋" w:hAnsi="仿宋" w:cs="仿宋" w:hint="eastAsia"/>
            <w:lang w:eastAsia="zh-CN"/>
          </w:rPr>
          <w:t>(十)、技术陶瓷制品项目经济效益预期规划</w:t>
        </w:r>
        <w:r>
          <w:tab/>
        </w:r>
        <w:r>
          <w:fldChar w:fldCharType="begin"/>
        </w:r>
        <w:r>
          <w:instrText xml:space="preserve"> PAGEREF _Toc21251 \h </w:instrText>
        </w:r>
        <w:r>
          <w:fldChar w:fldCharType="separate"/>
        </w:r>
        <w:r>
          <w:t>18</w:t>
        </w:r>
        <w:r>
          <w:fldChar w:fldCharType="end"/>
        </w:r>
      </w:hyperlink>
    </w:p>
    <w:p>
      <w:pPr>
        <w:pStyle w:val="TOC2"/>
        <w:tabs>
          <w:tab w:val="right" w:leader="dot" w:pos="8306"/>
        </w:tabs>
      </w:pPr>
      <w:hyperlink w:anchor="_Toc279" w:history="1">
        <w:r>
          <w:rPr>
            <w:rFonts w:ascii="仿宋" w:eastAsia="仿宋" w:hAnsi="仿宋" w:cs="仿宋" w:hint="eastAsia"/>
            <w:lang w:eastAsia="zh-CN"/>
          </w:rPr>
          <w:t>(十一)、技术陶瓷制品项目建设进度计划</w:t>
        </w:r>
        <w:r>
          <w:tab/>
        </w:r>
        <w:r>
          <w:fldChar w:fldCharType="begin"/>
        </w:r>
        <w:r>
          <w:instrText xml:space="preserve"> PAGEREF _Toc279 \h </w:instrText>
        </w:r>
        <w:r>
          <w:fldChar w:fldCharType="separate"/>
        </w:r>
        <w:r>
          <w:t>19</w:t>
        </w:r>
        <w:r>
          <w:fldChar w:fldCharType="end"/>
        </w:r>
      </w:hyperlink>
    </w:p>
    <w:p>
      <w:pPr>
        <w:pStyle w:val="TOC1"/>
        <w:tabs>
          <w:tab w:val="right" w:leader="dot" w:pos="8306"/>
        </w:tabs>
      </w:pPr>
      <w:hyperlink w:anchor="_Toc28256" w:history="1">
        <w:r>
          <w:rPr>
            <w:rFonts w:ascii="仿宋" w:eastAsia="仿宋" w:hAnsi="仿宋" w:cs="仿宋" w:hint="eastAsia"/>
            <w:lang w:eastAsia="zh-CN"/>
          </w:rPr>
          <w:t>五、人才队伍建设</w:t>
        </w:r>
        <w:r>
          <w:tab/>
        </w:r>
        <w:r>
          <w:fldChar w:fldCharType="begin"/>
        </w:r>
        <w:r>
          <w:instrText xml:space="preserve"> PAGEREF _Toc28256 \h </w:instrText>
        </w:r>
        <w:r>
          <w:fldChar w:fldCharType="separate"/>
        </w:r>
        <w:r>
          <w:t>19</w:t>
        </w:r>
        <w:r>
          <w:fldChar w:fldCharType="end"/>
        </w:r>
      </w:hyperlink>
    </w:p>
    <w:p>
      <w:pPr>
        <w:pStyle w:val="TOC2"/>
        <w:tabs>
          <w:tab w:val="right" w:leader="dot" w:pos="8306"/>
        </w:tabs>
      </w:pPr>
      <w:hyperlink w:anchor="_Toc9769" w:history="1">
        <w:r>
          <w:rPr>
            <w:rFonts w:ascii="仿宋" w:eastAsia="仿宋" w:hAnsi="仿宋" w:cs="仿宋" w:hint="eastAsia"/>
            <w:lang w:eastAsia="zh-CN"/>
          </w:rPr>
          <w:t>(一)、人才引进与培养计划</w:t>
        </w:r>
        <w:r>
          <w:tab/>
        </w:r>
        <w:r>
          <w:fldChar w:fldCharType="begin"/>
        </w:r>
        <w:r>
          <w:instrText xml:space="preserve"> PAGEREF _Toc9769 \h </w:instrText>
        </w:r>
        <w:r>
          <w:fldChar w:fldCharType="separate"/>
        </w:r>
        <w:r>
          <w:t>19</w:t>
        </w:r>
        <w:r>
          <w:fldChar w:fldCharType="end"/>
        </w:r>
      </w:hyperlink>
    </w:p>
    <w:p>
      <w:pPr>
        <w:pStyle w:val="TOC2"/>
        <w:tabs>
          <w:tab w:val="right" w:leader="dot" w:pos="8306"/>
        </w:tabs>
      </w:pPr>
      <w:hyperlink w:anchor="_Toc3407" w:history="1">
        <w:r>
          <w:rPr>
            <w:rFonts w:ascii="仿宋" w:eastAsia="仿宋" w:hAnsi="仿宋" w:cs="仿宋" w:hint="eastAsia"/>
            <w:lang w:eastAsia="zh-CN"/>
          </w:rPr>
          <w:t>(二)、员工激励与福利政策</w:t>
        </w:r>
        <w:r>
          <w:tab/>
        </w:r>
        <w:r>
          <w:fldChar w:fldCharType="begin"/>
        </w:r>
        <w:r>
          <w:instrText xml:space="preserve"> PAGEREF _Toc3407 \h </w:instrText>
        </w:r>
        <w:r>
          <w:fldChar w:fldCharType="separate"/>
        </w:r>
        <w:r>
          <w:t>20</w:t>
        </w:r>
        <w:r>
          <w:fldChar w:fldCharType="end"/>
        </w:r>
      </w:hyperlink>
    </w:p>
    <w:p>
      <w:pPr>
        <w:pStyle w:val="TOC2"/>
        <w:tabs>
          <w:tab w:val="right" w:leader="dot" w:pos="8306"/>
        </w:tabs>
      </w:pPr>
      <w:hyperlink w:anchor="_Toc17416" w:history="1">
        <w:r>
          <w:rPr>
            <w:rFonts w:ascii="仿宋" w:eastAsia="仿宋" w:hAnsi="仿宋" w:cs="仿宋" w:hint="eastAsia"/>
            <w:lang w:eastAsia="zh-CN"/>
          </w:rPr>
          <w:t>(三)、团队建设与管理</w:t>
        </w:r>
        <w:r>
          <w:tab/>
        </w:r>
        <w:r>
          <w:fldChar w:fldCharType="begin"/>
        </w:r>
        <w:r>
          <w:instrText xml:space="preserve"> PAGEREF _Toc17416 \h </w:instrText>
        </w:r>
        <w:r>
          <w:fldChar w:fldCharType="separate"/>
        </w:r>
        <w:r>
          <w:t>21</w:t>
        </w:r>
        <w:r>
          <w:fldChar w:fldCharType="end"/>
        </w:r>
      </w:hyperlink>
    </w:p>
    <w:p>
      <w:pPr>
        <w:pStyle w:val="TOC1"/>
        <w:tabs>
          <w:tab w:val="right" w:leader="dot" w:pos="8306"/>
        </w:tabs>
      </w:pPr>
      <w:hyperlink w:anchor="_Toc21586" w:history="1">
        <w:r>
          <w:rPr>
            <w:rFonts w:ascii="仿宋" w:eastAsia="仿宋" w:hAnsi="仿宋" w:cs="仿宋" w:hint="eastAsia"/>
            <w:lang w:eastAsia="zh-CN"/>
          </w:rPr>
          <w:t>六、环境可持续性管理</w:t>
        </w:r>
        <w:r>
          <w:tab/>
        </w:r>
        <w:r>
          <w:fldChar w:fldCharType="begin"/>
        </w:r>
        <w:r>
          <w:instrText xml:space="preserve"> PAGEREF _Toc21586 \h </w:instrText>
        </w:r>
        <w:r>
          <w:fldChar w:fldCharType="separate"/>
        </w:r>
        <w:r>
          <w:t>22</w:t>
        </w:r>
        <w:r>
          <w:fldChar w:fldCharType="end"/>
        </w:r>
      </w:hyperlink>
    </w:p>
    <w:p>
      <w:pPr>
        <w:pStyle w:val="TOC2"/>
        <w:tabs>
          <w:tab w:val="right" w:leader="dot" w:pos="8306"/>
        </w:tabs>
      </w:pPr>
      <w:hyperlink w:anchor="_Toc23369" w:history="1">
        <w:r>
          <w:rPr>
            <w:rFonts w:ascii="仿宋" w:eastAsia="仿宋" w:hAnsi="仿宋" w:cs="仿宋" w:hint="eastAsia"/>
            <w:lang w:eastAsia="zh-CN"/>
          </w:rPr>
          <w:t>(一)、环境友好型生产策略</w:t>
        </w:r>
        <w:r>
          <w:tab/>
        </w:r>
        <w:r>
          <w:fldChar w:fldCharType="begin"/>
        </w:r>
        <w:r>
          <w:instrText xml:space="preserve"> PAGEREF _Toc23369 \h </w:instrText>
        </w:r>
        <w:r>
          <w:fldChar w:fldCharType="separate"/>
        </w:r>
        <w:r>
          <w:t>22</w:t>
        </w:r>
        <w:r>
          <w:fldChar w:fldCharType="end"/>
        </w:r>
      </w:hyperlink>
    </w:p>
    <w:p>
      <w:pPr>
        <w:pStyle w:val="TOC2"/>
        <w:tabs>
          <w:tab w:val="right" w:leader="dot" w:pos="8306"/>
        </w:tabs>
      </w:pPr>
      <w:hyperlink w:anchor="_Toc24402" w:history="1">
        <w:r>
          <w:rPr>
            <w:rFonts w:ascii="仿宋" w:eastAsia="仿宋" w:hAnsi="仿宋" w:cs="仿宋" w:hint="eastAsia"/>
            <w:lang w:eastAsia="zh-CN"/>
          </w:rPr>
          <w:t>(二)、绿色供应链管理</w:t>
        </w:r>
        <w:r>
          <w:tab/>
        </w:r>
        <w:r>
          <w:fldChar w:fldCharType="begin"/>
        </w:r>
        <w:r>
          <w:instrText xml:space="preserve"> PAGEREF _Toc24402 \h </w:instrText>
        </w:r>
        <w:r>
          <w:fldChar w:fldCharType="separate"/>
        </w:r>
        <w:r>
          <w:t>23</w:t>
        </w:r>
        <w:r>
          <w:fldChar w:fldCharType="end"/>
        </w:r>
      </w:hyperlink>
    </w:p>
    <w:p>
      <w:pPr>
        <w:pStyle w:val="TOC2"/>
        <w:tabs>
          <w:tab w:val="right" w:leader="dot" w:pos="8306"/>
        </w:tabs>
      </w:pPr>
      <w:hyperlink w:anchor="_Toc1816" w:history="1">
        <w:r>
          <w:rPr>
            <w:rFonts w:ascii="仿宋" w:eastAsia="仿宋" w:hAnsi="仿宋" w:cs="仿宋" w:hint="eastAsia"/>
            <w:lang w:eastAsia="zh-CN"/>
          </w:rPr>
          <w:t>(三)、能源与资源节约计划</w:t>
        </w:r>
        <w:r>
          <w:tab/>
        </w:r>
        <w:r>
          <w:fldChar w:fldCharType="begin"/>
        </w:r>
        <w:r>
          <w:instrText xml:space="preserve"> PAGEREF _Toc1816 \h </w:instrText>
        </w:r>
        <w:r>
          <w:fldChar w:fldCharType="separate"/>
        </w:r>
        <w:r>
          <w:t>24</w:t>
        </w:r>
        <w:r>
          <w:fldChar w:fldCharType="end"/>
        </w:r>
      </w:hyperlink>
    </w:p>
    <w:p>
      <w:pPr>
        <w:pStyle w:val="TOC2"/>
        <w:tabs>
          <w:tab w:val="right" w:leader="dot" w:pos="8306"/>
        </w:tabs>
      </w:pPr>
      <w:hyperlink w:anchor="_Toc14357" w:history="1">
        <w:r>
          <w:rPr>
            <w:rFonts w:ascii="仿宋" w:eastAsia="仿宋" w:hAnsi="仿宋" w:cs="仿宋" w:hint="eastAsia"/>
            <w:lang w:eastAsia="zh-CN"/>
          </w:rPr>
          <w:t>(四)、企业社会责任履行</w:t>
        </w:r>
        <w:r>
          <w:tab/>
        </w:r>
        <w:r>
          <w:fldChar w:fldCharType="begin"/>
        </w:r>
        <w:r>
          <w:instrText xml:space="preserve"> PAGEREF _Toc14357 \h </w:instrText>
        </w:r>
        <w:r>
          <w:fldChar w:fldCharType="separate"/>
        </w:r>
        <w:r>
          <w:t>25</w:t>
        </w:r>
        <w:r>
          <w:fldChar w:fldCharType="end"/>
        </w:r>
      </w:hyperlink>
    </w:p>
    <w:p>
      <w:pPr>
        <w:pStyle w:val="TOC1"/>
        <w:tabs>
          <w:tab w:val="right" w:leader="dot" w:pos="8306"/>
        </w:tabs>
      </w:pPr>
      <w:hyperlink w:anchor="_Toc8290" w:history="1">
        <w:r>
          <w:rPr>
            <w:rFonts w:ascii="仿宋" w:eastAsia="仿宋" w:hAnsi="仿宋" w:cs="仿宋" w:hint="eastAsia"/>
            <w:lang w:eastAsia="zh-CN"/>
          </w:rPr>
          <w:t>七、风险评估</w:t>
        </w:r>
        <w:r>
          <w:tab/>
        </w:r>
        <w:r>
          <w:fldChar w:fldCharType="begin"/>
        </w:r>
        <w:r>
          <w:instrText xml:space="preserve"> PAGEREF _Toc8290 \h </w:instrText>
        </w:r>
        <w:r>
          <w:fldChar w:fldCharType="separate"/>
        </w:r>
        <w:r>
          <w:t>26</w:t>
        </w:r>
        <w:r>
          <w:fldChar w:fldCharType="end"/>
        </w:r>
      </w:hyperlink>
    </w:p>
    <w:p>
      <w:pPr>
        <w:pStyle w:val="TOC2"/>
        <w:tabs>
          <w:tab w:val="right" w:leader="dot" w:pos="8306"/>
        </w:tabs>
      </w:pPr>
      <w:hyperlink w:anchor="_Toc22820" w:history="1">
        <w:r>
          <w:rPr>
            <w:rFonts w:ascii="仿宋" w:eastAsia="仿宋" w:hAnsi="仿宋" w:cs="仿宋" w:hint="eastAsia"/>
            <w:lang w:eastAsia="zh-CN"/>
          </w:rPr>
          <w:t>(一)、项目风险分析</w:t>
        </w:r>
        <w:r>
          <w:tab/>
        </w:r>
        <w:r>
          <w:fldChar w:fldCharType="begin"/>
        </w:r>
        <w:r>
          <w:instrText xml:space="preserve"> PAGEREF _Toc22820 \h </w:instrText>
        </w:r>
        <w:r>
          <w:fldChar w:fldCharType="separate"/>
        </w:r>
        <w:r>
          <w:t>26</w:t>
        </w:r>
        <w:r>
          <w:fldChar w:fldCharType="end"/>
        </w:r>
      </w:hyperlink>
    </w:p>
    <w:p>
      <w:pPr>
        <w:pStyle w:val="TOC2"/>
        <w:tabs>
          <w:tab w:val="right" w:leader="dot" w:pos="8306"/>
        </w:tabs>
      </w:pPr>
      <w:hyperlink w:anchor="_Toc28560" w:history="1">
        <w:r>
          <w:rPr>
            <w:rFonts w:ascii="仿宋" w:eastAsia="仿宋" w:hAnsi="仿宋" w:cs="仿宋" w:hint="eastAsia"/>
            <w:lang w:eastAsia="zh-CN"/>
          </w:rPr>
          <w:t>(二)、项目风险对策</w:t>
        </w:r>
        <w:r>
          <w:tab/>
        </w:r>
        <w:r>
          <w:fldChar w:fldCharType="begin"/>
        </w:r>
        <w:r>
          <w:instrText xml:space="preserve"> PAGEREF _Toc28560 \h </w:instrText>
        </w:r>
        <w:r>
          <w:fldChar w:fldCharType="separate"/>
        </w:r>
        <w:r>
          <w:t>28</w:t>
        </w:r>
        <w:r>
          <w:fldChar w:fldCharType="end"/>
        </w:r>
      </w:hyperlink>
    </w:p>
    <w:p>
      <w:pPr>
        <w:pStyle w:val="TOC1"/>
        <w:tabs>
          <w:tab w:val="right" w:leader="dot" w:pos="8306"/>
        </w:tabs>
      </w:pPr>
      <w:hyperlink w:anchor="_Toc26914" w:history="1">
        <w:r>
          <w:rPr>
            <w:rFonts w:ascii="仿宋" w:eastAsia="仿宋" w:hAnsi="仿宋" w:cs="仿宋" w:hint="eastAsia"/>
            <w:lang w:eastAsia="zh-CN"/>
          </w:rPr>
          <w:t>八、项目市场分析</w:t>
        </w:r>
        <w:r>
          <w:tab/>
        </w:r>
        <w:r>
          <w:fldChar w:fldCharType="begin"/>
        </w:r>
        <w:r>
          <w:instrText xml:space="preserve"> PAGEREF _Toc26914 \h </w:instrText>
        </w:r>
        <w:r>
          <w:fldChar w:fldCharType="separate"/>
        </w:r>
        <w:r>
          <w:t>30</w:t>
        </w:r>
        <w:r>
          <w:fldChar w:fldCharType="end"/>
        </w:r>
      </w:hyperlink>
    </w:p>
    <w:p>
      <w:pPr>
        <w:pStyle w:val="TOC2"/>
        <w:tabs>
          <w:tab w:val="right" w:leader="dot" w:pos="8306"/>
        </w:tabs>
      </w:pPr>
      <w:hyperlink w:anchor="_Toc2327" w:history="1">
        <w:r>
          <w:rPr>
            <w:rFonts w:ascii="仿宋" w:eastAsia="仿宋" w:hAnsi="仿宋" w:cs="仿宋" w:hint="eastAsia"/>
            <w:lang w:eastAsia="zh-CN"/>
          </w:rPr>
          <w:t>(一)、XXX市场分析</w:t>
        </w:r>
        <w:r>
          <w:tab/>
        </w:r>
        <w:r>
          <w:fldChar w:fldCharType="begin"/>
        </w:r>
        <w:r>
          <w:instrText xml:space="preserve"> PAGEREF _Toc2327 \h </w:instrText>
        </w:r>
        <w:r>
          <w:fldChar w:fldCharType="separate"/>
        </w:r>
        <w:r>
          <w:t>30</w:t>
        </w:r>
        <w:r>
          <w:fldChar w:fldCharType="end"/>
        </w:r>
      </w:hyperlink>
    </w:p>
    <w:p>
      <w:pPr>
        <w:pStyle w:val="TOC2"/>
        <w:tabs>
          <w:tab w:val="right" w:leader="dot" w:pos="8306"/>
        </w:tabs>
      </w:pPr>
      <w:hyperlink w:anchor="_Toc31145" w:history="1">
        <w:r>
          <w:rPr>
            <w:rFonts w:ascii="仿宋" w:eastAsia="仿宋" w:hAnsi="仿宋" w:cs="仿宋" w:hint="eastAsia"/>
            <w:lang w:eastAsia="zh-CN"/>
          </w:rPr>
          <w:t>(二)、区域经济市场分析</w:t>
        </w:r>
        <w:r>
          <w:tab/>
        </w:r>
        <w:r>
          <w:fldChar w:fldCharType="begin"/>
        </w:r>
        <w:r>
          <w:instrText xml:space="preserve"> PAGEREF _Toc31145 \h </w:instrText>
        </w:r>
        <w:r>
          <w:fldChar w:fldCharType="separate"/>
        </w:r>
        <w:r>
          <w:t>30</w:t>
        </w:r>
        <w:r>
          <w:fldChar w:fldCharType="end"/>
        </w:r>
      </w:hyperlink>
    </w:p>
    <w:p>
      <w:pPr>
        <w:pStyle w:val="TOC2"/>
        <w:tabs>
          <w:tab w:val="right" w:leader="dot" w:pos="8306"/>
        </w:tabs>
      </w:pPr>
      <w:hyperlink w:anchor="_Toc4950" w:history="1">
        <w:r>
          <w:rPr>
            <w:rFonts w:ascii="仿宋" w:eastAsia="仿宋" w:hAnsi="仿宋" w:cs="仿宋" w:hint="eastAsia"/>
            <w:lang w:eastAsia="zh-CN"/>
          </w:rPr>
          <w:t>(三)、项目建设的必要性</w:t>
        </w:r>
        <w:r>
          <w:tab/>
        </w:r>
        <w:r>
          <w:fldChar w:fldCharType="begin"/>
        </w:r>
        <w:r>
          <w:instrText xml:space="preserve"> PAGEREF _Toc4950 \h </w:instrText>
        </w:r>
        <w:r>
          <w:fldChar w:fldCharType="separate"/>
        </w:r>
        <w:r>
          <w:t>31</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801" w:history="1">
        <w:r>
          <w:rPr>
            <w:rFonts w:ascii="仿宋" w:eastAsia="仿宋" w:hAnsi="仿宋" w:cs="仿宋" w:hint="eastAsia"/>
            <w:lang w:eastAsia="zh-CN"/>
          </w:rPr>
          <w:t>九、项目招标方案及组织管理</w:t>
        </w:r>
        <w:r>
          <w:tab/>
        </w:r>
        <w:r>
          <w:fldChar w:fldCharType="begin"/>
        </w:r>
        <w:r>
          <w:instrText xml:space="preserve"> PAGEREF _Toc11801 \h </w:instrText>
        </w:r>
        <w:r>
          <w:fldChar w:fldCharType="separate"/>
        </w:r>
        <w:r>
          <w:t>32</w:t>
        </w:r>
        <w:r>
          <w:fldChar w:fldCharType="end"/>
        </w:r>
      </w:hyperlink>
    </w:p>
    <w:p>
      <w:pPr>
        <w:pStyle w:val="TOC2"/>
        <w:tabs>
          <w:tab w:val="right" w:leader="dot" w:pos="8306"/>
        </w:tabs>
      </w:pPr>
      <w:hyperlink w:anchor="_Toc26781" w:history="1">
        <w:r>
          <w:rPr>
            <w:rFonts w:ascii="仿宋" w:eastAsia="仿宋" w:hAnsi="仿宋" w:cs="仿宋" w:hint="eastAsia"/>
            <w:lang w:eastAsia="zh-CN"/>
          </w:rPr>
          <w:t>(一)、项目建设管理</w:t>
        </w:r>
        <w:r>
          <w:tab/>
        </w:r>
        <w:r>
          <w:fldChar w:fldCharType="begin"/>
        </w:r>
        <w:r>
          <w:instrText xml:space="preserve"> PAGEREF _Toc26781 \h </w:instrText>
        </w:r>
        <w:r>
          <w:fldChar w:fldCharType="separate"/>
        </w:r>
        <w:r>
          <w:t>32</w:t>
        </w:r>
        <w:r>
          <w:fldChar w:fldCharType="end"/>
        </w:r>
      </w:hyperlink>
    </w:p>
    <w:p>
      <w:pPr>
        <w:pStyle w:val="TOC2"/>
        <w:tabs>
          <w:tab w:val="right" w:leader="dot" w:pos="8306"/>
        </w:tabs>
      </w:pPr>
      <w:hyperlink w:anchor="_Toc4626" w:history="1">
        <w:r>
          <w:rPr>
            <w:rFonts w:ascii="仿宋" w:eastAsia="仿宋" w:hAnsi="仿宋" w:cs="仿宋" w:hint="eastAsia"/>
            <w:lang w:eastAsia="zh-CN"/>
          </w:rPr>
          <w:t>(二)、招投标初步方案</w:t>
        </w:r>
        <w:r>
          <w:tab/>
        </w:r>
        <w:r>
          <w:fldChar w:fldCharType="begin"/>
        </w:r>
        <w:r>
          <w:instrText xml:space="preserve"> PAGEREF _Toc4626 \h </w:instrText>
        </w:r>
        <w:r>
          <w:fldChar w:fldCharType="separate"/>
        </w:r>
        <w:r>
          <w:t>33</w:t>
        </w:r>
        <w:r>
          <w:fldChar w:fldCharType="end"/>
        </w:r>
      </w:hyperlink>
    </w:p>
    <w:p>
      <w:pPr>
        <w:pStyle w:val="TOC2"/>
        <w:tabs>
          <w:tab w:val="right" w:leader="dot" w:pos="8306"/>
        </w:tabs>
      </w:pPr>
      <w:hyperlink w:anchor="_Toc24160" w:history="1">
        <w:r>
          <w:rPr>
            <w:rFonts w:ascii="仿宋" w:eastAsia="仿宋" w:hAnsi="仿宋" w:cs="仿宋" w:hint="eastAsia"/>
            <w:lang w:eastAsia="zh-CN"/>
          </w:rPr>
          <w:t>(三)、工程评标</w:t>
        </w:r>
        <w:r>
          <w:tab/>
        </w:r>
        <w:r>
          <w:fldChar w:fldCharType="begin"/>
        </w:r>
        <w:r>
          <w:instrText xml:space="preserve"> PAGEREF _Toc24160 \h </w:instrText>
        </w:r>
        <w:r>
          <w:fldChar w:fldCharType="separate"/>
        </w:r>
        <w:r>
          <w:t>34</w:t>
        </w:r>
        <w:r>
          <w:fldChar w:fldCharType="end"/>
        </w:r>
      </w:hyperlink>
    </w:p>
    <w:p>
      <w:pPr>
        <w:pStyle w:val="TOC2"/>
        <w:tabs>
          <w:tab w:val="right" w:leader="dot" w:pos="8306"/>
        </w:tabs>
      </w:pPr>
      <w:hyperlink w:anchor="_Toc25697" w:history="1">
        <w:r>
          <w:rPr>
            <w:rFonts w:ascii="仿宋" w:eastAsia="仿宋" w:hAnsi="仿宋" w:cs="仿宋" w:hint="eastAsia"/>
            <w:lang w:eastAsia="zh-CN"/>
          </w:rPr>
          <w:t>(四)、项目组织机构与人力资源配置</w:t>
        </w:r>
        <w:r>
          <w:tab/>
        </w:r>
        <w:r>
          <w:fldChar w:fldCharType="begin"/>
        </w:r>
        <w:r>
          <w:instrText xml:space="preserve"> PAGEREF _Toc25697 \h </w:instrText>
        </w:r>
        <w:r>
          <w:fldChar w:fldCharType="separate"/>
        </w:r>
        <w:r>
          <w:t>36</w:t>
        </w:r>
        <w:r>
          <w:fldChar w:fldCharType="end"/>
        </w:r>
      </w:hyperlink>
    </w:p>
    <w:p>
      <w:pPr>
        <w:pStyle w:val="TOC1"/>
        <w:tabs>
          <w:tab w:val="right" w:leader="dot" w:pos="8306"/>
        </w:tabs>
      </w:pPr>
      <w:hyperlink w:anchor="_Toc718" w:history="1">
        <w:r>
          <w:rPr>
            <w:rFonts w:ascii="仿宋" w:eastAsia="仿宋" w:hAnsi="仿宋" w:cs="仿宋" w:hint="eastAsia"/>
            <w:lang w:eastAsia="zh-CN"/>
          </w:rPr>
          <w:t>十、社会效益评价</w:t>
        </w:r>
        <w:r>
          <w:tab/>
        </w:r>
        <w:r>
          <w:fldChar w:fldCharType="begin"/>
        </w:r>
        <w:r>
          <w:instrText xml:space="preserve"> PAGEREF _Toc718 \h </w:instrText>
        </w:r>
        <w:r>
          <w:fldChar w:fldCharType="separate"/>
        </w:r>
        <w:r>
          <w:t>37</w:t>
        </w:r>
        <w:r>
          <w:fldChar w:fldCharType="end"/>
        </w:r>
      </w:hyperlink>
    </w:p>
    <w:p>
      <w:pPr>
        <w:pStyle w:val="TOC2"/>
        <w:tabs>
          <w:tab w:val="right" w:leader="dot" w:pos="8306"/>
        </w:tabs>
      </w:pPr>
      <w:hyperlink w:anchor="_Toc679" w:history="1">
        <w:r>
          <w:rPr>
            <w:rFonts w:ascii="仿宋" w:eastAsia="仿宋" w:hAnsi="仿宋" w:cs="仿宋" w:hint="eastAsia"/>
            <w:lang w:eastAsia="zh-CN"/>
          </w:rPr>
          <w:t>(一)、促进当地经济进展</w:t>
        </w:r>
        <w:r>
          <w:tab/>
        </w:r>
        <w:r>
          <w:fldChar w:fldCharType="begin"/>
        </w:r>
        <w:r>
          <w:instrText xml:space="preserve"> PAGEREF _Toc679 \h </w:instrText>
        </w:r>
        <w:r>
          <w:fldChar w:fldCharType="separate"/>
        </w:r>
        <w:r>
          <w:t>37</w:t>
        </w:r>
        <w:r>
          <w:fldChar w:fldCharType="end"/>
        </w:r>
      </w:hyperlink>
    </w:p>
    <w:p>
      <w:pPr>
        <w:pStyle w:val="TOC2"/>
        <w:tabs>
          <w:tab w:val="right" w:leader="dot" w:pos="8306"/>
        </w:tabs>
      </w:pPr>
      <w:hyperlink w:anchor="_Toc27758" w:history="1">
        <w:r>
          <w:rPr>
            <w:rFonts w:ascii="仿宋" w:eastAsia="仿宋" w:hAnsi="仿宋" w:cs="仿宋" w:hint="eastAsia"/>
            <w:lang w:eastAsia="zh-CN"/>
          </w:rPr>
          <w:t>(二)、带动有关产业进展</w:t>
        </w:r>
        <w:r>
          <w:tab/>
        </w:r>
        <w:r>
          <w:fldChar w:fldCharType="begin"/>
        </w:r>
        <w:r>
          <w:instrText xml:space="preserve"> PAGEREF _Toc27758 \h </w:instrText>
        </w:r>
        <w:r>
          <w:fldChar w:fldCharType="separate"/>
        </w:r>
        <w:r>
          <w:t>38</w:t>
        </w:r>
        <w:r>
          <w:fldChar w:fldCharType="end"/>
        </w:r>
      </w:hyperlink>
    </w:p>
    <w:p>
      <w:pPr>
        <w:pStyle w:val="TOC2"/>
        <w:tabs>
          <w:tab w:val="right" w:leader="dot" w:pos="8306"/>
        </w:tabs>
      </w:pPr>
      <w:hyperlink w:anchor="_Toc17167" w:history="1">
        <w:r>
          <w:rPr>
            <w:rFonts w:ascii="仿宋" w:eastAsia="仿宋" w:hAnsi="仿宋" w:cs="仿宋" w:hint="eastAsia"/>
            <w:lang w:eastAsia="zh-CN"/>
          </w:rPr>
          <w:t>(三)、增加地方财政收入</w:t>
        </w:r>
        <w:r>
          <w:tab/>
        </w:r>
        <w:r>
          <w:fldChar w:fldCharType="begin"/>
        </w:r>
        <w:r>
          <w:instrText xml:space="preserve"> PAGEREF _Toc17167 \h </w:instrText>
        </w:r>
        <w:r>
          <w:fldChar w:fldCharType="separate"/>
        </w:r>
        <w:r>
          <w:t>38</w:t>
        </w:r>
        <w:r>
          <w:fldChar w:fldCharType="end"/>
        </w:r>
      </w:hyperlink>
    </w:p>
    <w:p>
      <w:pPr>
        <w:pStyle w:val="TOC2"/>
        <w:tabs>
          <w:tab w:val="right" w:leader="dot" w:pos="8306"/>
        </w:tabs>
      </w:pPr>
      <w:hyperlink w:anchor="_Toc21369" w:history="1">
        <w:r>
          <w:rPr>
            <w:rFonts w:ascii="仿宋" w:eastAsia="仿宋" w:hAnsi="仿宋" w:cs="仿宋" w:hint="eastAsia"/>
            <w:lang w:eastAsia="zh-CN"/>
          </w:rPr>
          <w:t>(四)、增加就业机会</w:t>
        </w:r>
        <w:r>
          <w:tab/>
        </w:r>
        <w:r>
          <w:fldChar w:fldCharType="begin"/>
        </w:r>
        <w:r>
          <w:instrText xml:space="preserve"> PAGEREF _Toc21369 \h </w:instrText>
        </w:r>
        <w:r>
          <w:fldChar w:fldCharType="separate"/>
        </w:r>
        <w:r>
          <w:t>39</w:t>
        </w:r>
        <w:r>
          <w:fldChar w:fldCharType="end"/>
        </w:r>
      </w:hyperlink>
    </w:p>
    <w:p>
      <w:pPr>
        <w:pStyle w:val="TOC1"/>
        <w:tabs>
          <w:tab w:val="right" w:leader="dot" w:pos="8306"/>
        </w:tabs>
      </w:pPr>
      <w:hyperlink w:anchor="_Toc13508" w:history="1">
        <w:r>
          <w:rPr>
            <w:rFonts w:ascii="仿宋" w:eastAsia="仿宋" w:hAnsi="仿宋" w:cs="仿宋" w:hint="eastAsia"/>
            <w:lang w:eastAsia="zh-CN"/>
          </w:rPr>
          <w:t>十一、合同与法务管理</w:t>
        </w:r>
        <w:r>
          <w:tab/>
        </w:r>
        <w:r>
          <w:fldChar w:fldCharType="begin"/>
        </w:r>
        <w:r>
          <w:instrText xml:space="preserve"> PAGEREF _Toc13508 \h </w:instrText>
        </w:r>
        <w:r>
          <w:fldChar w:fldCharType="separate"/>
        </w:r>
        <w:r>
          <w:t>40</w:t>
        </w:r>
        <w:r>
          <w:fldChar w:fldCharType="end"/>
        </w:r>
      </w:hyperlink>
    </w:p>
    <w:p>
      <w:pPr>
        <w:pStyle w:val="TOC2"/>
        <w:tabs>
          <w:tab w:val="right" w:leader="dot" w:pos="8306"/>
        </w:tabs>
      </w:pPr>
      <w:hyperlink w:anchor="_Toc11001" w:history="1">
        <w:r>
          <w:rPr>
            <w:rFonts w:ascii="仿宋" w:eastAsia="仿宋" w:hAnsi="仿宋" w:cs="仿宋" w:hint="eastAsia"/>
            <w:lang w:eastAsia="zh-CN"/>
          </w:rPr>
          <w:t>(一)、合同管理</w:t>
        </w:r>
        <w:r>
          <w:tab/>
        </w:r>
        <w:r>
          <w:fldChar w:fldCharType="begin"/>
        </w:r>
        <w:r>
          <w:instrText xml:space="preserve"> PAGEREF _Toc11001 \h </w:instrText>
        </w:r>
        <w:r>
          <w:fldChar w:fldCharType="separate"/>
        </w:r>
        <w:r>
          <w:t>40</w:t>
        </w:r>
        <w:r>
          <w:fldChar w:fldCharType="end"/>
        </w:r>
      </w:hyperlink>
    </w:p>
    <w:p>
      <w:pPr>
        <w:pStyle w:val="TOC2"/>
        <w:tabs>
          <w:tab w:val="right" w:leader="dot" w:pos="8306"/>
        </w:tabs>
      </w:pPr>
      <w:hyperlink w:anchor="_Toc17674" w:history="1">
        <w:r>
          <w:rPr>
            <w:rFonts w:ascii="仿宋" w:eastAsia="仿宋" w:hAnsi="仿宋" w:cs="仿宋" w:hint="eastAsia"/>
            <w:lang w:eastAsia="zh-CN"/>
          </w:rPr>
          <w:t>(二)、法务风险分析</w:t>
        </w:r>
        <w:r>
          <w:tab/>
        </w:r>
        <w:r>
          <w:fldChar w:fldCharType="begin"/>
        </w:r>
        <w:r>
          <w:instrText xml:space="preserve"> PAGEREF _Toc17674 \h </w:instrText>
        </w:r>
        <w:r>
          <w:fldChar w:fldCharType="separate"/>
        </w:r>
        <w:r>
          <w:t>41</w:t>
        </w:r>
        <w:r>
          <w:fldChar w:fldCharType="end"/>
        </w:r>
      </w:hyperlink>
    </w:p>
    <w:p>
      <w:pPr>
        <w:pStyle w:val="TOC2"/>
        <w:tabs>
          <w:tab w:val="right" w:leader="dot" w:pos="8306"/>
        </w:tabs>
      </w:pPr>
      <w:hyperlink w:anchor="_Toc24573" w:history="1">
        <w:r>
          <w:rPr>
            <w:rFonts w:ascii="仿宋" w:eastAsia="仿宋" w:hAnsi="仿宋" w:cs="仿宋" w:hint="eastAsia"/>
            <w:lang w:eastAsia="zh-CN"/>
          </w:rPr>
          <w:t>(三)、合同纠纷解决机制</w:t>
        </w:r>
        <w:r>
          <w:tab/>
        </w:r>
        <w:r>
          <w:fldChar w:fldCharType="begin"/>
        </w:r>
        <w:r>
          <w:instrText xml:space="preserve"> PAGEREF _Toc24573 \h </w:instrText>
        </w:r>
        <w:r>
          <w:fldChar w:fldCharType="separate"/>
        </w:r>
        <w:r>
          <w:t>42</w:t>
        </w:r>
        <w:r>
          <w:fldChar w:fldCharType="end"/>
        </w:r>
      </w:hyperlink>
    </w:p>
    <w:p>
      <w:pPr>
        <w:pStyle w:val="TOC1"/>
        <w:tabs>
          <w:tab w:val="right" w:leader="dot" w:pos="8306"/>
        </w:tabs>
      </w:pPr>
      <w:hyperlink w:anchor="_Toc30242" w:history="1">
        <w:r>
          <w:rPr>
            <w:rFonts w:ascii="仿宋" w:eastAsia="仿宋" w:hAnsi="仿宋" w:cs="仿宋" w:hint="eastAsia"/>
            <w:lang w:eastAsia="zh-CN"/>
          </w:rPr>
          <w:t>十二、应急管理与安全防护</w:t>
        </w:r>
        <w:r>
          <w:tab/>
        </w:r>
        <w:r>
          <w:fldChar w:fldCharType="begin"/>
        </w:r>
        <w:r>
          <w:instrText xml:space="preserve"> PAGEREF _Toc30242 \h </w:instrText>
        </w:r>
        <w:r>
          <w:fldChar w:fldCharType="separate"/>
        </w:r>
        <w:r>
          <w:t>43</w:t>
        </w:r>
        <w:r>
          <w:fldChar w:fldCharType="end"/>
        </w:r>
      </w:hyperlink>
    </w:p>
    <w:p>
      <w:pPr>
        <w:pStyle w:val="TOC2"/>
        <w:tabs>
          <w:tab w:val="right" w:leader="dot" w:pos="8306"/>
        </w:tabs>
      </w:pPr>
      <w:hyperlink w:anchor="_Toc22374" w:history="1">
        <w:r>
          <w:rPr>
            <w:rFonts w:ascii="仿宋" w:eastAsia="仿宋" w:hAnsi="仿宋" w:cs="仿宋" w:hint="eastAsia"/>
            <w:lang w:eastAsia="zh-CN"/>
          </w:rPr>
          <w:t>(一)、应急管理计划</w:t>
        </w:r>
        <w:r>
          <w:tab/>
        </w:r>
        <w:r>
          <w:fldChar w:fldCharType="begin"/>
        </w:r>
        <w:r>
          <w:instrText xml:space="preserve"> PAGEREF _Toc22374 \h </w:instrText>
        </w:r>
        <w:r>
          <w:fldChar w:fldCharType="separate"/>
        </w:r>
        <w:r>
          <w:t>43</w:t>
        </w:r>
        <w:r>
          <w:fldChar w:fldCharType="end"/>
        </w:r>
      </w:hyperlink>
    </w:p>
    <w:p>
      <w:pPr>
        <w:pStyle w:val="TOC2"/>
        <w:tabs>
          <w:tab w:val="right" w:leader="dot" w:pos="8306"/>
        </w:tabs>
      </w:pPr>
      <w:hyperlink w:anchor="_Toc32364" w:history="1">
        <w:r>
          <w:rPr>
            <w:rFonts w:ascii="仿宋" w:eastAsia="仿宋" w:hAnsi="仿宋" w:cs="仿宋" w:hint="eastAsia"/>
            <w:lang w:eastAsia="zh-CN"/>
          </w:rPr>
          <w:t>(二)、安全防护措施</w:t>
        </w:r>
        <w:r>
          <w:tab/>
        </w:r>
        <w:r>
          <w:fldChar w:fldCharType="begin"/>
        </w:r>
        <w:r>
          <w:instrText xml:space="preserve"> PAGEREF _Toc32364 \h </w:instrText>
        </w:r>
        <w:r>
          <w:fldChar w:fldCharType="separate"/>
        </w:r>
        <w:r>
          <w:t>44</w:t>
        </w:r>
        <w:r>
          <w:fldChar w:fldCharType="end"/>
        </w:r>
      </w:hyperlink>
    </w:p>
    <w:p>
      <w:pPr>
        <w:pStyle w:val="TOC2"/>
        <w:tabs>
          <w:tab w:val="right" w:leader="dot" w:pos="8306"/>
        </w:tabs>
      </w:pPr>
      <w:hyperlink w:anchor="_Toc18198" w:history="1">
        <w:r>
          <w:rPr>
            <w:rFonts w:ascii="仿宋" w:eastAsia="仿宋" w:hAnsi="仿宋" w:cs="仿宋" w:hint="eastAsia"/>
            <w:lang w:eastAsia="zh-CN"/>
          </w:rPr>
          <w:t>(三)、危险化学品管理</w:t>
        </w:r>
        <w:r>
          <w:tab/>
        </w:r>
        <w:r>
          <w:fldChar w:fldCharType="begin"/>
        </w:r>
        <w:r>
          <w:instrText xml:space="preserve"> PAGEREF _Toc18198 \h </w:instrText>
        </w:r>
        <w:r>
          <w:fldChar w:fldCharType="separate"/>
        </w:r>
        <w:r>
          <w:t>46</w:t>
        </w:r>
        <w:r>
          <w:fldChar w:fldCharType="end"/>
        </w:r>
      </w:hyperlink>
    </w:p>
    <w:p>
      <w:pPr>
        <w:pStyle w:val="TOC1"/>
        <w:tabs>
          <w:tab w:val="right" w:leader="dot" w:pos="8306"/>
        </w:tabs>
      </w:pPr>
      <w:hyperlink w:anchor="_Toc6488" w:history="1">
        <w:r>
          <w:rPr>
            <w:rFonts w:ascii="仿宋" w:eastAsia="仿宋" w:hAnsi="仿宋" w:cs="仿宋" w:hint="eastAsia"/>
            <w:lang w:eastAsia="zh-CN"/>
          </w:rPr>
          <w:t>十三、项目验收与收尾工作</w:t>
        </w:r>
        <w:r>
          <w:tab/>
        </w:r>
        <w:r>
          <w:fldChar w:fldCharType="begin"/>
        </w:r>
        <w:r>
          <w:instrText xml:space="preserve"> PAGEREF _Toc6488 \h </w:instrText>
        </w:r>
        <w:r>
          <w:fldChar w:fldCharType="separate"/>
        </w:r>
        <w:r>
          <w:t>47</w:t>
        </w:r>
        <w:r>
          <w:fldChar w:fldCharType="end"/>
        </w:r>
      </w:hyperlink>
    </w:p>
    <w:p>
      <w:pPr>
        <w:pStyle w:val="TOC2"/>
        <w:tabs>
          <w:tab w:val="right" w:leader="dot" w:pos="8306"/>
        </w:tabs>
      </w:pPr>
      <w:hyperlink w:anchor="_Toc11648" w:history="1">
        <w:r>
          <w:rPr>
            <w:rFonts w:ascii="仿宋" w:eastAsia="仿宋" w:hAnsi="仿宋" w:cs="仿宋" w:hint="eastAsia"/>
            <w:lang w:eastAsia="zh-CN"/>
          </w:rPr>
          <w:t>(一)、项目竣工验收</w:t>
        </w:r>
        <w:r>
          <w:tab/>
        </w:r>
        <w:r>
          <w:fldChar w:fldCharType="begin"/>
        </w:r>
        <w:r>
          <w:instrText xml:space="preserve"> PAGEREF _Toc11648 \h </w:instrText>
        </w:r>
        <w:r>
          <w:fldChar w:fldCharType="separate"/>
        </w:r>
        <w:r>
          <w:t>47</w:t>
        </w:r>
        <w:r>
          <w:fldChar w:fldCharType="end"/>
        </w:r>
      </w:hyperlink>
    </w:p>
    <w:p>
      <w:pPr>
        <w:pStyle w:val="TOC2"/>
        <w:tabs>
          <w:tab w:val="right" w:leader="dot" w:pos="8306"/>
        </w:tabs>
      </w:pPr>
      <w:hyperlink w:anchor="_Toc24875" w:history="1">
        <w:r>
          <w:rPr>
            <w:rFonts w:ascii="仿宋" w:eastAsia="仿宋" w:hAnsi="仿宋" w:cs="仿宋" w:hint="eastAsia"/>
            <w:lang w:eastAsia="zh-CN"/>
          </w:rPr>
          <w:t>(二)、收尾工作计划</w:t>
        </w:r>
        <w:r>
          <w:tab/>
        </w:r>
        <w:r>
          <w:fldChar w:fldCharType="begin"/>
        </w:r>
        <w:r>
          <w:instrText xml:space="preserve"> PAGEREF _Toc24875 \h </w:instrText>
        </w:r>
        <w:r>
          <w:fldChar w:fldCharType="separate"/>
        </w:r>
        <w:r>
          <w:t>48</w:t>
        </w:r>
        <w:r>
          <w:fldChar w:fldCharType="end"/>
        </w:r>
      </w:hyperlink>
    </w:p>
    <w:p>
      <w:pPr>
        <w:pStyle w:val="TOC2"/>
        <w:tabs>
          <w:tab w:val="right" w:leader="dot" w:pos="8306"/>
        </w:tabs>
      </w:pPr>
      <w:hyperlink w:anchor="_Toc758" w:history="1">
        <w:r>
          <w:rPr>
            <w:rFonts w:ascii="仿宋" w:eastAsia="仿宋" w:hAnsi="仿宋" w:cs="仿宋" w:hint="eastAsia"/>
            <w:lang w:eastAsia="zh-CN"/>
          </w:rPr>
          <w:t>(三)、移交与运营</w:t>
        </w:r>
        <w:r>
          <w:tab/>
        </w:r>
        <w:r>
          <w:fldChar w:fldCharType="begin"/>
        </w:r>
        <w:r>
          <w:instrText xml:space="preserve"> PAGEREF _Toc758 \h </w:instrText>
        </w:r>
        <w:r>
          <w:fldChar w:fldCharType="separate"/>
        </w:r>
        <w:r>
          <w:t>50</w:t>
        </w:r>
        <w:r>
          <w:fldChar w:fldCharType="end"/>
        </w:r>
      </w:hyperlink>
    </w:p>
    <w:p>
      <w:pPr>
        <w:pStyle w:val="TOC1"/>
        <w:tabs>
          <w:tab w:val="right" w:leader="dot" w:pos="8306"/>
        </w:tabs>
      </w:pPr>
      <w:hyperlink w:anchor="_Toc32674" w:history="1">
        <w:r>
          <w:rPr>
            <w:rFonts w:ascii="仿宋" w:eastAsia="仿宋" w:hAnsi="仿宋" w:cs="仿宋" w:hint="eastAsia"/>
            <w:lang w:eastAsia="zh-CN"/>
          </w:rPr>
          <w:t>十四、项目运营管理</w:t>
        </w:r>
        <w:r>
          <w:tab/>
        </w:r>
        <w:r>
          <w:fldChar w:fldCharType="begin"/>
        </w:r>
        <w:r>
          <w:instrText xml:space="preserve"> PAGEREF _Toc32674 \h </w:instrText>
        </w:r>
        <w:r>
          <w:fldChar w:fldCharType="separate"/>
        </w:r>
        <w:r>
          <w:t>51</w:t>
        </w:r>
        <w:r>
          <w:fldChar w:fldCharType="end"/>
        </w:r>
      </w:hyperlink>
    </w:p>
    <w:p>
      <w:pPr>
        <w:pStyle w:val="TOC2"/>
        <w:tabs>
          <w:tab w:val="right" w:leader="dot" w:pos="8306"/>
        </w:tabs>
      </w:pPr>
      <w:hyperlink w:anchor="_Toc23077" w:history="1">
        <w:r>
          <w:rPr>
            <w:rFonts w:ascii="仿宋" w:eastAsia="仿宋" w:hAnsi="仿宋" w:cs="仿宋" w:hint="eastAsia"/>
            <w:lang w:eastAsia="zh-CN"/>
          </w:rPr>
          <w:t>(一)、项目管理体系建设</w:t>
        </w:r>
        <w:r>
          <w:tab/>
        </w:r>
        <w:r>
          <w:fldChar w:fldCharType="begin"/>
        </w:r>
        <w:r>
          <w:instrText xml:space="preserve"> PAGEREF _Toc23077 \h </w:instrText>
        </w:r>
        <w:r>
          <w:fldChar w:fldCharType="separate"/>
        </w:r>
        <w:r>
          <w:t>51</w:t>
        </w:r>
        <w:r>
          <w:fldChar w:fldCharType="end"/>
        </w:r>
      </w:hyperlink>
    </w:p>
    <w:p>
      <w:pPr>
        <w:pStyle w:val="TOC2"/>
        <w:tabs>
          <w:tab w:val="right" w:leader="dot" w:pos="8306"/>
        </w:tabs>
      </w:pPr>
      <w:hyperlink w:anchor="_Toc13560" w:history="1">
        <w:r>
          <w:rPr>
            <w:rFonts w:ascii="仿宋" w:eastAsia="仿宋" w:hAnsi="仿宋" w:cs="仿宋" w:hint="eastAsia"/>
            <w:lang w:eastAsia="zh-CN"/>
          </w:rPr>
          <w:t>(二)、运营计划</w:t>
        </w:r>
        <w:r>
          <w:tab/>
        </w:r>
        <w:r>
          <w:fldChar w:fldCharType="begin"/>
        </w:r>
        <w:r>
          <w:instrText xml:space="preserve"> PAGEREF _Toc13560 \h </w:instrText>
        </w:r>
        <w:r>
          <w:fldChar w:fldCharType="separate"/>
        </w:r>
        <w:r>
          <w:t>52</w:t>
        </w:r>
        <w:r>
          <w:fldChar w:fldCharType="end"/>
        </w:r>
      </w:hyperlink>
    </w:p>
    <w:p>
      <w:pPr>
        <w:pStyle w:val="TOC2"/>
        <w:tabs>
          <w:tab w:val="right" w:leader="dot" w:pos="8306"/>
        </w:tabs>
      </w:pPr>
      <w:hyperlink w:anchor="_Toc4504" w:history="1">
        <w:r>
          <w:rPr>
            <w:rFonts w:ascii="仿宋" w:eastAsia="仿宋" w:hAnsi="仿宋" w:cs="仿宋" w:hint="eastAsia"/>
            <w:lang w:eastAsia="zh-CN"/>
          </w:rPr>
          <w:t>(三)、运营管理措施</w:t>
        </w:r>
        <w:r>
          <w:tab/>
        </w:r>
        <w:r>
          <w:fldChar w:fldCharType="begin"/>
        </w:r>
        <w:r>
          <w:instrText xml:space="preserve"> PAGEREF _Toc4504 \h </w:instrText>
        </w:r>
        <w:r>
          <w:fldChar w:fldCharType="separate"/>
        </w:r>
        <w:r>
          <w:t>53</w:t>
        </w:r>
        <w:r>
          <w:fldChar w:fldCharType="end"/>
        </w:r>
      </w:hyperlink>
    </w:p>
    <w:p>
      <w:pPr>
        <w:pStyle w:val="TOC2"/>
        <w:tabs>
          <w:tab w:val="right" w:leader="dot" w:pos="8306"/>
        </w:tabs>
      </w:pPr>
      <w:hyperlink w:anchor="_Toc28640" w:history="1">
        <w:r>
          <w:rPr>
            <w:rFonts w:ascii="仿宋" w:eastAsia="仿宋" w:hAnsi="仿宋" w:cs="仿宋" w:hint="eastAsia"/>
            <w:lang w:eastAsia="zh-CN"/>
          </w:rPr>
          <w:t>(四)、项目监测与改进</w:t>
        </w:r>
        <w:r>
          <w:tab/>
        </w:r>
        <w:r>
          <w:fldChar w:fldCharType="begin"/>
        </w:r>
        <w:r>
          <w:instrText xml:space="preserve"> PAGEREF _Toc28640 \h </w:instrText>
        </w:r>
        <w:r>
          <w:fldChar w:fldCharType="separate"/>
        </w:r>
        <w:r>
          <w:t>54</w:t>
        </w:r>
        <w:r>
          <w:fldChar w:fldCharType="end"/>
        </w:r>
      </w:hyperlink>
    </w:p>
    <w:p>
      <w:pPr>
        <w:pStyle w:val="TOC1"/>
        <w:tabs>
          <w:tab w:val="right" w:leader="dot" w:pos="8306"/>
        </w:tabs>
      </w:pPr>
      <w:hyperlink w:anchor="_Toc1599" w:history="1">
        <w:r>
          <w:rPr>
            <w:rFonts w:ascii="仿宋" w:eastAsia="仿宋" w:hAnsi="仿宋" w:cs="仿宋" w:hint="eastAsia"/>
            <w:lang w:eastAsia="zh-CN"/>
          </w:rPr>
          <w:t>十五、信息化建设</w:t>
        </w:r>
        <w:r>
          <w:tab/>
        </w:r>
        <w:r>
          <w:fldChar w:fldCharType="begin"/>
        </w:r>
        <w:r>
          <w:instrText xml:space="preserve"> PAGEREF _Toc1599 \h </w:instrText>
        </w:r>
        <w:r>
          <w:fldChar w:fldCharType="separate"/>
        </w:r>
        <w:r>
          <w:t>55</w:t>
        </w:r>
        <w:r>
          <w:fldChar w:fldCharType="end"/>
        </w:r>
      </w:hyperlink>
    </w:p>
    <w:p>
      <w:pPr>
        <w:pStyle w:val="TOC2"/>
        <w:tabs>
          <w:tab w:val="right" w:leader="dot" w:pos="8306"/>
        </w:tabs>
      </w:pPr>
      <w:hyperlink w:anchor="_Toc18023" w:history="1">
        <w:r>
          <w:rPr>
            <w:rFonts w:ascii="仿宋" w:eastAsia="仿宋" w:hAnsi="仿宋" w:cs="仿宋" w:hint="eastAsia"/>
            <w:lang w:eastAsia="zh-CN"/>
          </w:rPr>
          <w:t>(一)、信息化规划</w:t>
        </w:r>
        <w:r>
          <w:tab/>
        </w:r>
        <w:r>
          <w:fldChar w:fldCharType="begin"/>
        </w:r>
        <w:r>
          <w:instrText xml:space="preserve"> PAGEREF _Toc18023 \h </w:instrText>
        </w:r>
        <w:r>
          <w:fldChar w:fldCharType="separate"/>
        </w:r>
        <w:r>
          <w:t>55</w:t>
        </w:r>
        <w:r>
          <w:fldChar w:fldCharType="end"/>
        </w:r>
      </w:hyperlink>
    </w:p>
    <w:p>
      <w:pPr>
        <w:pStyle w:val="TOC2"/>
        <w:tabs>
          <w:tab w:val="right" w:leader="dot" w:pos="8306"/>
        </w:tabs>
      </w:pPr>
      <w:hyperlink w:anchor="_Toc30545" w:history="1">
        <w:r>
          <w:rPr>
            <w:rFonts w:ascii="仿宋" w:eastAsia="仿宋" w:hAnsi="仿宋" w:cs="仿宋" w:hint="eastAsia"/>
            <w:lang w:eastAsia="zh-CN"/>
          </w:rPr>
          <w:t>(二)、信息系统建设</w:t>
        </w:r>
        <w:r>
          <w:tab/>
        </w:r>
        <w:r>
          <w:fldChar w:fldCharType="begin"/>
        </w:r>
        <w:r>
          <w:instrText xml:space="preserve"> PAGEREF _Toc30545 \h </w:instrText>
        </w:r>
        <w:r>
          <w:fldChar w:fldCharType="separate"/>
        </w:r>
        <w:r>
          <w:t>57</w:t>
        </w:r>
        <w:r>
          <w:fldChar w:fldCharType="end"/>
        </w:r>
      </w:hyperlink>
    </w:p>
    <w:p>
      <w:pPr>
        <w:pStyle w:val="TOC2"/>
        <w:tabs>
          <w:tab w:val="right" w:leader="dot" w:pos="8306"/>
        </w:tabs>
      </w:pPr>
      <w:hyperlink w:anchor="_Toc24290" w:history="1">
        <w:r>
          <w:rPr>
            <w:rFonts w:ascii="仿宋" w:eastAsia="仿宋" w:hAnsi="仿宋" w:cs="仿宋" w:hint="eastAsia"/>
            <w:lang w:eastAsia="zh-CN"/>
          </w:rPr>
          <w:t>(三)、数据保护与隐私保护</w:t>
        </w:r>
        <w:r>
          <w:tab/>
        </w:r>
        <w:r>
          <w:fldChar w:fldCharType="begin"/>
        </w:r>
        <w:r>
          <w:instrText xml:space="preserve"> PAGEREF _Toc24290 \h </w:instrText>
        </w:r>
        <w:r>
          <w:fldChar w:fldCharType="separate"/>
        </w:r>
        <w:r>
          <w:t>58</w:t>
        </w:r>
        <w:r>
          <w:fldChar w:fldCharType="end"/>
        </w:r>
      </w:hyperlink>
    </w:p>
    <w:p>
      <w:pPr>
        <w:pStyle w:val="TOC1"/>
        <w:tabs>
          <w:tab w:val="right" w:leader="dot" w:pos="8306"/>
        </w:tabs>
      </w:pPr>
      <w:hyperlink w:anchor="_Toc3575" w:history="1">
        <w:r>
          <w:rPr>
            <w:rFonts w:ascii="仿宋" w:eastAsia="仿宋" w:hAnsi="仿宋" w:cs="仿宋" w:hint="eastAsia"/>
            <w:lang w:eastAsia="zh-CN"/>
          </w:rPr>
          <w:t>十六、社会责任与可持续发展</w:t>
        </w:r>
        <w:r>
          <w:tab/>
        </w:r>
        <w:r>
          <w:fldChar w:fldCharType="begin"/>
        </w:r>
        <w:r>
          <w:instrText xml:space="preserve"> PAGEREF _Toc3575 \h </w:instrText>
        </w:r>
        <w:r>
          <w:fldChar w:fldCharType="separate"/>
        </w:r>
        <w:r>
          <w:t>58</w:t>
        </w:r>
        <w:r>
          <w:fldChar w:fldCharType="end"/>
        </w:r>
      </w:hyperlink>
    </w:p>
    <w:p>
      <w:pPr>
        <w:pStyle w:val="TOC2"/>
        <w:tabs>
          <w:tab w:val="right" w:leader="dot" w:pos="8306"/>
        </w:tabs>
      </w:pPr>
      <w:hyperlink w:anchor="_Toc4433" w:history="1">
        <w:r>
          <w:rPr>
            <w:rFonts w:ascii="仿宋" w:eastAsia="仿宋" w:hAnsi="仿宋" w:cs="仿宋" w:hint="eastAsia"/>
            <w:lang w:eastAsia="zh-CN"/>
          </w:rPr>
          <w:t>(一)、社会责任理念</w:t>
        </w:r>
        <w:r>
          <w:tab/>
        </w:r>
        <w:r>
          <w:fldChar w:fldCharType="begin"/>
        </w:r>
        <w:r>
          <w:instrText xml:space="preserve"> PAGEREF _Toc4433 \h </w:instrText>
        </w:r>
        <w:r>
          <w:fldChar w:fldCharType="separate"/>
        </w:r>
        <w:r>
          <w:t>58</w:t>
        </w:r>
        <w:r>
          <w:fldChar w:fldCharType="end"/>
        </w:r>
      </w:hyperlink>
    </w:p>
    <w:p>
      <w:pPr>
        <w:pStyle w:val="TOC2"/>
        <w:tabs>
          <w:tab w:val="right" w:leader="dot" w:pos="8306"/>
        </w:tabs>
      </w:pPr>
      <w:hyperlink w:anchor="_Toc20392" w:history="1">
        <w:r>
          <w:rPr>
            <w:rFonts w:ascii="仿宋" w:eastAsia="仿宋" w:hAnsi="仿宋" w:cs="仿宋" w:hint="eastAsia"/>
            <w:lang w:eastAsia="zh-CN"/>
          </w:rPr>
          <w:t>(二)、可持续发展策略</w:t>
        </w:r>
        <w:r>
          <w:tab/>
        </w:r>
        <w:r>
          <w:fldChar w:fldCharType="begin"/>
        </w:r>
        <w:r>
          <w:instrText xml:space="preserve"> PAGEREF _Toc20392 \h </w:instrText>
        </w:r>
        <w:r>
          <w:fldChar w:fldCharType="separate"/>
        </w:r>
        <w:r>
          <w:t>60</w:t>
        </w:r>
        <w:r>
          <w:fldChar w:fldCharType="end"/>
        </w:r>
      </w:hyperlink>
    </w:p>
    <w:p>
      <w:pPr>
        <w:pStyle w:val="TOC2"/>
        <w:tabs>
          <w:tab w:val="right" w:leader="dot" w:pos="8306"/>
        </w:tabs>
      </w:pPr>
      <w:hyperlink w:anchor="_Toc3298" w:history="1">
        <w:r>
          <w:rPr>
            <w:rFonts w:ascii="仿宋" w:eastAsia="仿宋" w:hAnsi="仿宋" w:cs="仿宋" w:hint="eastAsia"/>
            <w:lang w:eastAsia="zh-CN"/>
          </w:rPr>
          <w:t>(三)、社会责任实施方案</w:t>
        </w:r>
        <w:r>
          <w:tab/>
        </w:r>
        <w:r>
          <w:fldChar w:fldCharType="begin"/>
        </w:r>
        <w:r>
          <w:instrText xml:space="preserve"> PAGEREF _Toc3298 \h </w:instrText>
        </w:r>
        <w:r>
          <w:fldChar w:fldCharType="separate"/>
        </w:r>
        <w:r>
          <w:t>61</w:t>
        </w:r>
        <w:r>
          <w:fldChar w:fldCharType="end"/>
        </w:r>
      </w:hyperlink>
    </w:p>
    <w:p>
      <w:pPr>
        <w:pStyle w:val="TOC2"/>
        <w:tabs>
          <w:tab w:val="right" w:leader="dot" w:pos="8306"/>
        </w:tabs>
      </w:pPr>
      <w:hyperlink w:anchor="_Toc14373" w:history="1">
        <w:r>
          <w:rPr>
            <w:rFonts w:ascii="仿宋" w:eastAsia="仿宋" w:hAnsi="仿宋" w:cs="仿宋" w:hint="eastAsia"/>
            <w:lang w:eastAsia="zh-CN"/>
          </w:rPr>
          <w:t>(四)、社会影响评估</w:t>
        </w:r>
        <w:r>
          <w:tab/>
        </w:r>
        <w:r>
          <w:fldChar w:fldCharType="begin"/>
        </w:r>
        <w:r>
          <w:instrText xml:space="preserve"> PAGEREF _Toc14373 \h </w:instrText>
        </w:r>
        <w:r>
          <w:fldChar w:fldCharType="separate"/>
        </w:r>
        <w:r>
          <w:t>62</w:t>
        </w:r>
        <w:r>
          <w:fldChar w:fldCharType="end"/>
        </w:r>
      </w:hyperlink>
    </w:p>
    <w:p>
      <w:pPr>
        <w:pStyle w:val="TOC2"/>
        <w:tabs>
          <w:tab w:val="right" w:leader="dot" w:pos="8306"/>
        </w:tabs>
      </w:pPr>
      <w:hyperlink w:anchor="_Toc27255" w:history="1">
        <w:r>
          <w:rPr>
            <w:rFonts w:ascii="仿宋" w:eastAsia="仿宋" w:hAnsi="仿宋" w:cs="仿宋" w:hint="eastAsia"/>
            <w:lang w:eastAsia="zh-CN"/>
          </w:rPr>
          <w:t>(五)、环保与绿色发展</w:t>
        </w:r>
        <w:r>
          <w:tab/>
        </w:r>
        <w:r>
          <w:fldChar w:fldCharType="begin"/>
        </w:r>
        <w:r>
          <w:instrText xml:space="preserve"> PAGEREF _Toc27255 \h </w:instrText>
        </w:r>
        <w:r>
          <w:fldChar w:fldCharType="separate"/>
        </w:r>
        <w:r>
          <w:t>64</w:t>
        </w:r>
        <w:r>
          <w:fldChar w:fldCharType="end"/>
        </w:r>
      </w:hyperlink>
    </w:p>
    <w:p>
      <w:pPr>
        <w:pStyle w:val="TOC2"/>
        <w:tabs>
          <w:tab w:val="right" w:leader="dot" w:pos="8306"/>
        </w:tabs>
      </w:pPr>
      <w:hyperlink w:anchor="_Toc24679" w:history="1">
        <w:r>
          <w:rPr>
            <w:rFonts w:ascii="仿宋" w:eastAsia="仿宋" w:hAnsi="仿宋" w:cs="仿宋" w:hint="eastAsia"/>
            <w:lang w:eastAsia="zh-CN"/>
          </w:rPr>
          <w:t>(六)、社会责任履行</w:t>
        </w:r>
        <w:r>
          <w:tab/>
        </w:r>
        <w:r>
          <w:fldChar w:fldCharType="begin"/>
        </w:r>
        <w:r>
          <w:instrText xml:space="preserve"> PAGEREF _Toc24679 \h </w:instrText>
        </w:r>
        <w:r>
          <w:fldChar w:fldCharType="separate"/>
        </w:r>
        <w:r>
          <w:t>65</w:t>
        </w:r>
        <w:r>
          <w:fldChar w:fldCharType="end"/>
        </w:r>
      </w:hyperlink>
    </w:p>
    <w:p>
      <w:pPr>
        <w:pStyle w:val="TOC2"/>
        <w:tabs>
          <w:tab w:val="right" w:leader="dot" w:pos="8306"/>
        </w:tabs>
      </w:pPr>
      <w:hyperlink w:anchor="_Toc7250" w:history="1">
        <w:r>
          <w:rPr>
            <w:rFonts w:ascii="仿宋" w:eastAsia="仿宋" w:hAnsi="仿宋" w:cs="仿宋" w:hint="eastAsia"/>
            <w:lang w:eastAsia="zh-CN"/>
          </w:rPr>
          <w:t>(七)、可持续供应链管理</w:t>
        </w:r>
        <w:r>
          <w:tab/>
        </w:r>
        <w:r>
          <w:fldChar w:fldCharType="begin"/>
        </w:r>
        <w:r>
          <w:instrText xml:space="preserve"> PAGEREF _Toc7250 \h </w:instrText>
        </w:r>
        <w:r>
          <w:fldChar w:fldCharType="separate"/>
        </w:r>
        <w:r>
          <w:t>66</w:t>
        </w:r>
        <w:r>
          <w:fldChar w:fldCharType="end"/>
        </w:r>
      </w:hyperlink>
    </w:p>
    <w:p>
      <w:pPr>
        <w:pStyle w:val="TOC2"/>
        <w:tabs>
          <w:tab w:val="right" w:leader="dot" w:pos="8306"/>
        </w:tabs>
      </w:pPr>
      <w:hyperlink w:anchor="_Toc522" w:history="1">
        <w:r>
          <w:rPr>
            <w:rFonts w:ascii="仿宋" w:eastAsia="仿宋" w:hAnsi="仿宋" w:cs="仿宋" w:hint="eastAsia"/>
            <w:lang w:eastAsia="zh-CN"/>
          </w:rPr>
          <w:t>(八)、员工可持续发展计划</w:t>
        </w:r>
        <w:r>
          <w:tab/>
        </w:r>
        <w:r>
          <w:fldChar w:fldCharType="begin"/>
        </w:r>
        <w:r>
          <w:instrText xml:space="preserve"> PAGEREF _Toc522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p>
    <w:p>
      <w:pPr>
        <w:pStyle w:val="Heading1"/>
        <w:jc w:val="center"/>
        <w:rPr>
          <w:rFonts w:ascii="仿宋" w:eastAsia="仿宋" w:hAnsi="仿宋" w:cs="仿宋" w:hint="eastAsia"/>
          <w:lang w:eastAsia="zh-CN"/>
        </w:rPr>
      </w:pPr>
      <w:bookmarkStart w:id="1" w:name="_Toc143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本技术陶瓷制品报告旨在阐明我们所需资金的具体用途，以及资金对推动工作效率、增进创新潜力所起的积极作用。我们致力于确保每一笔资金能对我们的研究与发展工作产生长远的积极影响，并对整个团队及相关利益相关者负责。在此郑重声明，报告内容仅供审核方参考，并且所申请资金确保不会用于任何商业活动，仅为学习交流之目的。我们期待能通过此次资金的专业调配，实现机构目标，创造更多社会和经济价值。</w:t>
      </w:r>
    </w:p>
    <w:p>
      <w:pPr>
        <w:pStyle w:val="Heading1"/>
        <w:ind w:firstLine="560" w:firstLineChars="200"/>
        <w:rPr>
          <w:rFonts w:ascii="仿宋" w:eastAsia="仿宋" w:hAnsi="仿宋" w:cs="仿宋" w:hint="eastAsia"/>
          <w:sz w:val="28"/>
          <w:lang w:eastAsia="zh-CN"/>
        </w:rPr>
      </w:pPr>
      <w:bookmarkStart w:id="2" w:name="_Toc30404"/>
      <w:r>
        <w:rPr>
          <w:rFonts w:ascii="仿宋" w:eastAsia="仿宋" w:hAnsi="仿宋" w:cs="仿宋" w:hint="eastAsia"/>
          <w:sz w:val="28"/>
          <w:lang w:eastAsia="zh-CN"/>
        </w:rPr>
        <w:t>一、建筑物技术方案</w:t>
      </w:r>
      <w:bookmarkEnd w:id="2"/>
    </w:p>
    <w:p>
      <w:pPr>
        <w:pStyle w:val="Heading2"/>
        <w:rPr>
          <w:rFonts w:ascii="仿宋" w:eastAsia="仿宋" w:hAnsi="仿宋" w:cs="仿宋" w:hint="eastAsia"/>
          <w:lang w:eastAsia="zh-CN"/>
        </w:rPr>
      </w:pPr>
      <w:bookmarkStart w:id="3" w:name="_Toc27571"/>
      <w:r>
        <w:rPr>
          <w:rFonts w:ascii="仿宋" w:eastAsia="仿宋" w:hAnsi="仿宋" w:cs="仿宋" w:hint="eastAsia"/>
          <w:lang w:eastAsia="zh-CN"/>
        </w:rPr>
        <w:t>(一)、项目工程设计总体要求</w:t>
      </w:r>
      <w:bookmarkEnd w:id="3"/>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在建筑结构设计中，秉持经济、实用和美观兼顾的原则，综合考虑了工艺要求、当地地质条件以及用地需求。设计力求使建筑结构更加符合工艺生产的需要，同时便于操作、检修和管理。</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为满足工艺生产的需求，方便日常操作、检修和管理，采取了厂房一体化的设计理念。在设计中充分考虑了竖向组合，致力于缩短管线、降低能耗，以及最大程度地节约用地和降低投资成本。</w:t>
      </w:r>
    </w:p>
    <w:p>
      <w:pPr>
        <w:ind w:firstLine="560" w:firstLineChars="200"/>
        <w:rPr>
          <w:rFonts w:ascii="仿宋" w:eastAsia="仿宋" w:hAnsi="仿宋" w:cs="仿宋" w:hint="eastAsia"/>
          <w:sz w:val="28"/>
          <w:lang w:eastAsia="zh-CN"/>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为提高建设速度并为未来的技术改造预留充足的发展空间，主厂房采用了轻钢结构设计。各层主要设备的悬挂和支撑均采用了钢结构，实现了轻型化的设计理念，并同时符合防腐和防爆规范以及相关法规的要求。</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4. 在建筑结构的设计中，特别注重了对工艺需求的贴近，以确保建筑能够高效满足生产流程的要求。结合当地的地质条件和用地需求，通过全面考虑，力求在经济实用的前提下兼顾美观。</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5. 为了提高操作的便捷性、维护的便利性以及整体管理的高效性，主厂房采用一体化设计，充分考虑了建筑结构的竖向组合。通过这一设计理念，有效地减少了管线长度，降低了能源消耗，并在最大程度上优化了用地利用，同时达到了节约投资的目标。</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6. 主厂房采用轻钢结构设计，不仅使建筑更加轻量化，提高了建设速度，还为今后可能的技术改造提供了足够的发展空间。此外，轻钢结构的应用符合防腐和防爆规范，确保了建筑在安全性和可靠性方面的合规性。</w:t>
      </w:r>
    </w:p>
    <w:p>
      <w:pPr>
        <w:pStyle w:val="Heading2"/>
        <w:ind w:firstLine="560" w:firstLineChars="200"/>
        <w:rPr>
          <w:rFonts w:ascii="仿宋" w:eastAsia="仿宋" w:hAnsi="仿宋" w:cs="仿宋" w:hint="eastAsia"/>
          <w:sz w:val="28"/>
          <w:lang w:eastAsia="zh-CN"/>
        </w:rPr>
      </w:pPr>
      <w:bookmarkStart w:id="4" w:name="_Toc16145"/>
      <w:r>
        <w:rPr>
          <w:rFonts w:ascii="仿宋" w:eastAsia="仿宋" w:hAnsi="仿宋" w:cs="仿宋" w:hint="eastAsia"/>
          <w:sz w:val="28"/>
          <w:lang w:eastAsia="zh-CN"/>
        </w:rPr>
        <w:t>(二)、建设方案</w:t>
      </w:r>
      <w:bookmarkEnd w:id="4"/>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技术陶瓷制品项目的建筑设计严格遵循现代企业建设标准，选用轻钢结构和框架结构，并依据相关法规采取必要的抗震措施。整体设计注重充分利用自然环境，强调空间关系的丰富性，以追求独特而舒适的设计风格。主要建筑物的围护结构和屋顶均符合建筑节能和防渗漏的标准，同时在生产车间设置天窗以实现良好的采光和自然通风，选用具备出色气密性和防水性的材料。</w:t>
      </w:r>
    </w:p>
    <w:p>
      <w:pPr>
        <w:ind w:firstLine="560" w:firstLineChars="200"/>
        <w:rPr>
          <w:rFonts w:ascii="仿宋" w:eastAsia="仿宋" w:hAnsi="仿宋" w:cs="仿宋" w:hint="eastAsia"/>
          <w:sz w:val="28"/>
          <w:lang w:eastAsia="zh-CN"/>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2. 生产车间的建筑采用轻钢框架结构，保证整体结构性能的卓越表现，符合国家相关规范的要求，有利于抗震和防腐，并在投资上具备节约性和施工上的便利性。设计充分考虑通风需求，有效降低火灾和爆炸风险。</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按照《建筑内部装修设计防火规范》，技术陶瓷制品项目耐火等级为二级，屋顶防水等级为三级，严格按照《屋面工程技术规范》的要求进行施工。</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4. 针对地质条件和生产需求，项目装置的土建结构初步设计采用钢筋混凝土独立基础。</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5. 根据项目特点和当地规划建设管理部门对建筑结构的要求，生产车间拟采用全钢结构。</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6.  建筑结构的设计使用年限定为50年，安全等级为二级。</w:t>
      </w:r>
    </w:p>
    <w:p>
      <w:pPr>
        <w:pStyle w:val="Heading2"/>
        <w:ind w:firstLine="560" w:firstLineChars="200"/>
        <w:rPr>
          <w:rFonts w:ascii="仿宋" w:eastAsia="仿宋" w:hAnsi="仿宋" w:cs="仿宋" w:hint="eastAsia"/>
          <w:sz w:val="28"/>
          <w:lang w:eastAsia="zh-CN"/>
        </w:rPr>
      </w:pPr>
      <w:bookmarkStart w:id="5" w:name="_Toc19493"/>
      <w:r>
        <w:rPr>
          <w:rFonts w:ascii="仿宋" w:eastAsia="仿宋" w:hAnsi="仿宋" w:cs="仿宋" w:hint="eastAsia"/>
          <w:sz w:val="28"/>
          <w:lang w:eastAsia="zh-CN"/>
        </w:rPr>
        <w:t>(三)、建筑工程建设指标</w:t>
      </w:r>
      <w:bookmarkEnd w:id="5"/>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技术陶瓷制品项目建筑面积XXm²，其中：生产工程XXm²，仓储工程XXm²，行政办公及生活服务设施XXm²，公共工程XXm²。</w:t>
      </w:r>
    </w:p>
    <w:p>
      <w:pPr>
        <w:pStyle w:val="Heading1"/>
        <w:ind w:firstLine="560" w:firstLineChars="200"/>
        <w:rPr>
          <w:rFonts w:ascii="仿宋" w:eastAsia="仿宋" w:hAnsi="仿宋" w:cs="仿宋" w:hint="eastAsia"/>
          <w:sz w:val="28"/>
          <w:lang w:eastAsia="zh-CN"/>
        </w:rPr>
      </w:pPr>
      <w:bookmarkStart w:id="6" w:name="_Toc30289"/>
      <w:r>
        <w:rPr>
          <w:rFonts w:ascii="仿宋" w:eastAsia="仿宋" w:hAnsi="仿宋" w:cs="仿宋" w:hint="eastAsia"/>
          <w:sz w:val="28"/>
          <w:lang w:eastAsia="zh-CN"/>
        </w:rPr>
        <w:t>二、运营管理</w:t>
      </w:r>
      <w:bookmarkEnd w:id="6"/>
    </w:p>
    <w:p>
      <w:pPr>
        <w:pStyle w:val="Heading2"/>
        <w:rPr>
          <w:rFonts w:ascii="仿宋" w:eastAsia="仿宋" w:hAnsi="仿宋" w:cs="仿宋" w:hint="eastAsia"/>
          <w:lang w:eastAsia="zh-CN"/>
        </w:rPr>
      </w:pPr>
      <w:bookmarkStart w:id="7" w:name="_Toc3778"/>
      <w:r>
        <w:rPr>
          <w:rFonts w:ascii="仿宋" w:eastAsia="仿宋" w:hAnsi="仿宋" w:cs="仿宋" w:hint="eastAsia"/>
          <w:lang w:eastAsia="zh-CN"/>
        </w:rPr>
        <w:t>(一)、公司经营宗旨</w:t>
      </w:r>
      <w:bookmarkEnd w:id="7"/>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公司的运营宗旨是确保持续创造价值，为客户提供优质产品和服务，实现股东、员工和社会的共同发展。在经营活动中，公司将秉持诚信、创新和负责任的原则，努力打造可持续发展的企业。</w:t>
      </w:r>
    </w:p>
    <w:p>
      <w:pPr>
        <w:pStyle w:val="Heading2"/>
        <w:ind w:firstLine="560" w:firstLineChars="200"/>
        <w:rPr>
          <w:rFonts w:ascii="仿宋" w:eastAsia="仿宋" w:hAnsi="仿宋" w:cs="仿宋" w:hint="eastAsia"/>
          <w:sz w:val="28"/>
          <w:lang w:eastAsia="zh-CN"/>
        </w:rPr>
      </w:pPr>
      <w:bookmarkStart w:id="8" w:name="_Toc7938"/>
      <w:r>
        <w:rPr>
          <w:rFonts w:ascii="仿宋" w:eastAsia="仿宋" w:hAnsi="仿宋" w:cs="仿宋" w:hint="eastAsia"/>
          <w:sz w:val="28"/>
          <w:lang w:eastAsia="zh-CN"/>
        </w:rPr>
        <w:t>(二)、公司目标与主职责</w:t>
      </w:r>
      <w:bookmarkEnd w:id="8"/>
    </w:p>
    <w:p>
      <w:pPr>
        <w:ind w:firstLine="560" w:firstLineChars="200"/>
        <w:rPr>
          <w:rFonts w:ascii="仿宋" w:eastAsia="仿宋" w:hAnsi="仿宋" w:cs="仿宋" w:hint="eastAsia"/>
          <w:sz w:val="28"/>
          <w:lang w:eastAsia="zh-CN"/>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公司的核心目标是在技术陶瓷制品行业内取得领先地位，实现可持续增长。为实现这一目标，公司将不断提升产品质量、拓展市场份额、加强研发创新，并致力于提高客户满意度。主要职责包括：</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产品质量管理：确保生产的产品符合高标准的质量要求，满足客户期望。</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市场拓展：积极开拓新市场，提升品牌知名度，扩大市场份额。</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研发创新：投入资源进行研发，推动产品和服务的创新，保持技术领先地位。</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4. 客户服务：建立高效的客户服务体系，解决客户问题，提高客户满意度。</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5. 员工培训与发展：为员工提供培训机会，激发员工潜力，共同成长。</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6. 社会责任：履行企业社会责任，关注环境保护，积极参与公益事业。</w:t>
      </w:r>
    </w:p>
    <w:p>
      <w:pPr>
        <w:ind w:firstLine="560" w:firstLineChars="200"/>
        <w:rPr>
          <w:rFonts w:ascii="仿宋" w:eastAsia="仿宋" w:hAnsi="仿宋" w:cs="仿宋" w:hint="eastAsia"/>
          <w:sz w:val="28"/>
          <w:lang w:eastAsia="zh-CN"/>
        </w:rPr>
      </w:pPr>
    </w:p>
    <w:p>
      <w:pPr>
        <w:pStyle w:val="Heading2"/>
        <w:ind w:firstLine="560" w:firstLineChars="200"/>
        <w:rPr>
          <w:rFonts w:ascii="仿宋" w:eastAsia="仿宋" w:hAnsi="仿宋" w:cs="仿宋" w:hint="eastAsia"/>
          <w:sz w:val="28"/>
          <w:lang w:eastAsia="zh-CN"/>
        </w:rPr>
      </w:pPr>
      <w:bookmarkStart w:id="9" w:name="_Toc17982"/>
      <w:r>
        <w:rPr>
          <w:rFonts w:ascii="仿宋" w:eastAsia="仿宋" w:hAnsi="仿宋" w:cs="仿宋" w:hint="eastAsia"/>
          <w:sz w:val="28"/>
          <w:lang w:eastAsia="zh-CN"/>
        </w:rPr>
        <w:t>(三)、各部门职责及权限</w:t>
      </w:r>
      <w:bookmarkEnd w:id="9"/>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销售部职责说明</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制定销售目标和策略</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协助公司领导制定年度销售目标和销售成本控制指标，并负责具体实施。根据年度销售指标，明确营销策略，制定销售计划和拓展销售网络，并策划组织实施销售工作，以确保实现预期目标。</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技术陶瓷制品市场信息收集与分析</w:t>
      </w:r>
    </w:p>
    <w:p>
      <w:pPr>
        <w:ind w:firstLine="560" w:firstLineChars="200"/>
        <w:rPr>
          <w:rFonts w:ascii="仿宋" w:eastAsia="仿宋" w:hAnsi="仿宋" w:cs="仿宋" w:hint="eastAsia"/>
          <w:sz w:val="28"/>
          <w:lang w:eastAsia="zh-CN"/>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负责收集市场信息，分析市场动向、销售动态和竞争状况，并定期将信息报送商务发展部。通过市场信息的及时分析，为公司制定更有针对性的销售策略提供支持。</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销售合同管理</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负责按照产品销售合同规定的收款和催收程序，并将相关收款情况报送商务发展部。同时，起草产品销售合同，协助销售部门执行合同，确保合同履行的顺利进行。</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4. 客户管理与走访</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定期不定期走访客户，整理客户资料，了解客户需求，进行有效的客户管理。通过建立良好的客户关系，提高客户满意度，确保客户的忠诚度。</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5. 销售统计与报表</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制定并组织填写各类销售统计报表，及时将相关数据报送商务发展部总经理。通过数据的统计和分析，为公司提供决策参考，优化销售流程。</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6. 物资供应与采购管理</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负责市场物资信息的收集，建立稳定的物资供应网络，确保物资供应渠道的畅通。收集产品供应商信息，进行质量、技术和供应能力评估，编制与之相配套的采购计划，并进行采购谈判和产品采购。</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7. 发运流程与成本管理</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建立发运流程，设计最佳运输路线和运输工具，选择合格的运输商，严格按公司下达的发运成本预算进行有效管理。定期分析费用开支，查找超支、节支原因并实施控制。</w:t>
      </w:r>
    </w:p>
    <w:p>
      <w:pPr>
        <w:ind w:firstLine="560" w:firstLineChars="200"/>
        <w:rPr>
          <w:rFonts w:ascii="仿宋" w:eastAsia="仿宋" w:hAnsi="仿宋" w:cs="仿宋" w:hint="eastAsia"/>
          <w:sz w:val="28"/>
          <w:lang w:eastAsia="zh-CN"/>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8. 销售人才培训与管理</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对技术陶瓷制品行业销售部门员工进技术陶瓷制品行业务素质、产品知识培训和考核等工作，不断培养、挖掘、引进销售人才，建设高素质的销售队伍。</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战略发展部主要职责</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项目发实施方案</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围绕公司的经营目标，拟定项目发实施方案，确保项目的有序推进，达到公司整体发展的战略目标。</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市场信息分析</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负责市场信息的收集、整理和分析，定期编制信息分析报告，及时报送公司领导和相关部门。对各部门信息的及时性和有效性进行考核，为公司决策提供信息支持。</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供应商评估与合作</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对产品供应商的质量管理、技术、供应能力和财务评估情况进行汇总，编制供应商评估报告，拟定供应商合作方案和合作协议，组织签订供应商合作协议。</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4. 产品采购与合同管理</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对公司采购的产品进行询价，拟定产品采购方案，制定市场标准价格；拟定采购合同并报总经理审批后，组织签订合同。协助销售部门起草产品销售合同，确保合同的合理性和执行。</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5. 销售人员培训与催款协助</w:t>
      </w:r>
    </w:p>
    <w:p>
      <w:pPr>
        <w:ind w:firstLine="560" w:firstLineChars="200"/>
        <w:rPr>
          <w:rFonts w:ascii="仿宋" w:eastAsia="仿宋" w:hAnsi="仿宋" w:cs="仿宋" w:hint="eastAsia"/>
          <w:sz w:val="28"/>
          <w:lang w:eastAsia="zh-CN"/>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协助销售部门开展销售人员技能培训，对未及时收到的款项进行催款，提供协助解决催款问题。</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6. 客户服务标准与投诉处理</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负责客户服务标准的确定、实施规范、政策制定和修改，以及服务资源的统一规划和配置。协调处理各类投诉问题，建立投诉处理档案，向公司上报投诉情况及处理结果。</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7. 文件管理与归档</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负责公司客户档案、销售合同、公司文件资料、营销类文件资料、价格表等的管理、归类、整理、建档和保管工作。</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行政部主要职责</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运行制度和流程管理</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负责公司运行、管理制度和流程的建立、完善和修订工作，确保公司内部运作的规范性和高效性。</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内部运行控制流程与方法</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根据公司业务发展的需要，制定及优化公司的内部运行控制流程、方法及执行标准，协助各部门规范业务流程及操作规程，降低管理风险。</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统计信息监督与考核</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利用各种统计信息和其他方法，监督公司运行情况，对计划的执行情况进行定期、不定期考核。</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4. 供应商评估审查</w:t>
      </w:r>
    </w:p>
    <w:p>
      <w:pPr>
        <w:ind w:firstLine="560" w:firstLineChars="200"/>
        <w:rPr>
          <w:rFonts w:ascii="仿宋" w:eastAsia="仿宋" w:hAnsi="仿宋" w:cs="仿宋" w:hint="eastAsia"/>
          <w:sz w:val="28"/>
          <w:lang w:eastAsia="zh-CN"/>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在选择产品供应商过程中，定期不定期对商务部门编制的供应商评估报告和供应商合作协议进行审查，并提出审查意见。确保供应商的质量、技术和供应能力符合公司的标准和需求。</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5. 公司运营监督与执行</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负责监督检查公司运营、财务、人事等业务政策及流程的执行情况。通过定期的检查，确保公司各项业务活动符合法规要求，规避潜在风险。</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6. 内部控制平衡与调整</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平衡内部控制的要求与实际业务发展的冲突，确保公司内部控制体系既能满足法规和管理要求，又不影响业务的正常运转。处理与内部运行控制相关的各项工作，确保公司内部运作的有序性。</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以上是销售部、战略发展部和行政部的主要职责说明，每个部门都在公司运营管理中发挥着重要的作用，共同努力确保公司的稳健发展。</w:t>
      </w:r>
    </w:p>
    <w:p>
      <w:pPr>
        <w:pStyle w:val="Heading2"/>
        <w:ind w:firstLine="560" w:firstLineChars="200"/>
        <w:rPr>
          <w:rFonts w:ascii="仿宋" w:eastAsia="仿宋" w:hAnsi="仿宋" w:cs="仿宋" w:hint="eastAsia"/>
          <w:sz w:val="28"/>
          <w:lang w:eastAsia="zh-CN"/>
        </w:rPr>
      </w:pPr>
      <w:bookmarkStart w:id="10" w:name="_Toc23175"/>
      <w:r>
        <w:rPr>
          <w:rFonts w:ascii="仿宋" w:eastAsia="仿宋" w:hAnsi="仿宋" w:cs="仿宋" w:hint="eastAsia"/>
          <w:sz w:val="28"/>
          <w:lang w:eastAsia="zh-CN"/>
        </w:rPr>
        <w:t>(四)、财务会计制度</w:t>
      </w:r>
      <w:bookmarkEnd w:id="10"/>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(一) 公司财务会计管理</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公司遵循相关法律、行政法规以及国家有关部门的规定，制定财务会计制度。</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公司财务报告的编制必须符合法律、行政法规及相关规章的规定。</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除法定会计账簿外，公司不设立其他独立的会计账簿。公司所有资产均不以个人名义开设账户。</w:t>
      </w:r>
    </w:p>
    <w:p>
      <w:pPr>
        <w:ind w:firstLine="560" w:firstLineChars="200"/>
        <w:rPr>
          <w:rFonts w:ascii="仿宋" w:eastAsia="仿宋" w:hAnsi="仿宋" w:cs="仿宋" w:hint="eastAsia"/>
          <w:sz w:val="28"/>
          <w:lang w:eastAsia="zh-CN"/>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公司在分配当年税后利润时，应提取XX%作为法定公积金。当公司法定公积金累计额达到注册资本的50%以上时，可不再提取。若法定公积金不足弥补前年度亏损，应先用当年利润补足。公司提取法定公积金后，经股东大会决议，可再提取任意公积金。余下的税后利润按股东持股比例分配，但有规定不按持股比例分配的情况除外。违反规定分配利润的，股东需退还违规分配的利润。</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4. 公司的公积金可用于弥补亏损、扩大生产经营或增加公司资本。资本公积金转为资本时，留存的公积金不得低于转增前注册资本的XX%。</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5. 公司股东大会决议后，董事会必须在两个月内完成股利（或股份）的派发。</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6. 公司的利润分配政策包括：</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重视合理投资回报，保持连续性和稳定性。</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根据经营情况和市场环境，制定合理的股利分配方案。</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根据技术陶瓷制品行业特点、发展阶段、经营模式等因素，提出差异化的现金分红政策，确保在利润分配中现金分红占比达到一定比例。</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对于不同发展阶段的公司，现金分红比例有相应规定。</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7. 股东违规占用公司资金的，公司可扣减其分配的现金红利，以偿还占用的资金。</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(二) 内部审计</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公司实施内部审计制度，由专职审计人员监督公司财务和经济活动。</w:t>
      </w:r>
    </w:p>
    <w:p>
      <w:pPr>
        <w:ind w:firstLine="560" w:firstLineChars="200"/>
        <w:rPr>
          <w:rFonts w:ascii="仿宋" w:eastAsia="仿宋" w:hAnsi="仿宋" w:cs="仿宋" w:hint="eastAsia"/>
          <w:sz w:val="28"/>
          <w:lang w:eastAsia="zh-CN"/>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公司的内部审计制度和审计人员职责需经董事会批准后执行，审计负责人向董事会负责并报告工作。</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(三) 会计师事务所的聘任</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公司聘用会计师事务所需由股东大会决定，董事会不得在股东大会决定前提前委任。</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公司需提供真实、完整的会计凭证、会计账簿、财务报告及其他会计资料，不得隐匿或谎报。</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会计师事务所的审计费用由股东大会决定。</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4. 公司解聘或不再续聘会计师事务所时，需提前XX天通知，并在股东大会上进行表决，会计师事务所有权在股东大会上陈述意见。如果会计师事务所提出解聘，应向股东大会说明公司有无不当情形。</w:t>
      </w:r>
    </w:p>
    <w:p>
      <w:pPr>
        <w:pStyle w:val="Heading1"/>
        <w:ind w:firstLine="560" w:firstLineChars="200"/>
        <w:rPr>
          <w:rFonts w:ascii="仿宋" w:eastAsia="仿宋" w:hAnsi="仿宋" w:cs="仿宋" w:hint="eastAsia"/>
          <w:sz w:val="28"/>
          <w:lang w:eastAsia="zh-CN"/>
        </w:rPr>
      </w:pPr>
      <w:bookmarkStart w:id="11" w:name="_Toc2533"/>
      <w:r>
        <w:rPr>
          <w:rFonts w:ascii="仿宋" w:eastAsia="仿宋" w:hAnsi="仿宋" w:cs="仿宋" w:hint="eastAsia"/>
          <w:sz w:val="28"/>
          <w:lang w:eastAsia="zh-CN"/>
        </w:rPr>
        <w:t>三、建设内容与产品方案</w:t>
      </w:r>
      <w:bookmarkEnd w:id="11"/>
    </w:p>
    <w:p>
      <w:pPr>
        <w:pStyle w:val="Heading2"/>
        <w:rPr>
          <w:rFonts w:ascii="仿宋" w:eastAsia="仿宋" w:hAnsi="仿宋" w:cs="仿宋" w:hint="eastAsia"/>
          <w:lang w:eastAsia="zh-CN"/>
        </w:rPr>
      </w:pPr>
      <w:bookmarkStart w:id="12" w:name="_Toc22670"/>
      <w:r>
        <w:rPr>
          <w:rFonts w:ascii="仿宋" w:eastAsia="仿宋" w:hAnsi="仿宋" w:cs="仿宋" w:hint="eastAsia"/>
          <w:lang w:eastAsia="zh-CN"/>
        </w:rPr>
        <w:t>(一)、建设规模及主要建设内容</w:t>
      </w:r>
      <w:bookmarkEnd w:id="12"/>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(一)场地规模概况</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技术陶瓷制品项目总用地面积为XX平方米，相当于XX亩，按照规划，整个场区总建筑面积预计为XX平方米。</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(二)产能规模说明</w:t>
      </w:r>
    </w:p>
    <w:p>
      <w:pPr>
        <w:ind w:firstLine="560" w:firstLineChars="200"/>
        <w:rPr>
          <w:rFonts w:ascii="仿宋" w:eastAsia="仿宋" w:hAnsi="仿宋" w:cs="仿宋" w:hint="eastAsia"/>
          <w:sz w:val="28"/>
          <w:lang w:eastAsia="zh-CN"/>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鉴于国内外市场需求以及对xxx（集团）有限公司建设能力的分析，项目建设规模最终确定为达产年产XXX个单位产品。据初步测算，年营业收入预计可达XX万元。</w:t>
      </w:r>
    </w:p>
    <w:p>
      <w:pPr>
        <w:pStyle w:val="Heading2"/>
        <w:ind w:firstLine="560" w:firstLineChars="200"/>
        <w:rPr>
          <w:rFonts w:ascii="仿宋" w:eastAsia="仿宋" w:hAnsi="仿宋" w:cs="仿宋" w:hint="eastAsia"/>
          <w:sz w:val="28"/>
          <w:lang w:eastAsia="zh-CN"/>
        </w:rPr>
      </w:pPr>
      <w:bookmarkStart w:id="13" w:name="_Toc12794"/>
      <w:r>
        <w:rPr>
          <w:rFonts w:ascii="仿宋" w:eastAsia="仿宋" w:hAnsi="仿宋" w:cs="仿宋" w:hint="eastAsia"/>
          <w:sz w:val="28"/>
          <w:lang w:eastAsia="zh-CN"/>
        </w:rPr>
        <w:t>(二)、技术陶瓷制品产品规划方案及生产纲领</w:t>
      </w:r>
      <w:bookmarkEnd w:id="13"/>
    </w:p>
    <w:p>
      <w:pPr>
        <w:ind w:firstLine="560" w:firstLineChars="200"/>
        <w:rPr>
          <w:rFonts w:ascii="仿宋" w:eastAsia="仿宋" w:hAnsi="仿宋" w:cs="仿宋" w:hint="eastAsia"/>
          <w:sz w:val="28"/>
          <w:lang w:eastAsia="zh-CN"/>
        </w:rPr>
      </w:pP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(一)产品规划方案</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技术陶瓷制品项目产品规划主要根据国家产业发展政策、市场需求、资源供应、企业资金和生产技术水平等综合因素进行制定。在考虑市场需求的基础上，项目主要生产XXXX产品，具体品种将根据市场需求进行必要的调整。</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(二)生产纲领</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生产纲领的确定考虑了人员及装备生产能力水平，并参考市场需求预测情况。将产量和销量紧密结合，根据初步产品方案进行测算，年产量预计为XXX个单位产品。这一生产纲领的设定旨在实现良好的市场适应性，同时确保生产的经济合理性和市场竞争力。</w:t>
      </w:r>
    </w:p>
    <w:p>
      <w:pPr>
        <w:pStyle w:val="Heading1"/>
        <w:ind w:firstLine="560" w:firstLineChars="200"/>
        <w:rPr>
          <w:rFonts w:ascii="仿宋" w:eastAsia="仿宋" w:hAnsi="仿宋" w:cs="仿宋" w:hint="eastAsia"/>
          <w:sz w:val="28"/>
          <w:lang w:eastAsia="zh-CN"/>
        </w:rPr>
      </w:pPr>
      <w:bookmarkStart w:id="14" w:name="_Toc626"/>
      <w:r>
        <w:rPr>
          <w:rFonts w:ascii="仿宋" w:eastAsia="仿宋" w:hAnsi="仿宋" w:cs="仿宋" w:hint="eastAsia"/>
          <w:sz w:val="28"/>
          <w:lang w:eastAsia="zh-CN"/>
        </w:rPr>
        <w:t>四、项目概要</w:t>
      </w:r>
      <w:bookmarkEnd w:id="14"/>
    </w:p>
    <w:p>
      <w:pPr>
        <w:pStyle w:val="Heading2"/>
        <w:rPr>
          <w:rFonts w:ascii="仿宋" w:eastAsia="仿宋" w:hAnsi="仿宋" w:cs="仿宋" w:hint="eastAsia"/>
          <w:lang w:eastAsia="zh-CN"/>
        </w:rPr>
      </w:pPr>
      <w:bookmarkStart w:id="15" w:name="_Toc13315"/>
      <w:r>
        <w:rPr>
          <w:rFonts w:ascii="仿宋" w:eastAsia="仿宋" w:hAnsi="仿宋" w:cs="仿宋" w:hint="eastAsia"/>
          <w:lang w:eastAsia="zh-CN"/>
        </w:rPr>
        <w:t>(一)、项目名称及建设性质</w:t>
      </w:r>
      <w:bookmarkEnd w:id="15"/>
    </w:p>
    <w:p>
      <w:pPr>
        <w:ind w:firstLine="560" w:firstLineChars="200"/>
        <w:rPr>
          <w:rFonts w:ascii="仿宋" w:eastAsia="仿宋" w:hAnsi="仿宋" w:cs="仿宋" w:hint="eastAsia"/>
          <w:sz w:val="28"/>
          <w:lang w:eastAsia="zh-CN"/>
        </w:rPr>
      </w:pP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(一) 项目名称</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XXXX项目</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(二) 项目建设性质</w:t>
      </w:r>
    </w:p>
    <w:p>
      <w:pPr>
        <w:ind w:firstLine="560" w:firstLineChars="200"/>
        <w:rPr>
          <w:rFonts w:ascii="仿宋" w:eastAsia="仿宋" w:hAnsi="仿宋" w:cs="仿宋" w:hint="eastAsia"/>
          <w:sz w:val="28"/>
          <w:lang w:eastAsia="zh-CN"/>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技术陶瓷制品项目为扩建项目</w:t>
      </w:r>
    </w:p>
    <w:p>
      <w:pPr>
        <w:pStyle w:val="Heading2"/>
        <w:ind w:firstLine="560" w:firstLineChars="200"/>
        <w:rPr>
          <w:rFonts w:ascii="仿宋" w:eastAsia="仿宋" w:hAnsi="仿宋" w:cs="仿宋" w:hint="eastAsia"/>
          <w:sz w:val="28"/>
          <w:lang w:eastAsia="zh-CN"/>
        </w:rPr>
      </w:pPr>
      <w:bookmarkStart w:id="16" w:name="_Toc19153"/>
      <w:r>
        <w:rPr>
          <w:rFonts w:ascii="仿宋" w:eastAsia="仿宋" w:hAnsi="仿宋" w:cs="仿宋" w:hint="eastAsia"/>
          <w:sz w:val="28"/>
          <w:lang w:eastAsia="zh-CN"/>
        </w:rPr>
        <w:t>(二)、项目主办方</w:t>
      </w:r>
      <w:bookmarkEnd w:id="16"/>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(一) 承办单位名称</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XXX（集团）有限公司</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(二) 项目联系人</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XX</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(三) 项目建设单位概况</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技术陶瓷制品公司秉持信誉至上、打造品牌的经营理念，以优质服务博取市场信赖。始终奉行以人为本的原则，坚持以“服务为先、品质为本、创新为灵魂、共赢为道”的经营理念。遵循客户需求为中心，秉承高端产品策略，不断提升服务价值。公司奉行“唯才是用、唯德重用”的人才理念，致力于为客户提供量身定制的解决方案，以满足高端市场对品质的高度需求。</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公司依据相关法规，制定并通过了董事会议事规则，对董事会的职权、召集、提案、出席、议事、表决、决议及会议记录等进行规范。秉持“人本、诚信、创新、共赢”的经营理念，以市场为导向、客户为中心的服务宗旨，竭诚为国内外客户提供高品质产品和一流服务。公司注重员工的民主管理、参与和监督，建立了工会组织，通过规范的制度和程序提升企业的民主管理水平。公司围绕战略和高质量发展，致力于提高员工素质和履职能力，深化培训改革，以实现员工成长与公司发展的良性互动。</w:t>
      </w:r>
      <w:r>
        <w:rPr>
          <w:rFonts w:ascii="仿宋" w:eastAsia="仿宋" w:hAnsi="仿宋" w:cs="仿宋" w:hint="eastAsia"/>
          <w:sz w:val="28"/>
          <w:lang w:eastAsia="zh-CN"/>
        </w:rPr>
        <w:br/>
      </w:r>
      <w:r>
        <w:rPr>
          <w:rFonts w:ascii="仿宋" w:eastAsia="仿宋" w:hAnsi="仿宋" w:cs="仿宋" w:hint="eastAsia"/>
          <w:sz w:val="28"/>
          <w:lang w:eastAsia="zh-CN"/>
        </w:rPr>
        <w:br/>
      </w:r>
    </w:p>
    <w:p>
      <w:pPr>
        <w:keepNext w:val="0"/>
        <w:keepLines w:val="0"/>
        <w:widowControl/>
        <w:shd w:val="clear" w:color="auto" w:fill="auto"/>
        <w:bidi w:val="0"/>
        <w:spacing w:before="0" w:after="0" w:line="240" w:lineRule="auto"/>
        <w:ind w:left="0" w:right="0" w:firstLine="0"/>
        <w:jc w:val="left"/>
        <w:rPr>
          <w:rFonts w:ascii="SimSun" w:eastAsia="SimSun" w:hAnsi="SimSun" w:cs="SimSun"/>
          <w:b/>
          <w:bCs/>
          <w:spacing w:val="0"/>
          <w:w w:val="100"/>
          <w:position w:val="0"/>
          <w:sz w:val="30"/>
          <w:szCs w:val="30"/>
          <w:shd w:val="clear" w:color="auto" w:fill="auto"/>
        </w:rPr>
      </w:pPr>
      <w:r>
        <w:rPr>
          <w:rFonts w:ascii="SimSun" w:eastAsia="SimSun" w:hAnsi="SimSun" w:cs="SimSun"/>
          <w:b/>
          <w:bCs/>
          <w:spacing w:val="0"/>
          <w:w w:val="100"/>
          <w:position w:val="0"/>
          <w:sz w:val="30"/>
          <w:szCs w:val="30"/>
          <w:shd w:val="clear" w:color="auto" w:fill="auto"/>
        </w:rPr>
        <w:t>以上内容仅为本文档的试下载部分，为可阅读页数的一半内容。如要下载或阅读全文，请访问：</w:t>
      </w:r>
      <w:hyperlink r:id="rId32" w:history="1">
        <w:r>
          <w:rPr>
            <w:rFonts w:ascii="SimSun" w:eastAsia="SimSun" w:hAnsi="SimSun" w:cs="SimSun"/>
            <w:b/>
            <w:bCs/>
            <w:color w:val="0000EE"/>
            <w:spacing w:val="0"/>
            <w:w w:val="100"/>
            <w:position w:val="0"/>
            <w:sz w:val="30"/>
            <w:szCs w:val="30"/>
            <w:u w:val="single" w:color="0000EE"/>
            <w:shd w:val="clear" w:color="auto" w:fill="auto"/>
          </w:rPr>
          <w:t>https://d.book118.com/737004111001006026</w:t>
        </w:r>
      </w:hyperlink>
    </w:p>
    <w:p>
      <w:pPr>
        <w:ind w:firstLine="560" w:firstLineChars="200"/>
        <w:rPr>
          <w:rFonts w:ascii="仿宋" w:eastAsia="仿宋" w:hAnsi="仿宋" w:cs="仿宋" w:hint="eastAsia"/>
          <w:sz w:val="28"/>
          <w:lang w:eastAsia="zh-CN"/>
        </w:rPr>
      </w:pPr>
    </w:p>
    <w:sectPr>
      <w:headerReference w:type="default" r:id="rId33"/>
      <w:footerReference w:type="default" r:id="rId34"/>
      <w:type w:val="nextPage"/>
      <w:pgSz w:w="11906" w:h="16838"/>
      <w:pgMar w:top="1440" w:right="1800" w:bottom="1440" w:left="1800" w:header="851" w:footer="992" w:gutter="0"/>
      <w:pgNumType w:start="1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技术陶瓷制品项目可行性分析报告</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技术陶瓷制品项目可行性分析报告</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技术陶瓷制品项目可行性分析报告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技术陶瓷制品项目可行性分析报告</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技术陶瓷制品项目可行性分析报告</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技术陶瓷制品项目可行性分析报告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技术陶瓷制品项目可行性分析报告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技术陶瓷制品项目可行性分析报告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技术陶瓷制品项目可行性分析报告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技术陶瓷制品项目可行性分析报告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技术陶瓷制品项目可行性分析报告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技术陶瓷制品项目可行性分析报告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技术陶瓷制品项目可行性分析报告</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技术陶瓷制品项目可行性分析报告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技术陶瓷制品项目可行性分析报告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24F266D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qFormat="1"/>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keepNext w:val="0"/>
      <w:keepLines w:val="0"/>
      <w:widowControl w:val="0"/>
      <w:shd w:val="clear" w:color="auto" w:fill="auto"/>
      <w:bidi w:val="0"/>
      <w:spacing w:before="0" w:after="0" w:line="240" w:lineRule="auto"/>
      <w:ind w:left="0" w:right="0" w:firstLine="0"/>
      <w:jc w:val="left"/>
    </w:pPr>
    <w:rPr>
      <w:rFonts w:ascii="Times New Roman" w:eastAsia="仿宋_GB2312" w:hAnsi="Times New Roman" w:cs="Courier New"/>
      <w:color w:val="000000"/>
      <w:spacing w:val="0"/>
      <w:w w:val="100"/>
      <w:position w:val="0"/>
      <w:sz w:val="24"/>
      <w:szCs w:val="24"/>
      <w:shd w:val="clear" w:color="auto" w:fill="auto"/>
      <w:lang w:val="en-US" w:eastAsia="en-US" w:bidi="en-US"/>
    </w:rPr>
  </w:style>
  <w:style w:type="paragraph" w:styleId="Heading1">
    <w:name w:val="heading 1"/>
    <w:basedOn w:val="Normal"/>
    <w:next w:val="Normal"/>
    <w:autoRedefine/>
    <w:qFormat/>
    <w:pPr>
      <w:keepNext/>
      <w:keepLines/>
      <w:spacing w:before="340" w:beforeLines="0" w:beforeAutospacing="0" w:after="330" w:afterLines="0" w:afterAutospacing="0" w:line="360" w:lineRule="auto"/>
      <w:jc w:val="center"/>
      <w:outlineLvl w:val="0"/>
    </w:pPr>
    <w:rPr>
      <w:rFonts w:ascii="Times New Roman" w:hAnsi="Times New Roman" w:eastAsiaTheme="majorEastAsia" w:cs="Courier New"/>
      <w:b/>
      <w:color w:val="000000"/>
      <w:kern w:val="44"/>
      <w:sz w:val="44"/>
      <w:shd w:val="clear" w:color="auto" w:fill="auto"/>
      <w:lang w:eastAsia="en-US" w:bidi="en-US"/>
    </w:rPr>
  </w:style>
  <w:style w:type="paragraph" w:styleId="Heading2">
    <w:name w:val="heading 2"/>
    <w:basedOn w:val="Normal"/>
    <w:next w:val="Normal"/>
    <w:autoRedefine/>
    <w:unhideWhenUsed/>
    <w:qFormat/>
    <w:pPr>
      <w:keepNext/>
      <w:keepLines/>
      <w:spacing w:before="140" w:beforeLines="0" w:beforeAutospacing="0" w:after="140" w:afterLines="0" w:afterAutospacing="0" w:line="240" w:lineRule="auto"/>
      <w:outlineLvl w:val="1"/>
    </w:pPr>
    <w:rPr>
      <w:rFonts w:eastAsia="仿宋_GB2312"/>
      <w:b/>
      <w:sz w:val="32"/>
    </w:rPr>
  </w:style>
  <w:style w:type="character" w:default="1" w:styleId="DefaultParagraphFont">
    <w:name w:val="Default Paragraph Font"/>
    <w:semiHidden/>
    <w:qFormat/>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autoRedefine/>
    <w:qFormat/>
    <w:pPr>
      <w:tabs>
        <w:tab w:val="center" w:pos="4153"/>
        <w:tab w:val="right" w:pos="8306"/>
      </w:tabs>
      <w:snapToGrid w:val="0"/>
      <w:jc w:val="left"/>
    </w:pPr>
    <w:rPr>
      <w:sz w:val="18"/>
    </w:rPr>
  </w:style>
  <w:style w:type="paragraph" w:styleId="Header">
    <w:name w:val="header"/>
    <w:basedOn w:val="Normal"/>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autoRedefine/>
  </w:style>
  <w:style w:type="paragraph" w:styleId="TOC2">
    <w:name w:val="toc 2"/>
    <w:basedOn w:val="Normal"/>
    <w:next w:val="Normal"/>
    <w:pPr>
      <w:ind w:left="420" w:leftChars="200"/>
    </w:pPr>
  </w:style>
  <w:style w:type="character" w:styleId="PageNumber">
    <w:name w:val="page number"/>
    <w:basedOn w:val="DefaultParagraphFont"/>
    <w:autoRedefin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yperlink" Target="https://d.book118.com/737004111001006026" TargetMode="External" /><Relationship Id="rId33" Type="http://schemas.openxmlformats.org/officeDocument/2006/relationships/header" Target="header15.xml" /><Relationship Id="rId34" Type="http://schemas.openxmlformats.org/officeDocument/2006/relationships/footer" Target="footer15.xml" /><Relationship Id="rId35" Type="http://schemas.openxmlformats.org/officeDocument/2006/relationships/theme" Target="theme/theme1.xml" /><Relationship Id="rId36"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MyPC</dc:creator>
  <cp:lastModifiedBy>MyPC</cp:lastModifiedBy>
  <cp:revision>1</cp:revision>
  <dcterms:created xsi:type="dcterms:W3CDTF">2024-01-01T16:18:00Z</dcterms:created>
  <dcterms:modified xsi:type="dcterms:W3CDTF">2024-01-05T12:31:45Z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DC541190FC474992803BA3AE718D5891_11</vt:lpwstr>
  </property>
  <property fmtid="{D5CDD505-2E9C-101B-9397-08002B2CF9AE}" pid="3" name="KSOProductBuildVer">
    <vt:lpwstr>2052-12.1.0.16120</vt:lpwstr>
  </property>
</Properties>
</file>