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白城市洮北区2023-2024学年九年级上学期期末数学综合测试卷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</w:p>
    <w:p w:rsidR="004D42A0" w:rsidP="009C38D0">
      <w:pPr>
        <w:jc w:val="center"/>
      </w:pPr>
      <w:r>
        <w:rPr>
          <w:rFonts w:hint="eastAsia"/>
        </w:rPr>
        <w:t>考试范围：九年级上册(人教版)；考试时间：120分钟</w:t>
      </w:r>
    </w:p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（山西省吕梁市孝义市九年级（上）期末数学试卷）如图是二次函数y=ax</w:t>
      </w:r>
      <w:r w:rsidRPr="004E0094">
        <w:rPr>
          <w:vertAlign w:val="superscript"/>
        </w:rPr>
        <w:t>2</w:t>
      </w:r>
      <w:r>
        <w:t>+bx+c图象的一部分，图象过点A（-3，0），对称轴为直线x=-1．给出四个结论：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①abc＞0；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②2a+b=0；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③关于x的一元二次方程ax</w:t>
      </w:r>
      <w:r w:rsidRPr="004E0094">
        <w:rPr>
          <w:vertAlign w:val="superscript"/>
        </w:rPr>
        <w:t>2</w:t>
      </w:r>
      <w:r>
        <w:t>+bx+c=0的解为x=-3；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④若点B（-2.5，y</w:t>
      </w:r>
      <w:r w:rsidRPr="004E0094">
        <w:rPr>
          <w:vertAlign w:val="subscript"/>
        </w:rPr>
        <w:t>1</w:t>
      </w:r>
      <w:r>
        <w:t>），（-0.5，y</w:t>
      </w:r>
      <w:r w:rsidRPr="004E0094">
        <w:rPr>
          <w:vertAlign w:val="subscript"/>
        </w:rPr>
        <w:t>2</w:t>
      </w:r>
      <w:r>
        <w:t>）为函数图象上的两点，则y</w:t>
      </w:r>
      <w:r w:rsidRPr="004E0094">
        <w:rPr>
          <w:vertAlign w:val="subscript"/>
        </w:rPr>
        <w:t>1</w:t>
      </w:r>
      <w:r>
        <w:t>＜y</w:t>
      </w:r>
      <w:r w:rsidRPr="004E0094">
        <w:rPr>
          <w:vertAlign w:val="subscript"/>
        </w:rPr>
        <w:t>2</w:t>
      </w:r>
      <w:r>
        <w:t>．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其中正确的是（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92pt;height:85pt">
            <v:imagedata r:id="rId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.②④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.①④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.①③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.②④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（第2章《一元二次方程》中考题集（19）：2.4 分解因式法（））用换元法解方程（x</w:t>
      </w:r>
      <w:r w:rsidRPr="004E0094">
        <w:rPr>
          <w:vertAlign w:val="superscript"/>
        </w:rPr>
        <w:t>2</w:t>
      </w:r>
      <w:r>
        <w:t>+x）</w:t>
      </w:r>
      <w:r w:rsidRPr="004E0094">
        <w:rPr>
          <w:vertAlign w:val="superscript"/>
        </w:rPr>
        <w:t>2</w:t>
      </w:r>
      <w:r>
        <w:t>+（x</w:t>
      </w:r>
      <w:r w:rsidRPr="004E0094">
        <w:rPr>
          <w:vertAlign w:val="superscript"/>
        </w:rPr>
        <w:t>2</w:t>
      </w:r>
      <w:r>
        <w:t>+x）=6时，如果设x</w:t>
      </w:r>
      <w:r w:rsidRPr="004E0094">
        <w:rPr>
          <w:vertAlign w:val="superscript"/>
        </w:rPr>
        <w:t>2</w:t>
      </w:r>
      <w:r>
        <w:t>+x=y，那么原方程可变形为（ 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.y</w:t>
      </w:r>
      <w:r w:rsidRPr="004E0094">
        <w:rPr>
          <w:vertAlign w:val="superscript"/>
        </w:rPr>
        <w:t>2</w:t>
      </w:r>
      <w:r>
        <w:t>+y-6=0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.y</w:t>
      </w:r>
      <w:r w:rsidRPr="004E0094">
        <w:rPr>
          <w:vertAlign w:val="superscript"/>
        </w:rPr>
        <w:t>2</w:t>
      </w:r>
      <w:r>
        <w:t>-y-6=0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.y</w:t>
      </w:r>
      <w:r w:rsidRPr="004E0094">
        <w:rPr>
          <w:vertAlign w:val="superscript"/>
        </w:rPr>
        <w:t>2</w:t>
      </w:r>
      <w:r>
        <w:t>-y+6=0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.y</w:t>
      </w:r>
      <w:r w:rsidRPr="004E0094">
        <w:rPr>
          <w:vertAlign w:val="superscript"/>
        </w:rPr>
        <w:t>2</w:t>
      </w:r>
      <w:r>
        <w:t>+y+6=0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（2020年秋•武汉校级期中）将方程3x</w:t>
      </w:r>
      <w:r w:rsidRPr="004E0094">
        <w:rPr>
          <w:vertAlign w:val="superscript"/>
        </w:rPr>
        <w:t>2</w:t>
      </w:r>
      <w:r>
        <w:t>-8x=10化为一元二次方程的一般形式，其中二次项系数，一次项系数，常数项分别是（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.3，-8，-10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.3，-8，10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.3，8，-10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.-3，-8，-10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（河北省保定市涞水县林清寺中学九年级（上）期中数学试卷）如图，△EFG是⊙O的内接正三角形，四边形ABCD是⊙O的内接正方形，BC∥FG，则∠AOF的度数是（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26" type="#_x0000_t75" style="width:85pt;height:84pt">
            <v:imagedata r:id="rId6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.60°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.65°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.72°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.75°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（2021•临沂模拟）已知二次函数</w:t>
      </w:r>
      <w:r>
        <w:pict>
          <v:shape id="_x0000_i1027" type="#_x0000_t75" style="width:64.2pt;height:16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p&gt;&lt;m:e&gt;&lt;m:r&gt;&lt;m:t&gt;​​y=x&lt;/m:t&gt;&lt;/m:r&gt;&lt;/m:e&gt;&lt;m:sup&gt;&lt;m:r&gt;&lt;m:t&gt;2&lt;/m:t&gt;&lt;/m:r&gt;&lt;/m:sup&gt;&lt;/m:sSup&gt;&lt;m:r&gt;&lt;m:t&gt;-2x+m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7" o:title=""/>
          </v:shape>
        </w:pict>
      </w:r>
      <w:r>
        <w:t>​的图象</w:t>
      </w:r>
      <w:r>
        <w:pict>
          <v:shape id="_x0000_i1028" type="#_x0000_t75" style="width: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8" o:title=""/>
          </v:shape>
        </w:pict>
      </w:r>
      <w:r>
        <w:t>​与</w:t>
      </w:r>
      <w:r>
        <w:pict>
          <v:shape id="_x0000_i1029" type="#_x0000_t75" style="width:5.2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y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9" o:title=""/>
          </v:shape>
        </w:pict>
      </w:r>
      <w:r>
        <w:t>​轴交于点</w:t>
      </w:r>
      <w:r>
        <w:pict>
          <v:shape id="_x0000_i1030" type="#_x0000_t75" style="width:9.3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M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  <w:r>
        <w:t>​，过点</w:t>
      </w:r>
      <w:r>
        <w:pict>
          <v:shape id="_x0000_i1031" type="#_x0000_t75" style="width:9.3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M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  <w:r>
        <w:t>​作直线</w:t>
      </w:r>
      <w:r>
        <w:pict>
          <v:shape id="_x0000_i1032" type="#_x0000_t75" style="width:2.9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l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1" o:title=""/>
          </v:shape>
        </w:pict>
      </w:r>
      <w:r>
        <w:t>​平行于</w:t>
      </w:r>
      <w:r>
        <w:pict>
          <v:shape id="_x0000_i1033" type="#_x0000_t75" style="width:5.2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x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2" o:title=""/>
          </v:shape>
        </w:pict>
      </w:r>
      <w:r>
        <w:t>​轴，将抛物线</w:t>
      </w:r>
      <w:r>
        <w:pict>
          <v:shape id="_x0000_i1034" type="#_x0000_t75" style="width: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8" o:title=""/>
          </v:shape>
        </w:pict>
      </w:r>
      <w:r>
        <w:t>​位于直线</w:t>
      </w:r>
      <w:r>
        <w:pict>
          <v:shape id="_x0000_i1035" type="#_x0000_t75" style="width:2.9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l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1" o:title=""/>
          </v:shape>
        </w:pict>
      </w:r>
      <w:r>
        <w:t>​下方的部分翻折至直线</w:t>
      </w:r>
      <w:r>
        <w:pict>
          <v:shape id="_x0000_i1036" type="#_x0000_t75" style="width:2.9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l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1" o:title=""/>
          </v:shape>
        </w:pict>
      </w:r>
      <w:r>
        <w:t>​上方．若变换后的图象与</w:t>
      </w:r>
      <w:r>
        <w:pict>
          <v:shape id="_x0000_i1037" type="#_x0000_t75" style="width:5.2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x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2" o:title=""/>
          </v:shape>
        </w:pict>
      </w:r>
      <w:r>
        <w:t>​轴有4个交点，则</w:t>
      </w:r>
      <w:r>
        <w:pict>
          <v:shape id="_x0000_i1038" type="#_x0000_t75" style="width:8.1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m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3" o:title=""/>
          </v:shape>
        </w:pict>
      </w:r>
      <w:r>
        <w:t>​的取值范围为</w:t>
      </w:r>
      <w:r>
        <w:pict>
          <v:shape id="_x0000_i1039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4" o:title=""/>
          </v:shape>
        </w:pict>
      </w:r>
      <w:r>
        <w:t>​　　</w:t>
      </w:r>
      <w:r>
        <w:pict>
          <v:shape id="_x0000_i1040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5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41" type="#_x0000_t75" style="width:90.3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-1B​.​-1C​.​-1⩽m⩽0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6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.\( -1⩽m</w: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7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https://d.book118.com/737020065100006031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image" Target="media/image9.png" /><Relationship Id="rId14" Type="http://schemas.openxmlformats.org/officeDocument/2006/relationships/image" Target="media/image10.png" /><Relationship Id="rId15" Type="http://schemas.openxmlformats.org/officeDocument/2006/relationships/image" Target="media/image11.png" /><Relationship Id="rId16" Type="http://schemas.openxmlformats.org/officeDocument/2006/relationships/image" Target="media/image12.png" /><Relationship Id="rId17" Type="http://schemas.openxmlformats.org/officeDocument/2006/relationships/hyperlink" Target="https://d.book118.com/737020065100006031" TargetMode="External" /><Relationship Id="rId18" Type="http://schemas.openxmlformats.org/officeDocument/2006/relationships/theme" Target="theme/theme1.xml" /><Relationship Id="rId19" Type="http://schemas.openxmlformats.org/officeDocument/2006/relationships/numbering" Target="numbering.xml" /><Relationship Id="rId2" Type="http://schemas.openxmlformats.org/officeDocument/2006/relationships/webSettings" Target="webSettings.xml" /><Relationship Id="rId20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