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10"/>
        <w:keepNext w:val="0"/>
        <w:keepLines w:val="0"/>
        <w:framePr w:w="2513" w:h="871" w:hRule="atLeast" w:wrap="none" w:hAnchor="page" w:x="680" w:y="1"/>
        <w:widowControl w:val="0"/>
        <w:shd w:val="clear" w:color="auto" w:fill="auto"/>
        <w:bidi w:val="0"/>
        <w:spacing w:before="0" w:after="0" w:line="240" w:lineRule="auto"/>
        <w:ind w:left="0" w:right="0" w:firstLine="340"/>
        <w:jc w:val="left"/>
      </w:pPr>
      <w:r>
        <w:rPr>
          <w:color w:val="000000"/>
          <w:spacing w:val="0"/>
          <w:w w:val="100"/>
          <w:position w:val="0"/>
          <w:lang w:val="en-US" w:eastAsia="en-US" w:bidi="en-US"/>
        </w:rPr>
        <w:t>；ICS 11.040. 70</w:t>
      </w:r>
    </w:p>
    <w:p>
      <w:pPr>
        <w:pStyle w:val="Bodytext10"/>
        <w:keepNext w:val="0"/>
        <w:keepLines w:val="0"/>
        <w:framePr w:w="2513" w:h="871" w:hRule="atLeast" w:wrap="none" w:hAnchor="page" w:x="680" w:y="1"/>
        <w:widowControl w:val="0"/>
        <w:shd w:val="clear" w:color="auto" w:fill="auto"/>
        <w:tabs>
          <w:tab w:val="left" w:pos="1211"/>
        </w:tabs>
        <w:bidi w:val="0"/>
        <w:spacing w:before="0" w:after="0" w:line="240" w:lineRule="auto"/>
        <w:ind w:left="0" w:right="0" w:firstLine="340"/>
        <w:jc w:val="left"/>
        <w:rPr>
          <w:sz w:val="8"/>
          <w:szCs w:val="8"/>
        </w:rPr>
      </w:pPr>
      <w:r>
        <w:rPr>
          <w:color w:val="000000"/>
          <w:spacing w:val="0"/>
          <w:w w:val="100"/>
          <w:position w:val="0"/>
          <w:sz w:val="20"/>
          <w:szCs w:val="20"/>
          <w:lang w:val="en-US" w:eastAsia="en-US" w:bidi="en-US"/>
        </w:rPr>
        <w:t>Y89</w:t>
        <w:tab/>
      </w:r>
      <w:r>
        <w:rPr>
          <w:b/>
          <w:bCs/>
          <w:color w:val="000000"/>
          <w:spacing w:val="0"/>
          <w:w w:val="100"/>
          <w:position w:val="0"/>
          <w:sz w:val="8"/>
          <w:szCs w:val="8"/>
          <w:lang w:val="en-US" w:eastAsia="en-US" w:bidi="en-US"/>
        </w:rPr>
        <w:t>：</w:t>
      </w:r>
      <w:r>
        <w:rPr>
          <w:rFonts w:ascii="Times New Roman" w:eastAsia="Times New Roman" w:hAnsi="Times New Roman" w:cs="Times New Roman"/>
          <w:b/>
          <w:bCs/>
          <w:color w:val="000000"/>
          <w:spacing w:val="0"/>
          <w:w w:val="100"/>
          <w:position w:val="0"/>
          <w:sz w:val="8"/>
          <w:szCs w:val="8"/>
          <w:lang w:val="en-US" w:eastAsia="en-US" w:bidi="en-US"/>
        </w:rPr>
        <w:t>"</w:t>
      </w:r>
    </w:p>
    <w:p>
      <w:pPr>
        <w:pStyle w:val="Bodytext10"/>
        <w:keepNext w:val="0"/>
        <w:keepLines w:val="0"/>
        <w:framePr w:w="2513" w:h="871" w:hRule="atLeast" w:wrap="none" w:hAnchor="page" w:x="680" w:y="1"/>
        <w:widowControl w:val="0"/>
        <w:shd w:val="clear" w:color="auto" w:fill="auto"/>
        <w:bidi w:val="0"/>
        <w:spacing w:before="0" w:after="0" w:line="240" w:lineRule="auto"/>
        <w:ind w:left="0" w:right="0" w:firstLine="340"/>
        <w:jc w:val="left"/>
      </w:pPr>
      <w:r>
        <w:rPr>
          <w:color w:val="000000"/>
          <w:spacing w:val="0"/>
          <w:w w:val="100"/>
          <w:position w:val="0"/>
        </w:rPr>
        <w:t>备案号：</w:t>
      </w:r>
      <w:r>
        <w:rPr>
          <w:color w:val="000000"/>
          <w:spacing w:val="0"/>
          <w:w w:val="100"/>
          <w:position w:val="0"/>
          <w:lang w:val="en-US" w:eastAsia="en-US" w:bidi="en-US"/>
        </w:rPr>
        <w:t xml:space="preserve">38811 </w:t>
      </w:r>
      <w:r>
        <w:rPr>
          <w:color w:val="000000"/>
          <w:spacing w:val="0"/>
          <w:w w:val="100"/>
          <w:position w:val="0"/>
        </w:rPr>
        <w:t xml:space="preserve">- </w:t>
      </w:r>
      <w:r>
        <w:rPr>
          <w:color w:val="000000"/>
          <w:spacing w:val="0"/>
          <w:w w:val="100"/>
          <w:position w:val="0"/>
          <w:lang w:val="en-US" w:eastAsia="en-US" w:bidi="en-US"/>
        </w:rPr>
        <w:t>2013</w:t>
      </w:r>
    </w:p>
    <w:p>
      <w:pPr>
        <w:pStyle w:val="Bodytext30"/>
        <w:keepNext w:val="0"/>
        <w:keepLines w:val="0"/>
        <w:framePr w:w="2513" w:h="871" w:hRule="atLeast" w:wrap="none" w:hAnchor="page" w:x="680" w:y="1"/>
        <w:widowControl w:val="0"/>
        <w:shd w:val="clear" w:color="auto" w:fill="auto"/>
        <w:tabs>
          <w:tab w:val="left" w:pos="324"/>
          <w:tab w:val="left" w:pos="619"/>
          <w:tab w:val="left" w:pos="1030"/>
          <w:tab w:val="left" w:pos="1433"/>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w:t>
        <w:tab/>
        <w:t>.</w:t>
        <w:tab/>
        <w:t>*</w:t>
        <w:tab/>
        <w:t>* ■' •</w:t>
        <w:tab/>
        <w:t xml:space="preserve">• . I </w:t>
      </w:r>
      <w:r>
        <w:rPr>
          <w:rFonts w:ascii="Times New Roman" w:eastAsia="Times New Roman" w:hAnsi="Times New Roman" w:cs="Times New Roman"/>
          <w:color w:val="000000"/>
          <w:spacing w:val="0"/>
          <w:w w:val="100"/>
          <w:position w:val="0"/>
          <w:lang w:val="zh-CN" w:eastAsia="zh-CN" w:bidi="zh-CN"/>
        </w:rPr>
        <w:t>-</w:t>
      </w:r>
    </w:p>
    <w:p>
      <w:pPr>
        <w:pStyle w:val="Heading110"/>
        <w:keepNext/>
        <w:keepLines/>
        <w:framePr w:w="8611" w:h="1879" w:hRule="atLeast" w:wrap="none" w:hAnchor="page" w:x="2004" w:y="548"/>
        <w:widowControl w:val="0"/>
        <w:shd w:val="clear" w:color="auto" w:fill="auto"/>
        <w:bidi w:val="0"/>
        <w:spacing w:before="0" w:line="240" w:lineRule="auto"/>
        <w:ind w:left="0" w:righ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WEIK</w:t>
      </w:r>
      <w:bookmarkEnd w:id="0"/>
      <w:bookmarkEnd w:id="1"/>
      <w:bookmarkEnd w:id="2"/>
    </w:p>
    <w:p>
      <w:pPr>
        <w:pStyle w:val="Heading210"/>
        <w:keepNext/>
        <w:keepLines/>
        <w:framePr w:w="8611" w:h="1879" w:hRule="atLeast" w:wrap="none" w:hAnchor="page" w:x="2004" w:y="548"/>
        <w:widowControl w:val="0"/>
        <w:shd w:val="clear" w:color="auto" w:fill="auto"/>
        <w:bidi w:val="0"/>
        <w:spacing w:before="0" w:after="0" w:line="240" w:lineRule="auto"/>
        <w:ind w:left="0" w:right="0" w:firstLine="0"/>
        <w:jc w:val="left"/>
        <w:rPr>
          <w:sz w:val="48"/>
          <w:szCs w:val="48"/>
        </w:rPr>
      </w:pPr>
      <w:bookmarkStart w:id="3" w:name="bookmark3"/>
      <w:bookmarkStart w:id="4" w:name="bookmark4"/>
      <w:bookmarkStart w:id="5" w:name="bookmark5"/>
      <w:r>
        <w:rPr>
          <w:color w:val="000000"/>
          <w:spacing w:val="0"/>
          <w:w w:val="100"/>
          <w:position w:val="0"/>
          <w:sz w:val="48"/>
          <w:szCs w:val="48"/>
        </w:rPr>
        <w:t>蒙</w:t>
      </w:r>
      <w:bookmarkEnd w:id="3"/>
      <w:bookmarkEnd w:id="4"/>
      <w:bookmarkEnd w:id="5"/>
    </w:p>
    <w:p>
      <w:pPr>
        <w:pStyle w:val="Picturecaption10"/>
        <w:keepNext w:val="0"/>
        <w:keepLines w:val="0"/>
        <w:framePr w:w="1390" w:h="569" w:hRule="atLeast" w:wrap="none" w:hAnchor="page" w:x="118" w:y="1844"/>
        <w:widowControl w:val="0"/>
        <w:shd w:val="clear" w:color="auto" w:fill="auto"/>
        <w:bidi w:val="0"/>
        <w:spacing w:before="0" w:after="0" w:line="240" w:lineRule="auto"/>
        <w:ind w:left="0" w:right="0" w:firstLine="0"/>
        <w:jc w:val="left"/>
        <w:rPr>
          <w:sz w:val="48"/>
          <w:szCs w:val="48"/>
        </w:rPr>
      </w:pPr>
      <w:r>
        <w:rPr>
          <w:rFonts w:ascii="SimSun" w:eastAsia="SimSun" w:hAnsi="SimSun" w:cs="SimSun"/>
          <w:color w:val="000000"/>
          <w:spacing w:val="0"/>
          <w:w w:val="100"/>
          <w:position w:val="0"/>
          <w:sz w:val="48"/>
          <w:szCs w:val="48"/>
          <w:lang w:val="zh-TW" w:eastAsia="zh-TW" w:bidi="zh-TW"/>
        </w:rPr>
        <w:t>「内</w:t>
      </w:r>
    </w:p>
    <w:p>
      <w:pPr>
        <w:pStyle w:val="Picturecaption10"/>
        <w:keepNext w:val="0"/>
        <w:keepLines w:val="0"/>
        <w:framePr w:w="2743" w:h="338" w:hRule="atLeast" w:wrap="none" w:hAnchor="page" w:x="7584" w:y="2787"/>
        <w:widowControl w:val="0"/>
        <w:shd w:val="clear" w:color="auto" w:fill="auto"/>
        <w:bidi w:val="0"/>
        <w:spacing w:before="0" w:after="0" w:line="240" w:lineRule="auto"/>
        <w:ind w:left="0" w:right="0" w:firstLine="0"/>
        <w:jc w:val="right"/>
        <w:rPr>
          <w:sz w:val="24"/>
          <w:szCs w:val="24"/>
        </w:rPr>
      </w:pPr>
      <w:r>
        <w:rPr>
          <w:rFonts w:ascii="Times New Roman" w:eastAsia="Times New Roman" w:hAnsi="Times New Roman" w:cs="Times New Roman"/>
          <w:color w:val="000000"/>
          <w:spacing w:val="0"/>
          <w:w w:val="100"/>
          <w:position w:val="0"/>
          <w:sz w:val="28"/>
          <w:szCs w:val="28"/>
          <w:lang w:val="en-US" w:eastAsia="en-US" w:bidi="en-US"/>
        </w:rPr>
        <w:t>DB15/T639—</w:t>
      </w:r>
      <w:r>
        <w:rPr>
          <w:rFonts w:ascii="Times New Roman" w:eastAsia="Times New Roman" w:hAnsi="Times New Roman" w:cs="Times New Roman"/>
          <w:color w:val="000000"/>
          <w:spacing w:val="0"/>
          <w:w w:val="100"/>
          <w:position w:val="0"/>
          <w:sz w:val="28"/>
          <w:szCs w:val="28"/>
          <w:lang w:val="zh-TW" w:eastAsia="zh-TW" w:bidi="zh-TW"/>
        </w:rPr>
        <w:t xml:space="preserve">2013 </w:t>
      </w:r>
      <w:r>
        <w:rPr>
          <w:rFonts w:ascii="SimSun" w:eastAsia="SimSun" w:hAnsi="SimSun" w:cs="SimSun"/>
          <w:color w:val="000000"/>
          <w:spacing w:val="0"/>
          <w:w w:val="100"/>
          <w:position w:val="0"/>
          <w:sz w:val="24"/>
          <w:szCs w:val="24"/>
          <w:lang w:val="en-US" w:eastAsia="en-US" w:bidi="en-US"/>
        </w:rPr>
        <w:t>"</w:t>
      </w:r>
      <w:r>
        <w:rPr>
          <w:rFonts w:ascii="SimSun" w:eastAsia="SimSun" w:hAnsi="SimSun" w:cs="SimSun"/>
          <w:color w:val="000000"/>
          <w:spacing w:val="0"/>
          <w:w w:val="100"/>
          <w:position w:val="0"/>
          <w:sz w:val="24"/>
          <w:szCs w:val="24"/>
          <w:lang w:val="zh-TW" w:eastAsia="zh-TW" w:bidi="zh-TW"/>
        </w:rPr>
        <w:t>虹</w:t>
      </w:r>
    </w:p>
    <w:p>
      <w:pPr>
        <w:pStyle w:val="Picturecaption10"/>
        <w:keepNext w:val="0"/>
        <w:keepLines w:val="0"/>
        <w:framePr w:w="5789" w:h="317" w:hRule="atLeast" w:wrap="none" w:hAnchor="page" w:x="3063" w:y="6984"/>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Service Regulation in the QuqIity Control</w:t>
      </w:r>
    </w:p>
    <w:p>
      <w:pPr>
        <w:pStyle w:val="Picturecaption10"/>
        <w:keepNext w:val="0"/>
        <w:keepLines w:val="0"/>
        <w:framePr w:w="5789" w:h="317" w:hRule="atLeast" w:wrap="none" w:hAnchor="page" w:x="3063" w:y="7640"/>
        <w:widowControl w:val="0"/>
        <w:shd w:val="clear" w:color="auto" w:fill="auto"/>
        <w:bidi w:val="0"/>
        <w:spacing w:before="0" w:after="0" w:line="240" w:lineRule="auto"/>
        <w:ind w:left="0" w:right="0" w:firstLine="300"/>
        <w:jc w:val="left"/>
      </w:pPr>
      <w:r>
        <w:rPr>
          <w:rFonts w:ascii="Times New Roman" w:eastAsia="Times New Roman" w:hAnsi="Times New Roman" w:cs="Times New Roman"/>
          <w:color w:val="000000"/>
          <w:spacing w:val="0"/>
          <w:w w:val="100"/>
          <w:position w:val="0"/>
          <w:lang w:val="en-US" w:eastAsia="en-US" w:bidi="en-US"/>
        </w:rPr>
        <w:t>For Optometry of Glasses Industry</w:t>
      </w:r>
    </w:p>
    <w:p>
      <w:pPr>
        <w:pStyle w:val="Picturecaption10"/>
        <w:keepNext w:val="0"/>
        <w:keepLines w:val="0"/>
        <w:framePr w:w="511" w:h="353" w:hRule="atLeast" w:wrap="none" w:hAnchor="page" w:x="2494" w:y="6984"/>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The</w:t>
      </w:r>
    </w:p>
    <w:p>
      <w:pPr>
        <w:pStyle w:val="Heading210"/>
        <w:keepNext/>
        <w:keepLines/>
        <w:framePr w:w="8172" w:h="662" w:hRule="atLeast" w:wrap="none" w:hAnchor="page" w:x="1695" w:y="5977"/>
        <w:widowControl w:val="0"/>
        <w:shd w:val="clear" w:color="auto" w:fill="auto"/>
        <w:bidi w:val="0"/>
        <w:spacing w:before="0" w:after="0" w:line="240" w:lineRule="auto"/>
        <w:ind w:left="0" w:right="0" w:firstLine="0"/>
        <w:jc w:val="left"/>
      </w:pPr>
      <w:bookmarkStart w:id="6" w:name="bookmark6"/>
      <w:bookmarkStart w:id="7" w:name="bookmark7"/>
      <w:bookmarkStart w:id="8" w:name="bookmark8"/>
      <w:r>
        <w:rPr>
          <w:color w:val="000000"/>
          <w:spacing w:val="0"/>
          <w:w w:val="100"/>
          <w:position w:val="0"/>
        </w:rPr>
        <w:t>眼镜行业验光配镜质量管理服务规范</w:t>
      </w:r>
      <w:bookmarkEnd w:id="6"/>
      <w:bookmarkEnd w:id="7"/>
      <w:bookmarkEnd w:id="8"/>
    </w:p>
    <w:p>
      <w:pPr>
        <w:pStyle w:val="Picturecaption10"/>
        <w:keepNext w:val="0"/>
        <w:keepLines w:val="0"/>
        <w:framePr w:w="3924" w:h="706" w:hRule="atLeast" w:wrap="none" w:hAnchor="page" w:x="46" w:y="13631"/>
        <w:widowControl w:val="0"/>
        <w:shd w:val="clear" w:color="auto" w:fill="auto"/>
        <w:bidi w:val="0"/>
        <w:spacing w:before="0" w:after="0" w:line="324" w:lineRule="exact"/>
        <w:ind w:left="0" w:right="620" w:firstLine="0"/>
        <w:jc w:val="right"/>
        <w:rPr>
          <w:sz w:val="24"/>
          <w:szCs w:val="24"/>
        </w:rPr>
      </w:pPr>
      <w:r>
        <w:rPr>
          <w:rFonts w:ascii="Times New Roman" w:eastAsia="Times New Roman" w:hAnsi="Times New Roman" w:cs="Times New Roman"/>
          <w:color w:val="000000"/>
          <w:spacing w:val="0"/>
          <w:w w:val="100"/>
          <w:position w:val="0"/>
          <w:sz w:val="28"/>
          <w:szCs w:val="28"/>
          <w:lang w:val="en-US" w:eastAsia="en-US" w:bidi="en-US"/>
        </w:rPr>
        <w:t xml:space="preserve">2013-11-05 </w:t>
      </w:r>
      <w:r>
        <w:rPr>
          <w:rFonts w:ascii="SimSun" w:eastAsia="SimSun" w:hAnsi="SimSun" w:cs="SimSun"/>
          <w:color w:val="000000"/>
          <w:spacing w:val="0"/>
          <w:w w:val="100"/>
          <w:position w:val="0"/>
          <w:sz w:val="24"/>
          <w:szCs w:val="24"/>
          <w:lang w:val="zh-TW" w:eastAsia="zh-TW" w:bidi="zh-TW"/>
        </w:rPr>
        <w:t xml:space="preserve">发布， </w:t>
      </w:r>
      <w:r>
        <w:rPr>
          <w:rFonts w:ascii="SimSun" w:eastAsia="SimSun" w:hAnsi="SimSun" w:cs="SimSun"/>
          <w:color w:val="000000"/>
          <w:spacing w:val="0"/>
          <w:w w:val="100"/>
          <w:position w:val="0"/>
          <w:sz w:val="24"/>
          <w:szCs w:val="24"/>
          <w:lang w:val="en-US" w:eastAsia="en-US" w:bidi="en-US"/>
        </w:rPr>
        <w:t>□</w:t>
      </w:r>
      <w:r>
        <w:rPr>
          <w:rFonts w:ascii="SimSun" w:eastAsia="SimSun" w:hAnsi="SimSun" w:cs="SimSun"/>
          <w:color w:val="000000"/>
          <w:spacing w:val="0"/>
          <w:w w:val="100"/>
          <w:position w:val="0"/>
          <w:sz w:val="24"/>
          <w:szCs w:val="24"/>
          <w:lang w:val="zh-TW" w:eastAsia="zh-TW" w:bidi="zh-TW"/>
        </w:rPr>
        <w:t>議斜粉</w:t>
      </w:r>
      <w:r>
        <w:rPr>
          <w:rFonts w:ascii="SimSun" w:eastAsia="SimSun" w:hAnsi="SimSun" w:cs="SimSun"/>
          <w:strike/>
          <w:color w:val="000000"/>
          <w:spacing w:val="0"/>
          <w:w w:val="100"/>
          <w:position w:val="0"/>
          <w:sz w:val="24"/>
          <w:szCs w:val="24"/>
          <w:lang w:val="zh-TW" w:eastAsia="zh-TW" w:bidi="zh-TW"/>
        </w:rPr>
        <w:t>:嫩賴虹顶或旧:或、了丄印的</w:t>
      </w:r>
    </w:p>
    <w:p>
      <w:pPr>
        <w:pStyle w:val="Picturecaption10"/>
        <w:keepNext w:val="0"/>
        <w:keepLines w:val="0"/>
        <w:framePr w:w="2304" w:h="490" w:hRule="atLeast" w:wrap="none" w:hAnchor="page" w:x="8492" w:y="13566"/>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8"/>
          <w:szCs w:val="28"/>
          <w:lang w:val="en-US" w:eastAsia="en-US" w:bidi="en-US"/>
        </w:rPr>
        <w:t xml:space="preserve">?.2014r01-05 </w:t>
      </w:r>
      <w:r>
        <w:rPr>
          <w:rFonts w:ascii="SimSun" w:eastAsia="SimSun" w:hAnsi="SimSun" w:cs="SimSun"/>
          <w:color w:val="000000"/>
          <w:spacing w:val="0"/>
          <w:w w:val="100"/>
          <w:position w:val="0"/>
          <w:sz w:val="24"/>
          <w:szCs w:val="24"/>
          <w:lang w:val="zh-CN" w:eastAsia="zh-CN" w:bidi="zh-CN"/>
        </w:rPr>
        <w:t>实虚</w:t>
      </w:r>
    </w:p>
    <w:p>
      <w:pPr>
        <w:pStyle w:val="Bodytext40"/>
        <w:keepNext w:val="0"/>
        <w:keepLines w:val="0"/>
        <w:framePr w:w="7682" w:h="1289" w:hRule="atLeast" w:wrap="none" w:hAnchor="page" w:x="1860" w:y="14639"/>
        <w:widowControl w:val="0"/>
        <w:pBdr>
          <w:top w:val="single" w:sz="4" w:space="0" w:color="auto"/>
        </w:pBdr>
        <w:shd w:val="clear" w:color="auto" w:fill="auto"/>
        <w:bidi w:val="0"/>
        <w:spacing w:before="0" w:after="0" w:line="240" w:lineRule="auto"/>
        <w:ind w:left="0" w:right="0"/>
        <w:jc w:val="left"/>
      </w:pPr>
      <w:r>
        <w:rPr>
          <w:color w:val="000000"/>
          <w:spacing w:val="0"/>
          <w:w w:val="100"/>
          <w:position w:val="0"/>
        </w:rPr>
        <w:t>内豪舍自落区;质量技术监督局&amp;布</w:t>
      </w:r>
    </w:p>
    <w:p>
      <w:pPr>
        <w:pStyle w:val="Bodytext20"/>
        <w:keepNext w:val="0"/>
        <w:keepLines w:val="0"/>
        <w:framePr w:w="7682" w:h="1289" w:hRule="atLeast" w:wrap="none" w:hAnchor="page" w:x="1860" w:y="14639"/>
        <w:widowControl w:val="0"/>
        <w:shd w:val="clear" w:color="auto" w:fill="auto"/>
        <w:bidi w:val="0"/>
        <w:spacing w:before="0" w:after="0" w:line="240" w:lineRule="auto"/>
        <w:ind w:left="0" w:right="0" w:firstLine="0"/>
        <w:jc w:val="left"/>
      </w:pPr>
      <w:r>
        <w:rPr>
          <w:color w:val="000000"/>
          <w:spacing w:val="0"/>
          <w:w w:val="100"/>
          <w:position w:val="0"/>
          <w:sz w:val="24"/>
          <w:szCs w:val="24"/>
        </w:rPr>
        <w:t>琴穿綱舫</w:t>
      </w:r>
      <w:r>
        <w:rPr>
          <w:color w:val="000000"/>
          <w:spacing w:val="0"/>
          <w:w w:val="100"/>
          <w:position w:val="0"/>
          <w:sz w:val="24"/>
          <w:szCs w:val="24"/>
          <w:lang w:val="en-US" w:eastAsia="en-US" w:bidi="en-US"/>
        </w:rPr>
        <w:t>f ；,」...</w:t>
      </w:r>
      <w:r>
        <w:rPr>
          <w:color w:val="000000"/>
          <w:spacing w:val="0"/>
          <w:w w:val="100"/>
          <w:position w:val="0"/>
          <w:sz w:val="24"/>
          <w:szCs w:val="24"/>
        </w:rPr>
        <w:t>標丄.</w:t>
      </w:r>
      <w:r>
        <w:rPr>
          <w:color w:val="000000"/>
          <w:spacing w:val="0"/>
          <w:w w:val="100"/>
          <w:position w:val="0"/>
          <w:sz w:val="24"/>
          <w:szCs w:val="24"/>
          <w:lang w:val="en-US" w:eastAsia="en-US" w:bidi="en-US"/>
        </w:rPr>
        <w:t>■：</w:t>
      </w:r>
    </w:p>
    <w:p>
      <w:pPr>
        <w:pStyle w:val="Bodytext20"/>
        <w:keepNext w:val="0"/>
        <w:keepLines w:val="0"/>
        <w:framePr w:w="7682" w:h="1289" w:hRule="atLeast" w:wrap="none" w:hAnchor="page" w:x="1860" w:y="14639"/>
        <w:widowControl w:val="0"/>
        <w:shd w:val="clear" w:color="auto" w:fill="auto"/>
        <w:tabs>
          <w:tab w:val="left" w:pos="6293"/>
        </w:tabs>
        <w:bidi w:val="0"/>
        <w:spacing w:before="0" w:after="0" w:line="240" w:lineRule="auto"/>
        <w:ind w:left="0" w:right="0" w:firstLine="0"/>
        <w:jc w:val="left"/>
      </w:pPr>
      <w:r>
        <w:rPr>
          <w:color w:val="000000"/>
          <w:spacing w:val="0"/>
          <w:w w:val="100"/>
          <w:position w:val="0"/>
          <w:sz w:val="24"/>
          <w:szCs w:val="24"/>
        </w:rPr>
        <w:t xml:space="preserve">..二冬 </w:t>
      </w:r>
      <w:r>
        <w:rPr>
          <w:rFonts w:ascii="Times New Roman" w:eastAsia="Times New Roman" w:hAnsi="Times New Roman" w:cs="Times New Roman"/>
          <w:color w:val="000000"/>
          <w:spacing w:val="0"/>
          <w:w w:val="100"/>
          <w:position w:val="0"/>
          <w:sz w:val="14"/>
          <w:szCs w:val="14"/>
        </w:rPr>
        <w:t xml:space="preserve">3 </w:t>
      </w:r>
      <w:r>
        <w:rPr>
          <w:color w:val="000000"/>
          <w:spacing w:val="0"/>
          <w:w w:val="100"/>
          <w:position w:val="0"/>
          <w:sz w:val="24"/>
          <w:szCs w:val="24"/>
        </w:rPr>
        <w:t>"忑上：</w:t>
      </w:r>
      <w:r>
        <w:rPr>
          <w:color w:val="000000"/>
          <w:spacing w:val="0"/>
          <w:w w:val="100"/>
          <w:position w:val="0"/>
          <w:sz w:val="24"/>
          <w:szCs w:val="24"/>
          <w:lang w:val="en-US" w:eastAsia="en-US" w:bidi="en-US"/>
        </w:rPr>
        <w:t>E. • ..</w:t>
        <w:tab/>
        <w:t>'•</w:t>
      </w:r>
    </w:p>
    <w:p>
      <w:pPr>
        <w:widowControl w:val="0"/>
        <w:spacing w:line="360" w:lineRule="exact"/>
      </w:pPr>
      <w:r>
        <w:drawing>
          <wp:anchor distT="306070" distB="0" distL="0" distR="0" simplePos="0" relativeHeight="251658240" behindDoc="1" locked="0" layoutInCell="1" allowOverlap="1">
            <wp:simplePos x="0" y="0"/>
            <wp:positionH relativeFrom="page">
              <wp:posOffset>10160</wp:posOffset>
            </wp:positionH>
            <wp:positionV relativeFrom="margin">
              <wp:posOffset>1476375</wp:posOffset>
            </wp:positionV>
            <wp:extent cx="7516495" cy="3578225"/>
            <wp:wrapNone/>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7516495" cy="3578225"/>
                    </a:xfrm>
                    <a:prstGeom prst="rect">
                      <a:avLst/>
                    </a:prstGeom>
                  </pic:spPr>
                </pic:pic>
              </a:graphicData>
            </a:graphic>
          </wp:anchor>
        </w:drawing>
      </w:r>
      <w:r>
        <w:drawing>
          <wp:anchor distT="0" distB="671830" distL="0" distR="0" simplePos="0" relativeHeight="251659264" behindDoc="1" locked="0" layoutInCell="1" allowOverlap="1">
            <wp:simplePos x="0" y="0"/>
            <wp:positionH relativeFrom="page">
              <wp:posOffset>24130</wp:posOffset>
            </wp:positionH>
            <wp:positionV relativeFrom="margin">
              <wp:posOffset>5052060</wp:posOffset>
            </wp:positionV>
            <wp:extent cx="7522210" cy="3376930"/>
            <wp:wrapNone/>
            <wp:docPr id="3" name="Shape 3"/>
            <wp:cNvGraphicFramePr/>
            <a:graphic xmlns:a="http://schemas.openxmlformats.org/drawingml/2006/main">
              <a:graphicData uri="http://schemas.openxmlformats.org/drawingml/2006/picture">
                <pic:pic xmlns:pic="http://schemas.openxmlformats.org/drawingml/2006/picture">
                  <pic:nvPicPr>
                    <pic:cNvPr id="3" name="Picture box 4"/>
                    <pic:cNvPicPr/>
                  </pic:nvPicPr>
                  <pic:blipFill>
                    <a:blip xmlns:r="http://schemas.openxmlformats.org/officeDocument/2006/relationships" r:embed="rId5"/>
                    <a:stretch>
                      <a:fillRect/>
                    </a:stretch>
                  </pic:blipFill>
                  <pic:spPr>
                    <a:xfrm>
                      <a:off x="0" y="0"/>
                      <a:ext cx="7522210" cy="3376930"/>
                    </a:xfrm>
                    <a:prstGeom prst="rect">
                      <a:avLst/>
                    </a:prstGeom>
                  </pic:spPr>
                </pic:pic>
              </a:graphicData>
            </a:graphic>
          </wp:anchor>
        </w:drawing>
      </w:r>
      <w:r>
        <w:drawing>
          <wp:anchor distT="0" distB="0" distL="1554480" distR="0" simplePos="0" relativeHeight="251660288" behindDoc="1" locked="0" layoutInCell="1" allowOverlap="1">
            <wp:simplePos x="0" y="0"/>
            <wp:positionH relativeFrom="page">
              <wp:posOffset>6946265</wp:posOffset>
            </wp:positionH>
            <wp:positionV relativeFrom="margin">
              <wp:posOffset>8430895</wp:posOffset>
            </wp:positionV>
            <wp:extent cx="597535" cy="628015"/>
            <wp:wrapNone/>
            <wp:docPr id="5" name="Shape 5"/>
            <wp:cNvGraphicFramePr/>
            <a:graphic xmlns:a="http://schemas.openxmlformats.org/drawingml/2006/main">
              <a:graphicData uri="http://schemas.openxmlformats.org/drawingml/2006/picture">
                <pic:pic xmlns:pic="http://schemas.openxmlformats.org/drawingml/2006/picture">
                  <pic:nvPicPr>
                    <pic:cNvPr id="5" name="Picture box 6"/>
                    <pic:cNvPicPr/>
                  </pic:nvPicPr>
                  <pic:blipFill>
                    <a:blip xmlns:r="http://schemas.openxmlformats.org/officeDocument/2006/relationships" r:embed="rId6"/>
                    <a:stretch>
                      <a:fillRect/>
                    </a:stretch>
                  </pic:blipFill>
                  <pic:spPr>
                    <a:xfrm>
                      <a:off x="0" y="0"/>
                      <a:ext cx="597535" cy="628015"/>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6946265</wp:posOffset>
            </wp:positionH>
            <wp:positionV relativeFrom="margin">
              <wp:posOffset>9038590</wp:posOffset>
            </wp:positionV>
            <wp:extent cx="597535" cy="585470"/>
            <wp:wrapNone/>
            <wp:docPr id="7" name="Shape 7"/>
            <wp:cNvGraphicFramePr/>
            <a:graphic xmlns:a="http://schemas.openxmlformats.org/drawingml/2006/main">
              <a:graphicData uri="http://schemas.openxmlformats.org/drawingml/2006/picture">
                <pic:pic xmlns:pic="http://schemas.openxmlformats.org/drawingml/2006/picture">
                  <pic:nvPicPr>
                    <pic:cNvPr id="7" name="Picture box 8"/>
                    <pic:cNvPicPr/>
                  </pic:nvPicPr>
                  <pic:blipFill>
                    <a:blip xmlns:r="http://schemas.openxmlformats.org/officeDocument/2006/relationships" r:embed="rId7"/>
                    <a:stretch>
                      <a:fillRect/>
                    </a:stretch>
                  </pic:blipFill>
                  <pic:spPr>
                    <a:xfrm>
                      <a:off x="0" y="0"/>
                      <a:ext cx="597535" cy="585470"/>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6946265</wp:posOffset>
            </wp:positionH>
            <wp:positionV relativeFrom="margin">
              <wp:posOffset>9788525</wp:posOffset>
            </wp:positionV>
            <wp:extent cx="597535" cy="372110"/>
            <wp:wrapNone/>
            <wp:docPr id="9" name="Shape 9"/>
            <wp:cNvGraphicFramePr/>
            <a:graphic xmlns:a="http://schemas.openxmlformats.org/drawingml/2006/main">
              <a:graphicData uri="http://schemas.openxmlformats.org/drawingml/2006/picture">
                <pic:pic xmlns:pic="http://schemas.openxmlformats.org/drawingml/2006/picture">
                  <pic:nvPicPr>
                    <pic:cNvPr id="9" name="Picture box 10"/>
                    <pic:cNvPicPr/>
                  </pic:nvPicPr>
                  <pic:blipFill>
                    <a:blip xmlns:r="http://schemas.openxmlformats.org/officeDocument/2006/relationships" r:embed="rId8"/>
                    <a:stretch>
                      <a:fillRect/>
                    </a:stretch>
                  </pic:blipFill>
                  <pic:spPr>
                    <a:xfrm>
                      <a:off x="0" y="0"/>
                      <a:ext cx="597535" cy="37211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17" w:line="1" w:lineRule="exact"/>
      </w:pPr>
    </w:p>
    <w:p>
      <w:pPr>
        <w:widowControl w:val="0"/>
        <w:spacing w:line="1" w:lineRule="exact"/>
        <w:sectPr>
          <w:pgSz w:w="11900" w:h="16840"/>
          <w:pgMar w:top="634" w:right="18" w:bottom="8" w:left="16" w:header="206" w:footer="3" w:gutter="0"/>
          <w:pgNumType w:start="1"/>
          <w:cols w:space="720"/>
          <w:noEndnote/>
          <w:rtlGutter w:val="0"/>
          <w:docGrid w:linePitch="360"/>
        </w:sectPr>
      </w:pPr>
    </w:p>
    <w:p>
      <w:pPr>
        <w:pStyle w:val="Heading310"/>
        <w:keepNext/>
        <w:keepLines/>
        <w:widowControl w:val="0"/>
        <w:shd w:val="clear" w:color="auto" w:fill="auto"/>
        <w:bidi w:val="0"/>
        <w:spacing w:before="80" w:after="640" w:line="240" w:lineRule="auto"/>
        <w:ind w:left="0" w:right="0" w:firstLine="0"/>
        <w:jc w:val="center"/>
      </w:pPr>
      <w:bookmarkStart w:id="9" w:name="bookmark10"/>
      <w:bookmarkStart w:id="10" w:name="bookmark11"/>
      <w:bookmarkStart w:id="11" w:name="bookmark9"/>
      <w:r>
        <w:rPr>
          <w:color w:val="000000"/>
          <w:spacing w:val="0"/>
          <w:w w:val="100"/>
          <w:position w:val="0"/>
        </w:rPr>
        <w:t>目次</w:t>
      </w:r>
      <w:bookmarkEnd w:id="9"/>
      <w:bookmarkEnd w:id="10"/>
      <w:bookmarkEnd w:id="11"/>
    </w:p>
    <w:p>
      <w:pPr>
        <w:pStyle w:val="Tableofcontents10"/>
        <w:keepNext w:val="0"/>
        <w:keepLines w:val="0"/>
        <w:widowControl w:val="0"/>
        <w:shd w:val="clear" w:color="auto" w:fill="auto"/>
        <w:tabs>
          <w:tab w:val="right" w:leader="dot" w:pos="9159"/>
        </w:tabs>
        <w:bidi w:val="0"/>
        <w:spacing w:before="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color w:val="000000"/>
          <w:spacing w:val="0"/>
          <w:w w:val="100"/>
          <w:position w:val="0"/>
        </w:rPr>
        <w:t>II</w:t>
      </w:r>
    </w:p>
    <w:p>
      <w:pPr>
        <w:pStyle w:val="Tableofcontents10"/>
        <w:keepNext w:val="0"/>
        <w:keepLines w:val="0"/>
        <w:widowControl w:val="0"/>
        <w:shd w:val="clear" w:color="auto" w:fill="auto"/>
        <w:tabs>
          <w:tab w:val="right" w:leader="dot" w:pos="9159"/>
        </w:tabs>
        <w:bidi w:val="0"/>
        <w:spacing w:before="0" w:line="240" w:lineRule="auto"/>
        <w:ind w:left="0" w:right="0" w:firstLine="0"/>
        <w:jc w:val="both"/>
      </w:pPr>
      <w:r>
        <w:rPr>
          <w:color w:val="000000"/>
          <w:spacing w:val="0"/>
          <w:w w:val="100"/>
          <w:position w:val="0"/>
        </w:rPr>
        <w:t>1 范围</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shd w:val="clear" w:color="auto" w:fill="auto"/>
        <w:tabs>
          <w:tab w:val="right" w:leader="dot" w:pos="9159"/>
        </w:tabs>
        <w:bidi w:val="0"/>
        <w:spacing w:before="0" w:line="240" w:lineRule="auto"/>
        <w:ind w:left="0" w:right="0" w:firstLine="0"/>
        <w:jc w:val="both"/>
      </w:pPr>
      <w:r>
        <w:rPr>
          <w:color w:val="000000"/>
          <w:spacing w:val="0"/>
          <w:w w:val="100"/>
          <w:position w:val="0"/>
        </w:rPr>
        <w:t>2规范性引用文件</w:t>
      </w:r>
      <w:r>
        <w:rPr>
          <w:color w:val="000000"/>
          <w:spacing w:val="0"/>
          <w:w w:val="100"/>
          <w:position w:val="0"/>
          <w:lang w:val="en-US" w:eastAsia="en-US" w:bidi="en-US"/>
        </w:rPr>
        <w:tab/>
        <w:t xml:space="preserve">   </w:t>
      </w:r>
      <w:r>
        <w:rPr>
          <w:color w:val="000000"/>
          <w:spacing w:val="0"/>
          <w:w w:val="100"/>
          <w:position w:val="0"/>
        </w:rPr>
        <w:t>1</w:t>
      </w:r>
    </w:p>
    <w:p>
      <w:pPr>
        <w:pStyle w:val="Tableofcontents10"/>
        <w:keepNext w:val="0"/>
        <w:keepLines w:val="0"/>
        <w:widowControl w:val="0"/>
        <w:shd w:val="clear" w:color="auto" w:fill="auto"/>
        <w:tabs>
          <w:tab w:val="right" w:leader="dot" w:pos="9159"/>
        </w:tabs>
        <w:bidi w:val="0"/>
        <w:spacing w:before="0" w:line="240" w:lineRule="auto"/>
        <w:ind w:left="0" w:right="0" w:firstLine="0"/>
        <w:jc w:val="both"/>
      </w:pPr>
      <w:r>
        <w:rPr>
          <w:color w:val="000000"/>
          <w:spacing w:val="0"/>
          <w:w w:val="100"/>
          <w:position w:val="0"/>
        </w:rPr>
        <w:t>3术语和定义</w:t>
      </w:r>
      <w:r>
        <w:rPr>
          <w:color w:val="000000"/>
          <w:spacing w:val="0"/>
          <w:w w:val="100"/>
          <w:position w:val="0"/>
          <w:lang w:val="en-US" w:eastAsia="en-US" w:bidi="en-US"/>
        </w:rPr>
        <w:tab/>
        <w:t xml:space="preserve"> </w:t>
      </w:r>
      <w:r>
        <w:rPr>
          <w:color w:val="000000"/>
          <w:spacing w:val="0"/>
          <w:w w:val="100"/>
          <w:position w:val="0"/>
        </w:rPr>
        <w:t>1</w:t>
      </w:r>
    </w:p>
    <w:p>
      <w:pPr>
        <w:pStyle w:val="Tableofcontents10"/>
        <w:keepNext w:val="0"/>
        <w:keepLines w:val="0"/>
        <w:widowControl w:val="0"/>
        <w:shd w:val="clear" w:color="auto" w:fill="auto"/>
        <w:tabs>
          <w:tab w:val="right" w:leader="dot" w:pos="9159"/>
        </w:tabs>
        <w:bidi w:val="0"/>
        <w:spacing w:before="0" w:line="240" w:lineRule="auto"/>
        <w:ind w:left="0" w:right="0" w:firstLine="0"/>
        <w:jc w:val="both"/>
      </w:pPr>
      <w:r>
        <w:rPr>
          <w:color w:val="000000"/>
          <w:spacing w:val="0"/>
          <w:w w:val="100"/>
          <w:position w:val="0"/>
        </w:rPr>
        <w:t>4 基本要求</w:t>
      </w:r>
      <w:r>
        <w:rPr>
          <w:color w:val="000000"/>
          <w:spacing w:val="0"/>
          <w:w w:val="100"/>
          <w:position w:val="0"/>
          <w:lang w:val="en-US" w:eastAsia="en-US" w:bidi="en-US"/>
        </w:rPr>
        <w:tab/>
        <w:t xml:space="preserve"> </w:t>
      </w:r>
      <w:r>
        <w:rPr>
          <w:color w:val="000000"/>
          <w:spacing w:val="0"/>
          <w:w w:val="100"/>
          <w:position w:val="0"/>
        </w:rPr>
        <w:t>4</w:t>
      </w:r>
    </w:p>
    <w:p>
      <w:pPr>
        <w:pStyle w:val="Tableofcontents10"/>
        <w:keepNext w:val="0"/>
        <w:keepLines w:val="0"/>
        <w:widowControl w:val="0"/>
        <w:numPr>
          <w:ilvl w:val="0"/>
          <w:numId w:val="22"/>
        </w:numPr>
        <w:shd w:val="clear" w:color="auto" w:fill="auto"/>
        <w:tabs>
          <w:tab w:val="left" w:pos="537"/>
          <w:tab w:val="left" w:leader="dot" w:pos="3382"/>
          <w:tab w:val="right" w:leader="dot" w:pos="9159"/>
        </w:tabs>
        <w:bidi w:val="0"/>
        <w:spacing w:before="0" w:line="240" w:lineRule="auto"/>
        <w:ind w:left="0" w:right="0" w:firstLine="200"/>
        <w:jc w:val="both"/>
      </w:pPr>
      <w:bookmarkStart w:id="12" w:name="bookmark12"/>
      <w:bookmarkEnd w:id="12"/>
      <w:r>
        <w:rPr>
          <w:color w:val="000000"/>
          <w:spacing w:val="0"/>
          <w:w w:val="100"/>
          <w:position w:val="0"/>
        </w:rPr>
        <w:t>1验光条件</w:t>
      </w:r>
      <w:r>
        <w:rPr>
          <w:color w:val="000000"/>
          <w:spacing w:val="0"/>
          <w:w w:val="100"/>
          <w:position w:val="0"/>
          <w:lang w:val="en-US" w:eastAsia="en-US" w:bidi="en-US"/>
        </w:rPr>
        <w:tab/>
      </w:r>
      <w:r>
        <w:rPr>
          <w:color w:val="000000"/>
          <w:spacing w:val="0"/>
          <w:w w:val="100"/>
          <w:position w:val="0"/>
        </w:rPr>
        <w:t>:</w:t>
      </w:r>
      <w:r>
        <w:rPr>
          <w:color w:val="000000"/>
          <w:spacing w:val="0"/>
          <w:w w:val="100"/>
          <w:position w:val="0"/>
          <w:lang w:val="en-US" w:eastAsia="en-US" w:bidi="en-US"/>
        </w:rPr>
        <w:tab/>
      </w:r>
      <w:r>
        <w:rPr>
          <w:color w:val="000000"/>
          <w:spacing w:val="0"/>
          <w:w w:val="100"/>
          <w:position w:val="0"/>
        </w:rPr>
        <w:t>4</w:t>
      </w:r>
    </w:p>
    <w:p>
      <w:pPr>
        <w:pStyle w:val="Tableofcontents10"/>
        <w:keepNext w:val="0"/>
        <w:keepLines w:val="0"/>
        <w:widowControl w:val="0"/>
        <w:numPr>
          <w:ilvl w:val="0"/>
          <w:numId w:val="2"/>
        </w:numPr>
        <w:shd w:val="clear" w:color="auto" w:fill="auto"/>
        <w:tabs>
          <w:tab w:val="left" w:pos="537"/>
          <w:tab w:val="right" w:leader="dot" w:pos="9159"/>
        </w:tabs>
        <w:bidi w:val="0"/>
        <w:spacing w:before="0" w:line="240" w:lineRule="auto"/>
        <w:ind w:left="0" w:right="0" w:firstLine="200"/>
        <w:jc w:val="both"/>
      </w:pPr>
      <w:bookmarkStart w:id="13" w:name="bookmark13"/>
      <w:bookmarkEnd w:id="13"/>
      <w:r>
        <w:rPr>
          <w:color w:val="000000"/>
          <w:spacing w:val="0"/>
          <w:w w:val="100"/>
          <w:position w:val="0"/>
        </w:rPr>
        <w:t>2配镜条件</w:t>
      </w:r>
      <w:r>
        <w:rPr>
          <w:color w:val="000000"/>
          <w:spacing w:val="0"/>
          <w:w w:val="100"/>
          <w:position w:val="0"/>
          <w:lang w:val="en-US" w:eastAsia="en-US" w:bidi="en-US"/>
        </w:rPr>
        <w:tab/>
      </w:r>
      <w:r>
        <w:rPr>
          <w:color w:val="000000"/>
          <w:spacing w:val="0"/>
          <w:w w:val="100"/>
          <w:position w:val="0"/>
        </w:rPr>
        <w:t>7</w:t>
      </w:r>
    </w:p>
    <w:p>
      <w:pPr>
        <w:pStyle w:val="Tableofcontents10"/>
        <w:keepNext w:val="0"/>
        <w:keepLines w:val="0"/>
        <w:widowControl w:val="0"/>
        <w:numPr>
          <w:ilvl w:val="0"/>
          <w:numId w:val="3"/>
        </w:numPr>
        <w:shd w:val="clear" w:color="auto" w:fill="auto"/>
        <w:tabs>
          <w:tab w:val="left" w:pos="530"/>
          <w:tab w:val="center" w:leader="dot" w:pos="2469"/>
          <w:tab w:val="right" w:leader="dot" w:pos="9159"/>
        </w:tabs>
        <w:bidi w:val="0"/>
        <w:spacing w:before="0" w:line="240" w:lineRule="auto"/>
        <w:ind w:left="0" w:right="0" w:firstLine="200"/>
        <w:jc w:val="both"/>
      </w:pPr>
      <w:bookmarkStart w:id="14" w:name="bookmark14"/>
      <w:bookmarkEnd w:id="14"/>
      <w:r>
        <w:rPr>
          <w:color w:val="000000"/>
          <w:spacing w:val="0"/>
          <w:w w:val="100"/>
          <w:position w:val="0"/>
        </w:rPr>
        <w:t>3检验条件</w:t>
      </w:r>
      <w:r>
        <w:rPr>
          <w:color w:val="000000"/>
          <w:spacing w:val="0"/>
          <w:w w:val="100"/>
          <w:position w:val="0"/>
          <w:lang w:val="en-US" w:eastAsia="en-US" w:bidi="en-US"/>
        </w:rPr>
        <w:tab/>
        <w:t xml:space="preserve"> </w:t>
        <w:tab/>
        <w:t xml:space="preserve">  </w:t>
      </w:r>
      <w:r>
        <w:rPr>
          <w:color w:val="000000"/>
          <w:spacing w:val="0"/>
          <w:w w:val="100"/>
          <w:position w:val="0"/>
        </w:rPr>
        <w:t>9</w:t>
      </w:r>
    </w:p>
    <w:p>
      <w:pPr>
        <w:pStyle w:val="Tableofcontents10"/>
        <w:keepNext w:val="0"/>
        <w:keepLines w:val="0"/>
        <w:widowControl w:val="0"/>
        <w:shd w:val="clear" w:color="auto" w:fill="auto"/>
        <w:tabs>
          <w:tab w:val="right" w:leader="dot" w:pos="9159"/>
        </w:tabs>
        <w:bidi w:val="0"/>
        <w:spacing w:before="0" w:line="240" w:lineRule="auto"/>
        <w:ind w:left="0" w:right="0" w:firstLine="0"/>
        <w:jc w:val="both"/>
      </w:pPr>
      <w:r>
        <w:rPr>
          <w:color w:val="000000"/>
          <w:spacing w:val="0"/>
          <w:w w:val="100"/>
          <w:position w:val="0"/>
        </w:rPr>
        <w:t>5其他条件</w:t>
      </w:r>
      <w:r>
        <w:rPr>
          <w:color w:val="000000"/>
          <w:spacing w:val="0"/>
          <w:w w:val="100"/>
          <w:position w:val="0"/>
          <w:lang w:val="en-US" w:eastAsia="en-US" w:bidi="en-US"/>
        </w:rPr>
        <w:tab/>
      </w:r>
      <w:r>
        <w:rPr>
          <w:color w:val="000000"/>
          <w:spacing w:val="0"/>
          <w:w w:val="100"/>
          <w:position w:val="0"/>
        </w:rPr>
        <w:t>11</w:t>
      </w:r>
    </w:p>
    <w:p>
      <w:pPr>
        <w:pStyle w:val="Tableofcontents10"/>
        <w:keepNext w:val="0"/>
        <w:keepLines w:val="0"/>
        <w:widowControl w:val="0"/>
        <w:shd w:val="clear" w:color="auto" w:fill="auto"/>
        <w:tabs>
          <w:tab w:val="right" w:leader="dot" w:pos="9159"/>
        </w:tabs>
        <w:bidi w:val="0"/>
        <w:spacing w:before="0" w:line="240" w:lineRule="auto"/>
        <w:ind w:left="0" w:right="0" w:firstLine="200"/>
        <w:jc w:val="both"/>
      </w:pPr>
      <w:r>
        <w:rPr>
          <w:color w:val="000000"/>
          <w:spacing w:val="0"/>
          <w:w w:val="100"/>
          <w:position w:val="0"/>
          <w:lang w:val="en-US" w:eastAsia="en-US" w:bidi="en-US"/>
        </w:rPr>
        <w:t>5.</w:t>
      </w:r>
      <w:r>
        <w:rPr>
          <w:color w:val="000000"/>
          <w:spacing w:val="0"/>
          <w:w w:val="100"/>
          <w:position w:val="0"/>
        </w:rPr>
        <w:t>1店内环境设施</w:t>
      </w:r>
      <w:r>
        <w:rPr>
          <w:color w:val="000000"/>
          <w:spacing w:val="0"/>
          <w:w w:val="100"/>
          <w:position w:val="0"/>
          <w:lang w:val="en-US" w:eastAsia="en-US" w:bidi="en-US"/>
        </w:rPr>
        <w:tab/>
      </w:r>
      <w:r>
        <w:rPr>
          <w:color w:val="000000"/>
          <w:spacing w:val="0"/>
          <w:w w:val="100"/>
          <w:position w:val="0"/>
        </w:rPr>
        <w:t>11</w:t>
      </w:r>
    </w:p>
    <w:p>
      <w:pPr>
        <w:pStyle w:val="Tableofcontents10"/>
        <w:keepNext w:val="0"/>
        <w:keepLines w:val="0"/>
        <w:widowControl w:val="0"/>
        <w:shd w:val="clear" w:color="auto" w:fill="auto"/>
        <w:tabs>
          <w:tab w:val="right" w:leader="dot" w:pos="9159"/>
        </w:tabs>
        <w:bidi w:val="0"/>
        <w:spacing w:before="0" w:line="240" w:lineRule="auto"/>
        <w:ind w:left="0" w:right="0" w:firstLine="200"/>
        <w:jc w:val="both"/>
      </w:pPr>
      <w:r>
        <w:rPr>
          <w:color w:val="000000"/>
          <w:spacing w:val="0"/>
          <w:w w:val="100"/>
          <w:position w:val="0"/>
          <w:lang w:val="en-US" w:eastAsia="en-US" w:bidi="en-US"/>
        </w:rPr>
        <w:t>5.2</w:t>
      </w:r>
      <w:r>
        <w:rPr>
          <w:color w:val="000000"/>
          <w:spacing w:val="0"/>
          <w:w w:val="100"/>
          <w:position w:val="0"/>
        </w:rPr>
        <w:t>仓库</w:t>
      </w:r>
      <w:r>
        <w:rPr>
          <w:color w:val="000000"/>
          <w:spacing w:val="0"/>
          <w:w w:val="100"/>
          <w:position w:val="0"/>
          <w:lang w:val="en-US" w:eastAsia="en-US" w:bidi="en-US"/>
        </w:rPr>
        <w:tab/>
      </w:r>
      <w:r>
        <w:rPr>
          <w:color w:val="000000"/>
          <w:spacing w:val="0"/>
          <w:w w:val="100"/>
          <w:position w:val="0"/>
        </w:rPr>
        <w:t>11</w:t>
      </w:r>
    </w:p>
    <w:p>
      <w:pPr>
        <w:pStyle w:val="Tableofcontents10"/>
        <w:keepNext w:val="0"/>
        <w:keepLines w:val="0"/>
        <w:widowControl w:val="0"/>
        <w:numPr>
          <w:ilvl w:val="0"/>
          <w:numId w:val="3"/>
        </w:numPr>
        <w:shd w:val="clear" w:color="auto" w:fill="auto"/>
        <w:tabs>
          <w:tab w:val="left" w:pos="537"/>
          <w:tab w:val="right" w:leader="dot" w:pos="9159"/>
        </w:tabs>
        <w:bidi w:val="0"/>
        <w:spacing w:before="0" w:line="240" w:lineRule="auto"/>
        <w:ind w:left="0" w:right="0" w:firstLine="200"/>
        <w:jc w:val="both"/>
      </w:pPr>
      <w:bookmarkStart w:id="15" w:name="bookmark15"/>
      <w:bookmarkEnd w:id="15"/>
      <w:r>
        <w:rPr>
          <w:color w:val="000000"/>
          <w:spacing w:val="0"/>
          <w:w w:val="100"/>
          <w:position w:val="0"/>
        </w:rPr>
        <w:t>3 销售</w:t>
      </w:r>
      <w:r>
        <w:rPr>
          <w:color w:val="000000"/>
          <w:spacing w:val="0"/>
          <w:w w:val="100"/>
          <w:position w:val="0"/>
          <w:lang w:val="en-US" w:eastAsia="en-US" w:bidi="en-US"/>
        </w:rPr>
        <w:tab/>
        <w:t xml:space="preserve"> </w:t>
      </w:r>
      <w:r>
        <w:rPr>
          <w:i/>
          <w:iCs/>
          <w:color w:val="000000"/>
          <w:spacing w:val="0"/>
          <w:w w:val="100"/>
          <w:position w:val="0"/>
        </w:rPr>
        <w:t>12</w:t>
      </w:r>
    </w:p>
    <w:p>
      <w:pPr>
        <w:pStyle w:val="Tableofcontents10"/>
        <w:keepNext w:val="0"/>
        <w:keepLines w:val="0"/>
        <w:widowControl w:val="0"/>
        <w:numPr>
          <w:ilvl w:val="0"/>
          <w:numId w:val="2"/>
        </w:numPr>
        <w:shd w:val="clear" w:color="auto" w:fill="auto"/>
        <w:tabs>
          <w:tab w:val="left" w:pos="537"/>
          <w:tab w:val="right" w:leader="dot" w:pos="9159"/>
        </w:tabs>
        <w:bidi w:val="0"/>
        <w:spacing w:before="0" w:line="240" w:lineRule="auto"/>
        <w:ind w:left="0" w:right="0" w:firstLine="200"/>
        <w:jc w:val="both"/>
      </w:pPr>
      <w:bookmarkStart w:id="16" w:name="bookmark16"/>
      <w:bookmarkEnd w:id="16"/>
      <w:r>
        <w:rPr>
          <w:color w:val="000000"/>
          <w:spacing w:val="0"/>
          <w:w w:val="100"/>
          <w:position w:val="0"/>
        </w:rPr>
        <w:t>4安全生产</w:t>
      </w:r>
      <w:r>
        <w:rPr>
          <w:color w:val="000000"/>
          <w:spacing w:val="0"/>
          <w:w w:val="100"/>
          <w:position w:val="0"/>
          <w:lang w:val="en-US" w:eastAsia="en-US" w:bidi="en-US"/>
        </w:rPr>
        <w:tab/>
      </w:r>
      <w:r>
        <w:rPr>
          <w:color w:val="000000"/>
          <w:spacing w:val="0"/>
          <w:w w:val="100"/>
          <w:position w:val="0"/>
        </w:rPr>
        <w:t>12</w:t>
      </w:r>
    </w:p>
    <w:p>
      <w:pPr>
        <w:pStyle w:val="Tableofcontents10"/>
        <w:keepNext w:val="0"/>
        <w:keepLines w:val="0"/>
        <w:widowControl w:val="0"/>
        <w:shd w:val="clear" w:color="auto" w:fill="auto"/>
        <w:tabs>
          <w:tab w:val="right" w:leader="dot" w:pos="9159"/>
        </w:tabs>
        <w:bidi w:val="0"/>
        <w:spacing w:before="0" w:line="240" w:lineRule="auto"/>
        <w:ind w:left="0" w:right="0" w:firstLine="0"/>
        <w:jc w:val="both"/>
      </w:pPr>
      <w:r>
        <w:rPr>
          <w:color w:val="000000"/>
          <w:spacing w:val="0"/>
          <w:w w:val="100"/>
          <w:position w:val="0"/>
        </w:rPr>
        <w:t>6质量管理要求</w:t>
      </w:r>
      <w:r>
        <w:rPr>
          <w:color w:val="000000"/>
          <w:spacing w:val="0"/>
          <w:w w:val="100"/>
          <w:position w:val="0"/>
          <w:lang w:val="en-US" w:eastAsia="en-US" w:bidi="en-US"/>
        </w:rPr>
        <w:tab/>
      </w:r>
      <w:r>
        <w:rPr>
          <w:color w:val="000000"/>
          <w:spacing w:val="0"/>
          <w:w w:val="100"/>
          <w:position w:val="0"/>
        </w:rPr>
        <w:t>12</w:t>
      </w:r>
    </w:p>
    <w:p>
      <w:pPr>
        <w:pStyle w:val="Tableofcontents10"/>
        <w:keepNext w:val="0"/>
        <w:keepLines w:val="0"/>
        <w:widowControl w:val="0"/>
        <w:numPr>
          <w:ilvl w:val="0"/>
          <w:numId w:val="2"/>
        </w:numPr>
        <w:shd w:val="clear" w:color="auto" w:fill="auto"/>
        <w:tabs>
          <w:tab w:val="left" w:pos="382"/>
          <w:tab w:val="right" w:leader="dot" w:pos="9159"/>
        </w:tabs>
        <w:bidi w:val="0"/>
        <w:spacing w:before="0" w:line="240" w:lineRule="auto"/>
        <w:ind w:left="0" w:right="0" w:firstLine="0"/>
        <w:jc w:val="both"/>
      </w:pPr>
      <w:bookmarkStart w:id="17" w:name="bookmark17"/>
      <w:bookmarkEnd w:id="17"/>
      <w:r>
        <w:rPr>
          <w:color w:val="000000"/>
          <w:spacing w:val="0"/>
          <w:w w:val="100"/>
          <w:position w:val="0"/>
        </w:rPr>
        <w:t>1质量管理体系</w:t>
      </w:r>
      <w:r>
        <w:rPr>
          <w:color w:val="000000"/>
          <w:spacing w:val="0"/>
          <w:w w:val="100"/>
          <w:position w:val="0"/>
          <w:lang w:val="en-US" w:eastAsia="en-US" w:bidi="en-US"/>
        </w:rPr>
        <w:tab/>
      </w:r>
      <w:r>
        <w:rPr>
          <w:color w:val="000000"/>
          <w:spacing w:val="0"/>
          <w:w w:val="100"/>
          <w:position w:val="0"/>
        </w:rPr>
        <w:t>12</w:t>
      </w:r>
    </w:p>
    <w:p>
      <w:pPr>
        <w:pStyle w:val="Tableofcontents10"/>
        <w:keepNext w:val="0"/>
        <w:keepLines w:val="0"/>
        <w:widowControl w:val="0"/>
        <w:numPr>
          <w:ilvl w:val="0"/>
          <w:numId w:val="3"/>
        </w:numPr>
        <w:shd w:val="clear" w:color="auto" w:fill="auto"/>
        <w:tabs>
          <w:tab w:val="left" w:pos="537"/>
          <w:tab w:val="right" w:leader="dot" w:pos="9159"/>
        </w:tabs>
        <w:bidi w:val="0"/>
        <w:spacing w:before="0" w:line="240" w:lineRule="auto"/>
        <w:ind w:left="0" w:right="0" w:firstLine="200"/>
        <w:jc w:val="both"/>
      </w:pPr>
      <w:bookmarkStart w:id="18" w:name="bookmark18"/>
      <w:bookmarkEnd w:id="18"/>
      <w:r>
        <w:rPr>
          <w:color w:val="000000"/>
          <w:spacing w:val="0"/>
          <w:w w:val="100"/>
          <w:position w:val="0"/>
        </w:rPr>
        <w:t>2质量管理职责</w:t>
      </w:r>
      <w:r>
        <w:rPr>
          <w:color w:val="000000"/>
          <w:spacing w:val="0"/>
          <w:w w:val="100"/>
          <w:position w:val="0"/>
          <w:lang w:val="en-US" w:eastAsia="en-US" w:bidi="en-US"/>
        </w:rPr>
        <w:tab/>
      </w:r>
      <w:r>
        <w:rPr>
          <w:color w:val="000000"/>
          <w:spacing w:val="0"/>
          <w:w w:val="100"/>
          <w:position w:val="0"/>
        </w:rPr>
        <w:t>13</w:t>
      </w:r>
    </w:p>
    <w:p>
      <w:pPr>
        <w:pStyle w:val="Tableofcontents10"/>
        <w:keepNext w:val="0"/>
        <w:keepLines w:val="0"/>
        <w:widowControl w:val="0"/>
        <w:shd w:val="clear" w:color="auto" w:fill="auto"/>
        <w:tabs>
          <w:tab w:val="left" w:leader="dot" w:pos="2085"/>
          <w:tab w:val="left" w:leader="dot" w:pos="2423"/>
          <w:tab w:val="right" w:leader="dot" w:pos="9159"/>
        </w:tabs>
        <w:bidi w:val="0"/>
        <w:spacing w:before="0" w:line="240" w:lineRule="auto"/>
        <w:ind w:left="0" w:right="0" w:firstLine="200"/>
        <w:jc w:val="both"/>
      </w:pPr>
      <w:r>
        <w:rPr>
          <w:color w:val="000000"/>
          <w:spacing w:val="0"/>
          <w:w w:val="100"/>
          <w:position w:val="0"/>
          <w:lang w:val="en-US" w:eastAsia="en-US" w:bidi="en-US"/>
        </w:rPr>
        <w:t>6.3</w:t>
      </w:r>
      <w:r>
        <w:rPr>
          <w:color w:val="000000"/>
          <w:spacing w:val="0"/>
          <w:w w:val="100"/>
          <w:position w:val="0"/>
        </w:rPr>
        <w:t>产品质量保障</w:t>
        <w:tab/>
        <w:tab/>
      </w:r>
      <w:r>
        <w:rPr>
          <w:color w:val="000000"/>
          <w:spacing w:val="0"/>
          <w:w w:val="100"/>
          <w:position w:val="0"/>
          <w:lang w:val="en-US" w:eastAsia="en-US" w:bidi="en-US"/>
        </w:rPr>
        <w:tab/>
      </w:r>
      <w:r>
        <w:rPr>
          <w:color w:val="000000"/>
          <w:spacing w:val="0"/>
          <w:w w:val="100"/>
          <w:position w:val="0"/>
        </w:rPr>
        <w:t>13</w:t>
      </w:r>
    </w:p>
    <w:p>
      <w:pPr>
        <w:pStyle w:val="Tableofcontents10"/>
        <w:keepNext w:val="0"/>
        <w:keepLines w:val="0"/>
        <w:widowControl w:val="0"/>
        <w:shd w:val="clear" w:color="auto" w:fill="auto"/>
        <w:tabs>
          <w:tab w:val="center" w:leader="dot" w:pos="2469"/>
          <w:tab w:val="left" w:leader="dot" w:pos="8849"/>
        </w:tabs>
        <w:bidi w:val="0"/>
        <w:spacing w:before="0" w:line="240" w:lineRule="auto"/>
        <w:ind w:left="0" w:right="0" w:firstLine="0"/>
        <w:jc w:val="both"/>
      </w:pPr>
      <w:r>
        <w:rPr>
          <w:color w:val="000000"/>
          <w:spacing w:val="0"/>
          <w:w w:val="100"/>
          <w:position w:val="0"/>
        </w:rPr>
        <w:t>7售后服务</w:t>
      </w:r>
      <w:r>
        <w:rPr>
          <w:color w:val="000000"/>
          <w:spacing w:val="0"/>
          <w:w w:val="100"/>
          <w:position w:val="0"/>
          <w:lang w:val="en-US" w:eastAsia="en-US" w:bidi="en-US"/>
        </w:rPr>
        <w:tab/>
        <w:t xml:space="preserve"> </w:t>
        <w:tab/>
        <w:t xml:space="preserve"> </w:t>
      </w:r>
      <w:r>
        <w:rPr>
          <w:color w:val="000000"/>
          <w:spacing w:val="0"/>
          <w:w w:val="100"/>
          <w:position w:val="0"/>
        </w:rPr>
        <w:t>14</w:t>
      </w:r>
    </w:p>
    <w:p>
      <w:pPr>
        <w:pStyle w:val="Tableofcontents10"/>
        <w:keepNext w:val="0"/>
        <w:keepLines w:val="0"/>
        <w:widowControl w:val="0"/>
        <w:shd w:val="clear" w:color="auto" w:fill="auto"/>
        <w:tabs>
          <w:tab w:val="right" w:leader="dot" w:pos="9159"/>
        </w:tabs>
        <w:bidi w:val="0"/>
        <w:spacing w:before="0" w:line="240" w:lineRule="auto"/>
        <w:ind w:left="0" w:right="0" w:firstLine="200"/>
        <w:jc w:val="both"/>
      </w:pPr>
      <w:r>
        <w:rPr>
          <w:color w:val="000000"/>
          <w:spacing w:val="0"/>
          <w:w w:val="100"/>
          <w:position w:val="0"/>
          <w:lang w:val="en-US" w:eastAsia="en-US" w:bidi="en-US"/>
        </w:rPr>
        <w:t>7.1</w:t>
      </w:r>
      <w:r>
        <w:rPr>
          <w:color w:val="000000"/>
          <w:spacing w:val="0"/>
          <w:w w:val="100"/>
          <w:position w:val="0"/>
        </w:rPr>
        <w:t>顾客申诉或投诉受理</w:t>
      </w:r>
      <w:r>
        <w:rPr>
          <w:color w:val="000000"/>
          <w:spacing w:val="0"/>
          <w:w w:val="100"/>
          <w:position w:val="0"/>
          <w:lang w:val="en-US" w:eastAsia="en-US" w:bidi="en-US"/>
        </w:rPr>
        <w:tab/>
      </w:r>
      <w:r>
        <w:rPr>
          <w:color w:val="000000"/>
          <w:spacing w:val="0"/>
          <w:w w:val="100"/>
          <w:position w:val="0"/>
        </w:rPr>
        <w:t>14</w:t>
      </w:r>
    </w:p>
    <w:p>
      <w:pPr>
        <w:pStyle w:val="Tableofcontents10"/>
        <w:keepNext w:val="0"/>
        <w:keepLines w:val="0"/>
        <w:widowControl w:val="0"/>
        <w:shd w:val="clear" w:color="auto" w:fill="auto"/>
        <w:tabs>
          <w:tab w:val="right" w:leader="dot" w:pos="9159"/>
        </w:tabs>
        <w:bidi w:val="0"/>
        <w:spacing w:before="0" w:line="240" w:lineRule="auto"/>
        <w:ind w:left="0" w:right="0" w:firstLine="200"/>
        <w:jc w:val="both"/>
      </w:pPr>
      <w:r>
        <w:rPr>
          <w:color w:val="000000"/>
          <w:spacing w:val="0"/>
          <w:w w:val="100"/>
          <w:position w:val="0"/>
          <w:lang w:val="en-US" w:eastAsia="en-US" w:bidi="en-US"/>
        </w:rPr>
        <w:t>7.2</w:t>
      </w:r>
      <w:r>
        <w:rPr>
          <w:color w:val="000000"/>
          <w:spacing w:val="0"/>
          <w:w w:val="100"/>
          <w:position w:val="0"/>
        </w:rPr>
        <w:t>顾客申诉或投诉处理</w:t>
      </w:r>
      <w:r>
        <w:rPr>
          <w:color w:val="000000"/>
          <w:spacing w:val="0"/>
          <w:w w:val="100"/>
          <w:position w:val="0"/>
          <w:lang w:val="en-US" w:eastAsia="en-US" w:bidi="en-US"/>
        </w:rPr>
        <w:tab/>
        <w:t xml:space="preserve">   </w:t>
      </w:r>
      <w:r>
        <w:rPr>
          <w:color w:val="000000"/>
          <w:spacing w:val="0"/>
          <w:w w:val="100"/>
          <w:position w:val="0"/>
        </w:rPr>
        <w:t>14</w:t>
      </w:r>
    </w:p>
    <w:p>
      <w:pPr>
        <w:pStyle w:val="Tableofcontents10"/>
        <w:keepNext w:val="0"/>
        <w:keepLines w:val="0"/>
        <w:widowControl w:val="0"/>
        <w:shd w:val="clear" w:color="auto" w:fill="auto"/>
        <w:tabs>
          <w:tab w:val="right" w:leader="dot" w:pos="9159"/>
        </w:tabs>
        <w:bidi w:val="0"/>
        <w:spacing w:before="0" w:line="240" w:lineRule="auto"/>
        <w:ind w:left="0" w:right="0" w:firstLine="0"/>
        <w:jc w:val="both"/>
      </w:pPr>
      <w:r>
        <w:rPr>
          <w:color w:val="000000"/>
          <w:spacing w:val="0"/>
          <w:w w:val="100"/>
          <w:position w:val="0"/>
        </w:rPr>
        <w:t>附录</w:t>
      </w:r>
      <w:r>
        <w:rPr>
          <w:color w:val="000000"/>
          <w:spacing w:val="0"/>
          <w:w w:val="100"/>
          <w:position w:val="0"/>
          <w:lang w:val="en-US" w:eastAsia="en-US" w:bidi="en-US"/>
        </w:rPr>
        <w:t xml:space="preserve">A </w:t>
      </w:r>
      <w:r>
        <w:rPr>
          <w:color w:val="000000"/>
          <w:spacing w:val="0"/>
          <w:w w:val="100"/>
          <w:position w:val="0"/>
        </w:rPr>
        <w:t>（资料性附录）验光处方单参考格式</w:t>
      </w:r>
      <w:r>
        <w:rPr>
          <w:color w:val="000000"/>
          <w:spacing w:val="0"/>
          <w:w w:val="100"/>
          <w:position w:val="0"/>
          <w:lang w:val="en-US" w:eastAsia="en-US" w:bidi="en-US"/>
        </w:rPr>
        <w:tab/>
      </w:r>
      <w:r>
        <w:rPr>
          <w:color w:val="000000"/>
          <w:spacing w:val="0"/>
          <w:w w:val="100"/>
          <w:position w:val="0"/>
        </w:rPr>
        <w:t>15</w:t>
      </w:r>
    </w:p>
    <w:p>
      <w:pPr>
        <w:pStyle w:val="Tableofcontents10"/>
        <w:keepNext w:val="0"/>
        <w:keepLines w:val="0"/>
        <w:widowControl w:val="0"/>
        <w:shd w:val="clear" w:color="auto" w:fill="auto"/>
        <w:tabs>
          <w:tab w:val="right" w:leader="dot" w:pos="9159"/>
        </w:tabs>
        <w:bidi w:val="0"/>
        <w:spacing w:before="0" w:line="240" w:lineRule="auto"/>
        <w:ind w:left="0" w:right="0" w:firstLine="0"/>
        <w:jc w:val="both"/>
        <w:sectPr>
          <w:headerReference w:type="even" r:id="rId9"/>
          <w:headerReference w:type="default" r:id="rId10"/>
          <w:footerReference w:type="even" r:id="rId11"/>
          <w:footerReference w:type="default" r:id="rId12"/>
          <w:headerReference w:type="first" r:id="rId13"/>
          <w:footerReference w:type="first" r:id="rId14"/>
          <w:pgSz w:w="11900" w:h="16840"/>
          <w:pgMar w:top="2286" w:right="1425" w:bottom="3517" w:left="1223" w:header="0" w:footer="3" w:gutter="0"/>
          <w:pgNumType w:fmt="upperRoman" w:start="1"/>
          <w:cols w:space="720"/>
          <w:noEndnote/>
          <w:titlePg/>
          <w:rtlGutter w:val="0"/>
          <w:docGrid w:linePitch="360"/>
        </w:sectPr>
      </w:pPr>
      <w:r>
        <w:rPr>
          <w:color w:val="000000"/>
          <w:spacing w:val="0"/>
          <w:w w:val="100"/>
          <w:position w:val="0"/>
        </w:rPr>
        <w:t>附录</w:t>
      </w:r>
      <w:r>
        <w:rPr>
          <w:color w:val="000000"/>
          <w:spacing w:val="0"/>
          <w:w w:val="100"/>
          <w:position w:val="0"/>
          <w:lang w:val="en-US" w:eastAsia="en-US" w:bidi="en-US"/>
        </w:rPr>
        <w:t xml:space="preserve">B </w:t>
      </w:r>
      <w:r>
        <w:rPr>
          <w:color w:val="000000"/>
          <w:spacing w:val="0"/>
          <w:w w:val="100"/>
          <w:position w:val="0"/>
        </w:rPr>
        <w:t>（资料性附录）配镜加工单参考格式</w:t>
      </w:r>
      <w:r>
        <w:rPr>
          <w:color w:val="000000"/>
          <w:spacing w:val="0"/>
          <w:w w:val="100"/>
          <w:position w:val="0"/>
          <w:lang w:val="en-US" w:eastAsia="en-US" w:bidi="en-US"/>
        </w:rPr>
        <w:tab/>
        <w:t xml:space="preserve">   </w:t>
      </w:r>
      <w:r>
        <w:rPr>
          <w:color w:val="000000"/>
          <w:spacing w:val="0"/>
          <w:w w:val="100"/>
          <w:position w:val="0"/>
        </w:rPr>
        <w:t>16</w:t>
      </w:r>
    </w:p>
    <w:p>
      <w:pPr>
        <w:pStyle w:val="Tableofcontents10"/>
        <w:keepNext w:val="0"/>
        <w:keepLines w:val="0"/>
        <w:widowControl w:val="0"/>
        <w:shd w:val="clear" w:color="auto" w:fill="auto"/>
        <w:tabs>
          <w:tab w:val="right" w:leader="dot" w:pos="9159"/>
        </w:tabs>
        <w:bidi w:val="0"/>
        <w:spacing w:before="0" w:line="240" w:lineRule="auto"/>
        <w:ind w:left="0" w:right="0" w:firstLine="0"/>
        <w:jc w:val="both"/>
      </w:pPr>
      <w:r>
        <w:rPr>
          <w:color w:val="000000"/>
          <w:spacing w:val="0"/>
          <w:w w:val="100"/>
          <w:position w:val="0"/>
        </w:rPr>
        <w:t>附录</w:t>
      </w:r>
      <w:r>
        <w:rPr>
          <w:color w:val="000000"/>
          <w:spacing w:val="0"/>
          <w:w w:val="100"/>
          <w:position w:val="0"/>
          <w:lang w:val="en-US" w:eastAsia="en-US" w:bidi="en-US"/>
        </w:rPr>
        <w:t xml:space="preserve">C </w:t>
      </w:r>
      <w:r>
        <w:rPr>
          <w:color w:val="000000"/>
          <w:spacing w:val="0"/>
          <w:w w:val="100"/>
          <w:position w:val="0"/>
        </w:rPr>
        <w:t>（资料性附录）检验记录参考格式</w:t>
      </w:r>
      <w:r>
        <w:rPr>
          <w:color w:val="000000"/>
          <w:spacing w:val="0"/>
          <w:w w:val="100"/>
          <w:position w:val="0"/>
          <w:lang w:val="en-US" w:eastAsia="en-US" w:bidi="en-US"/>
        </w:rPr>
        <w:tab/>
      </w:r>
      <w:r>
        <w:rPr>
          <w:color w:val="000000"/>
          <w:spacing w:val="0"/>
          <w:w w:val="100"/>
          <w:position w:val="0"/>
        </w:rPr>
        <w:t>17</w:t>
      </w:r>
    </w:p>
    <w:p>
      <w:pPr>
        <w:pStyle w:val="Tableofcontents10"/>
        <w:keepNext w:val="0"/>
        <w:keepLines w:val="0"/>
        <w:widowControl w:val="0"/>
        <w:shd w:val="clear" w:color="auto" w:fill="auto"/>
        <w:tabs>
          <w:tab w:val="right" w:leader="dot" w:pos="9159"/>
        </w:tabs>
        <w:bidi w:val="0"/>
        <w:spacing w:before="0" w:line="240" w:lineRule="auto"/>
        <w:ind w:left="0" w:right="0" w:firstLine="0"/>
        <w:jc w:val="both"/>
      </w:pPr>
      <w:r>
        <w:rPr>
          <w:color w:val="000000"/>
          <w:spacing w:val="0"/>
          <w:w w:val="100"/>
          <w:position w:val="0"/>
        </w:rPr>
        <w:t>附录</w:t>
      </w:r>
      <w:r>
        <w:rPr>
          <w:color w:val="000000"/>
          <w:spacing w:val="0"/>
          <w:w w:val="100"/>
          <w:position w:val="0"/>
          <w:lang w:val="en-US" w:eastAsia="en-US" w:bidi="en-US"/>
        </w:rPr>
        <w:t xml:space="preserve">D </w:t>
      </w:r>
      <w:r>
        <w:rPr>
          <w:color w:val="000000"/>
          <w:spacing w:val="0"/>
          <w:w w:val="100"/>
          <w:position w:val="0"/>
        </w:rPr>
        <w:t>（资料性附录）顾客申诉、投诉记录参考格式</w:t>
      </w:r>
      <w:r>
        <w:rPr>
          <w:color w:val="000000"/>
          <w:spacing w:val="0"/>
          <w:w w:val="100"/>
          <w:position w:val="0"/>
          <w:lang w:val="en-US" w:eastAsia="en-US" w:bidi="en-US"/>
        </w:rPr>
        <w:tab/>
      </w:r>
      <w:r>
        <w:rPr>
          <w:color w:val="000000"/>
          <w:spacing w:val="0"/>
          <w:w w:val="100"/>
          <w:position w:val="0"/>
        </w:rPr>
        <w:t>18</w:t>
      </w:r>
      <w:r>
        <w:fldChar w:fldCharType="end"/>
      </w:r>
    </w:p>
    <w:p>
      <w:pPr>
        <w:pStyle w:val="Bodytext20"/>
        <w:keepNext w:val="0"/>
        <w:keepLines w:val="0"/>
        <w:widowControl w:val="0"/>
        <w:shd w:val="clear" w:color="auto" w:fill="auto"/>
        <w:bidi w:val="0"/>
        <w:spacing w:before="0" w:after="400" w:line="446" w:lineRule="exact"/>
        <w:ind w:left="0" w:right="0" w:firstLine="0"/>
        <w:jc w:val="center"/>
        <w:rPr>
          <w:sz w:val="20"/>
          <w:szCs w:val="20"/>
        </w:rPr>
      </w:pPr>
      <w:r>
        <w:rPr>
          <w:color w:val="000000"/>
          <w:spacing w:val="0"/>
          <w:w w:val="100"/>
          <w:position w:val="0"/>
          <w:sz w:val="24"/>
          <w:szCs w:val="24"/>
        </w:rPr>
        <w:t xml:space="preserve">刖 </w:t>
      </w:r>
      <w:r>
        <w:rPr>
          <w:color w:val="000000"/>
          <w:spacing w:val="0"/>
          <w:w w:val="100"/>
          <w:position w:val="0"/>
          <w:sz w:val="20"/>
          <w:szCs w:val="20"/>
          <w:lang w:val="en-US" w:eastAsia="en-US" w:bidi="en-US"/>
        </w:rPr>
        <w:t>e</w:t>
      </w:r>
    </w:p>
    <w:p>
      <w:pPr>
        <w:pStyle w:val="Bodytext10"/>
        <w:keepNext w:val="0"/>
        <w:keepLines w:val="0"/>
        <w:widowControl w:val="0"/>
        <w:shd w:val="clear" w:color="auto" w:fill="auto"/>
        <w:bidi w:val="0"/>
        <w:spacing w:before="0" w:after="0" w:line="446" w:lineRule="exact"/>
        <w:ind w:left="0" w:right="0" w:firstLine="0"/>
        <w:jc w:val="left"/>
      </w:pPr>
      <w:r>
        <w:rPr>
          <w:color w:val="000000"/>
          <w:spacing w:val="0"/>
          <w:w w:val="100"/>
          <w:position w:val="0"/>
        </w:rPr>
        <w:t>本标准依据</w:t>
      </w:r>
      <w:r>
        <w:rPr>
          <w:color w:val="000000"/>
          <w:spacing w:val="0"/>
          <w:w w:val="100"/>
          <w:position w:val="0"/>
          <w:lang w:val="en-US" w:eastAsia="en-US" w:bidi="en-US"/>
        </w:rPr>
        <w:t>GB/T 1. 1-2009</w:t>
      </w:r>
      <w:r>
        <w:rPr>
          <w:color w:val="000000"/>
          <w:spacing w:val="0"/>
          <w:w w:val="100"/>
          <w:position w:val="0"/>
        </w:rPr>
        <w:t>《标羅化工作导则第1部分：标准的结构和编写》给出的规则起草。 本标准由内蒙古自治区计量测试研究院提出。</w:t>
      </w:r>
    </w:p>
    <w:p>
      <w:pPr>
        <w:pStyle w:val="Bodytext10"/>
        <w:keepNext w:val="0"/>
        <w:keepLines w:val="0"/>
        <w:widowControl w:val="0"/>
        <w:shd w:val="clear" w:color="auto" w:fill="auto"/>
        <w:bidi w:val="0"/>
        <w:spacing w:before="0" w:after="0" w:line="446" w:lineRule="exact"/>
        <w:ind w:left="0" w:right="0" w:firstLine="0"/>
        <w:jc w:val="left"/>
      </w:pPr>
      <w:r>
        <w:rPr>
          <w:color w:val="000000"/>
          <w:spacing w:val="0"/>
          <w:w w:val="100"/>
          <w:position w:val="0"/>
        </w:rPr>
        <w:t>本标准由内蒙古自治区质量技术监督局归口。</w:t>
      </w:r>
    </w:p>
    <w:p>
      <w:pPr>
        <w:pStyle w:val="Bodytext10"/>
        <w:keepNext w:val="0"/>
        <w:keepLines w:val="0"/>
        <w:widowControl w:val="0"/>
        <w:shd w:val="clear" w:color="auto" w:fill="auto"/>
        <w:bidi w:val="0"/>
        <w:spacing w:before="0" w:after="0" w:line="446" w:lineRule="exact"/>
        <w:ind w:left="0" w:right="0" w:firstLine="0"/>
        <w:jc w:val="left"/>
      </w:pPr>
      <w:r>
        <w:rPr>
          <w:color w:val="000000"/>
          <w:spacing w:val="0"/>
          <w:w w:val="100"/>
          <w:position w:val="0"/>
        </w:rPr>
        <w:t>本标准负责起草单位：内蒙古自治区计量测试研究院。</w:t>
      </w:r>
    </w:p>
    <w:p>
      <w:pPr>
        <w:pStyle w:val="Bodytext10"/>
        <w:keepNext w:val="0"/>
        <w:keepLines w:val="0"/>
        <w:widowControl w:val="0"/>
        <w:shd w:val="clear" w:color="auto" w:fill="auto"/>
        <w:bidi w:val="0"/>
        <w:spacing w:before="0" w:after="0" w:line="446" w:lineRule="exact"/>
        <w:ind w:left="0" w:right="0" w:firstLine="0"/>
        <w:jc w:val="left"/>
      </w:pPr>
      <w:r>
        <w:rPr>
          <w:color w:val="000000"/>
          <w:spacing w:val="0"/>
          <w:w w:val="100"/>
          <w:position w:val="0"/>
        </w:rPr>
        <w:t>本标准参加起草单位：内蒙古眼镜行业协会、内蒙古明朗国际光学眼镜连锁有限公司。</w:t>
      </w:r>
    </w:p>
    <w:p>
      <w:pPr>
        <w:pStyle w:val="Bodytext10"/>
        <w:keepNext w:val="0"/>
        <w:keepLines w:val="0"/>
        <w:widowControl w:val="0"/>
        <w:shd w:val="clear" w:color="auto" w:fill="auto"/>
        <w:bidi w:val="0"/>
        <w:spacing w:before="0" w:after="0" w:line="446" w:lineRule="exact"/>
        <w:ind w:left="0" w:right="0" w:firstLine="0"/>
        <w:jc w:val="left"/>
      </w:pPr>
      <w:r>
        <w:rPr>
          <w:color w:val="000000"/>
          <w:spacing w:val="0"/>
          <w:w w:val="100"/>
          <w:position w:val="0"/>
        </w:rPr>
        <w:t>本标准主要起草人：狄玉峰、闫立新、姚金和、张敏、许春彬。</w:t>
      </w:r>
    </w:p>
    <w:p>
      <w:pPr>
        <w:pStyle w:val="Bodytext10"/>
        <w:keepNext w:val="0"/>
        <w:keepLines w:val="0"/>
        <w:widowControl w:val="0"/>
        <w:shd w:val="clear" w:color="auto" w:fill="auto"/>
        <w:bidi w:val="0"/>
        <w:spacing w:before="0" w:after="0" w:line="446" w:lineRule="exact"/>
        <w:ind w:left="0" w:right="0" w:firstLine="0"/>
        <w:jc w:val="left"/>
        <w:sectPr>
          <w:headerReference w:type="even" r:id="rId15"/>
          <w:headerReference w:type="default" r:id="rId16"/>
          <w:footerReference w:type="even" r:id="rId17"/>
          <w:footerReference w:type="default" r:id="rId18"/>
          <w:headerReference w:type="first" r:id="rId19"/>
          <w:footerReference w:type="first" r:id="rId20"/>
          <w:type w:val="nextPage"/>
          <w:pgSz w:w="11900" w:h="16840"/>
          <w:pgMar w:top="2286" w:right="1425" w:bottom="3517" w:left="1223" w:header="0" w:footer="3" w:gutter="0"/>
          <w:pgNumType w:fmt="upperRoman" w:start="2"/>
          <w:cols w:space="720"/>
          <w:noEndnote/>
          <w:titlePg w:val="0"/>
          <w:rtlGutter w:val="0"/>
          <w:docGrid w:linePitch="360"/>
        </w:sectPr>
      </w:pPr>
      <w:r>
        <w:rPr>
          <w:color w:val="000000"/>
          <w:spacing w:val="0"/>
          <w:w w:val="100"/>
          <w:position w:val="0"/>
        </w:rPr>
        <w:t>本标准为首次发布。</w:t>
      </w:r>
    </w:p>
    <w:p>
      <w:pPr>
        <w:pStyle w:val="Heading310"/>
        <w:keepNext/>
        <w:keepLines/>
        <w:widowControl w:val="0"/>
        <w:shd w:val="clear" w:color="auto" w:fill="auto"/>
        <w:bidi w:val="0"/>
        <w:spacing w:before="0" w:after="120" w:line="240" w:lineRule="auto"/>
        <w:ind w:left="0" w:right="0" w:firstLine="0"/>
        <w:jc w:val="center"/>
      </w:pPr>
      <w:bookmarkStart w:id="19" w:name="bookmark19"/>
      <w:bookmarkStart w:id="20" w:name="bookmark20"/>
      <w:bookmarkStart w:id="21" w:name="bookmark21"/>
      <w:r>
        <w:rPr>
          <w:color w:val="000000"/>
          <w:spacing w:val="0"/>
          <w:w w:val="100"/>
          <w:position w:val="0"/>
        </w:rPr>
        <w:t>眼镜行业验光配镜质量管理服务规范</w:t>
      </w:r>
      <w:bookmarkEnd w:id="19"/>
      <w:bookmarkEnd w:id="20"/>
      <w:bookmarkEnd w:id="21"/>
    </w:p>
    <w:p>
      <w:pPr>
        <w:pStyle w:val="Bodytext10"/>
        <w:keepNext w:val="0"/>
        <w:keepLines w:val="0"/>
        <w:widowControl w:val="0"/>
        <w:shd w:val="clear" w:color="auto" w:fill="auto"/>
        <w:bidi w:val="0"/>
        <w:spacing w:before="0" w:after="80" w:line="240" w:lineRule="auto"/>
        <w:ind w:left="8000" w:right="0" w:firstLine="0"/>
        <w:jc w:val="left"/>
      </w:pPr>
      <w:r>
        <w:rPr>
          <w:i/>
          <w:iCs/>
          <w:color w:val="000000"/>
          <w:spacing w:val="0"/>
          <w:w w:val="100"/>
          <w:position w:val="0"/>
          <w:lang w:val="en-US" w:eastAsia="en-US" w:bidi="en-US"/>
        </w:rPr>
        <w:t>a</w:t>
      </w:r>
    </w:p>
    <w:p>
      <w:pPr>
        <w:pStyle w:val="Bodytext10"/>
        <w:keepNext w:val="0"/>
        <w:keepLines w:val="0"/>
        <w:widowControl w:val="0"/>
        <w:shd w:val="clear" w:color="auto" w:fill="auto"/>
        <w:bidi w:val="0"/>
        <w:spacing w:before="0" w:after="0" w:line="461" w:lineRule="exact"/>
        <w:ind w:left="0" w:right="0" w:firstLine="0"/>
        <w:jc w:val="both"/>
      </w:pPr>
      <w:r>
        <w:rPr>
          <w:color w:val="000000"/>
          <w:spacing w:val="0"/>
          <w:w w:val="100"/>
          <w:position w:val="0"/>
        </w:rPr>
        <w:t>1范围</w:t>
      </w:r>
    </w:p>
    <w:p>
      <w:pPr>
        <w:pStyle w:val="Bodytext10"/>
        <w:keepNext w:val="0"/>
        <w:keepLines w:val="0"/>
        <w:widowControl w:val="0"/>
        <w:shd w:val="clear" w:color="auto" w:fill="auto"/>
        <w:bidi w:val="0"/>
        <w:spacing w:before="0" w:after="0" w:line="464" w:lineRule="exact"/>
        <w:ind w:left="0" w:right="0" w:firstLine="420"/>
        <w:jc w:val="both"/>
      </w:pPr>
      <w:r>
        <w:rPr>
          <w:color w:val="000000"/>
          <w:spacing w:val="0"/>
          <w:w w:val="100"/>
          <w:position w:val="0"/>
        </w:rPr>
        <w:t>本标准规定了开展眼镜验光、配镜业务所需的设备、人员及环境等基本条件，验配眼镜（含定配眼镜, 以下同）产品的质量管理以及售后服务。</w:t>
      </w:r>
    </w:p>
    <w:p>
      <w:pPr>
        <w:pStyle w:val="Bodytext10"/>
        <w:keepNext w:val="0"/>
        <w:keepLines w:val="0"/>
        <w:widowControl w:val="0"/>
        <w:shd w:val="clear" w:color="auto" w:fill="auto"/>
        <w:bidi w:val="0"/>
        <w:spacing w:before="0" w:after="200" w:line="464" w:lineRule="exact"/>
        <w:ind w:left="0" w:right="0" w:firstLine="420"/>
        <w:jc w:val="both"/>
      </w:pPr>
      <w:r>
        <w:rPr>
          <w:color w:val="000000"/>
          <w:spacing w:val="0"/>
          <w:w w:val="100"/>
          <w:position w:val="0"/>
        </w:rPr>
        <w:t>本标准适用于内蒙古自治区内从事眼镜验光、配镜业务的企业和个体经营者（以下通称为眼镜店） 所开展框架眼镜的验配业务，不适用于角膜接触镜的验配业务。</w:t>
      </w:r>
    </w:p>
    <w:p>
      <w:pPr>
        <w:pStyle w:val="Bodytext10"/>
        <w:keepNext w:val="0"/>
        <w:keepLines w:val="0"/>
        <w:widowControl w:val="0"/>
        <w:shd w:val="clear" w:color="auto" w:fill="auto"/>
        <w:bidi w:val="0"/>
        <w:spacing w:before="0" w:after="0" w:line="461" w:lineRule="exact"/>
        <w:ind w:left="0" w:right="0" w:firstLine="0"/>
        <w:jc w:val="both"/>
      </w:pPr>
      <w:r>
        <w:rPr>
          <w:color w:val="000000"/>
          <w:spacing w:val="0"/>
          <w:w w:val="100"/>
          <w:position w:val="0"/>
        </w:rPr>
        <w:t>2规范性引用文件</w:t>
      </w:r>
    </w:p>
    <w:p>
      <w:pPr>
        <w:pStyle w:val="Bodytext10"/>
        <w:keepNext w:val="0"/>
        <w:keepLines w:val="0"/>
        <w:widowControl w:val="0"/>
        <w:shd w:val="clear" w:color="auto" w:fill="auto"/>
        <w:bidi w:val="0"/>
        <w:spacing w:before="0" w:after="0" w:line="461" w:lineRule="exact"/>
        <w:ind w:left="0" w:right="0" w:firstLine="420"/>
        <w:jc w:val="both"/>
      </w:pPr>
      <w:r>
        <w:rPr>
          <w:color w:val="000000"/>
          <w:spacing w:val="0"/>
          <w:w w:val="100"/>
          <w:position w:val="0"/>
        </w:rPr>
        <w:t>下列文件对于本文件的应用是必不可少的。凡是注日期的引用文件，仅所注日期的版本适用于本 文件。凡是不注日期的引用文件，其最新版本（包括所有的修改单）适用于本文件。</w:t>
      </w:r>
    </w:p>
    <w:p>
      <w:pPr>
        <w:pStyle w:val="Bodytext10"/>
        <w:keepNext w:val="0"/>
        <w:keepLines w:val="0"/>
        <w:widowControl w:val="0"/>
        <w:shd w:val="clear" w:color="auto" w:fill="auto"/>
        <w:bidi w:val="0"/>
        <w:spacing w:before="0" w:after="0" w:line="461" w:lineRule="exact"/>
        <w:ind w:left="0" w:right="0" w:firstLine="420"/>
        <w:jc w:val="both"/>
      </w:pPr>
      <w:r>
        <w:rPr>
          <w:color w:val="000000"/>
          <w:spacing w:val="0"/>
          <w:w w:val="100"/>
          <w:position w:val="0"/>
          <w:lang w:val="en-US" w:eastAsia="en-US" w:bidi="en-US"/>
        </w:rPr>
        <w:t xml:space="preserve">GB </w:t>
      </w:r>
      <w:r>
        <w:rPr>
          <w:color w:val="000000"/>
          <w:spacing w:val="0"/>
          <w:w w:val="100"/>
          <w:position w:val="0"/>
        </w:rPr>
        <w:t>3095环境空气质量标准</w:t>
      </w:r>
    </w:p>
    <w:p>
      <w:pPr>
        <w:pStyle w:val="Bodytext10"/>
        <w:keepNext w:val="0"/>
        <w:keepLines w:val="0"/>
        <w:widowControl w:val="0"/>
        <w:shd w:val="clear" w:color="auto" w:fill="auto"/>
        <w:bidi w:val="0"/>
        <w:spacing w:before="0" w:after="0" w:line="461" w:lineRule="exact"/>
        <w:ind w:left="0" w:right="0"/>
        <w:jc w:val="both"/>
      </w:pPr>
      <w:r>
        <w:rPr>
          <w:color w:val="000000"/>
          <w:spacing w:val="0"/>
          <w:w w:val="100"/>
          <w:position w:val="0"/>
          <w:lang w:val="en-US" w:eastAsia="en-US" w:bidi="en-US"/>
        </w:rPr>
        <w:t xml:space="preserve">GB </w:t>
      </w:r>
      <w:r>
        <w:rPr>
          <w:color w:val="000000"/>
          <w:spacing w:val="0"/>
          <w:w w:val="100"/>
          <w:position w:val="0"/>
        </w:rPr>
        <w:t>3096声环境质量标准</w:t>
      </w:r>
    </w:p>
    <w:p>
      <w:pPr>
        <w:pStyle w:val="Bodytext10"/>
        <w:keepNext w:val="0"/>
        <w:keepLines w:val="0"/>
        <w:widowControl w:val="0"/>
        <w:shd w:val="clear" w:color="auto" w:fill="auto"/>
        <w:bidi w:val="0"/>
        <w:spacing w:before="0" w:after="0" w:line="461" w:lineRule="exact"/>
        <w:ind w:left="0" w:right="0"/>
        <w:jc w:val="both"/>
      </w:pPr>
      <w:r>
        <w:rPr>
          <w:color w:val="000000"/>
          <w:spacing w:val="0"/>
          <w:w w:val="100"/>
          <w:position w:val="0"/>
          <w:lang w:val="en-US" w:eastAsia="en-US" w:bidi="en-US"/>
        </w:rPr>
        <w:t xml:space="preserve">GB 10810. </w:t>
      </w:r>
      <w:r>
        <w:rPr>
          <w:color w:val="000000"/>
          <w:spacing w:val="0"/>
          <w:w w:val="100"/>
          <w:position w:val="0"/>
        </w:rPr>
        <w:t>1眼镜镜片 第1部分：单光和多焦点镜片</w:t>
      </w:r>
    </w:p>
    <w:p>
      <w:pPr>
        <w:pStyle w:val="Bodytext10"/>
        <w:keepNext w:val="0"/>
        <w:keepLines w:val="0"/>
        <w:widowControl w:val="0"/>
        <w:shd w:val="clear" w:color="auto" w:fill="auto"/>
        <w:bidi w:val="0"/>
        <w:spacing w:before="0" w:after="0" w:line="461" w:lineRule="exact"/>
        <w:ind w:left="0" w:right="0"/>
        <w:jc w:val="both"/>
      </w:pPr>
      <w:r>
        <w:rPr>
          <w:color w:val="000000"/>
          <w:spacing w:val="0"/>
          <w:w w:val="100"/>
          <w:position w:val="0"/>
          <w:lang w:val="en-US" w:eastAsia="en-US" w:bidi="en-US"/>
        </w:rPr>
        <w:t>GB 10810.2</w:t>
      </w:r>
      <w:r>
        <w:rPr>
          <w:color w:val="000000"/>
          <w:spacing w:val="0"/>
          <w:w w:val="100"/>
          <w:position w:val="0"/>
        </w:rPr>
        <w:t>眼镜镜片 第2部分：渐变焦镜片</w:t>
      </w:r>
    </w:p>
    <w:p>
      <w:pPr>
        <w:pStyle w:val="Bodytext10"/>
        <w:keepNext w:val="0"/>
        <w:keepLines w:val="0"/>
        <w:widowControl w:val="0"/>
        <w:shd w:val="clear" w:color="auto" w:fill="auto"/>
        <w:bidi w:val="0"/>
        <w:spacing w:before="0" w:after="0" w:line="461" w:lineRule="exact"/>
        <w:ind w:left="0" w:right="0"/>
        <w:jc w:val="both"/>
      </w:pPr>
      <w:r>
        <w:rPr>
          <w:color w:val="000000"/>
          <w:spacing w:val="0"/>
          <w:w w:val="100"/>
          <w:position w:val="0"/>
          <w:lang w:val="en-US" w:eastAsia="en-US" w:bidi="en-US"/>
        </w:rPr>
        <w:t xml:space="preserve">GB 10810. </w:t>
      </w:r>
      <w:r>
        <w:rPr>
          <w:color w:val="000000"/>
          <w:spacing w:val="0"/>
          <w:w w:val="100"/>
          <w:position w:val="0"/>
        </w:rPr>
        <w:t>3眼镜镜片及相关眼镜产品第3部分：透射比规范及测量方法</w:t>
      </w:r>
    </w:p>
    <w:p>
      <w:pPr>
        <w:pStyle w:val="Bodytext10"/>
        <w:keepNext w:val="0"/>
        <w:keepLines w:val="0"/>
        <w:widowControl w:val="0"/>
        <w:shd w:val="clear" w:color="auto" w:fill="auto"/>
        <w:bidi w:val="0"/>
        <w:spacing w:before="0" w:after="0" w:line="461" w:lineRule="exact"/>
        <w:ind w:left="0" w:right="0"/>
        <w:jc w:val="both"/>
      </w:pPr>
      <w:r>
        <w:rPr>
          <w:color w:val="000000"/>
          <w:spacing w:val="0"/>
          <w:w w:val="100"/>
          <w:position w:val="0"/>
          <w:lang w:val="en-US" w:eastAsia="en-US" w:bidi="en-US"/>
        </w:rPr>
        <w:t xml:space="preserve">GB </w:t>
      </w:r>
      <w:r>
        <w:rPr>
          <w:color w:val="000000"/>
          <w:spacing w:val="0"/>
          <w:w w:val="100"/>
          <w:position w:val="0"/>
        </w:rPr>
        <w:t>11533标准对数视力表</w:t>
      </w:r>
    </w:p>
    <w:p>
      <w:pPr>
        <w:pStyle w:val="Bodytext10"/>
        <w:keepNext w:val="0"/>
        <w:keepLines w:val="0"/>
        <w:widowControl w:val="0"/>
        <w:shd w:val="clear" w:color="auto" w:fill="auto"/>
        <w:bidi w:val="0"/>
        <w:spacing w:before="0" w:after="0" w:line="461" w:lineRule="exact"/>
        <w:ind w:left="0" w:right="0"/>
        <w:jc w:val="both"/>
      </w:pPr>
      <w:r>
        <w:rPr>
          <w:color w:val="000000"/>
          <w:spacing w:val="0"/>
          <w:w w:val="100"/>
          <w:position w:val="0"/>
          <w:lang w:val="en-US" w:eastAsia="en-US" w:bidi="en-US"/>
        </w:rPr>
        <w:t xml:space="preserve">GB 13511. </w:t>
      </w:r>
      <w:r>
        <w:rPr>
          <w:color w:val="000000"/>
          <w:spacing w:val="0"/>
          <w:w w:val="100"/>
          <w:position w:val="0"/>
        </w:rPr>
        <w:t>1配装眼镜 第1部分：单光和多焦点</w:t>
      </w:r>
    </w:p>
    <w:p>
      <w:pPr>
        <w:pStyle w:val="Bodytext10"/>
        <w:keepNext w:val="0"/>
        <w:keepLines w:val="0"/>
        <w:widowControl w:val="0"/>
        <w:shd w:val="clear" w:color="auto" w:fill="auto"/>
        <w:bidi w:val="0"/>
        <w:spacing w:before="0" w:after="0" w:line="461" w:lineRule="exact"/>
        <w:ind w:left="0" w:right="0"/>
        <w:jc w:val="both"/>
      </w:pPr>
      <w:r>
        <w:rPr>
          <w:color w:val="000000"/>
          <w:spacing w:val="0"/>
          <w:w w:val="100"/>
          <w:position w:val="0"/>
          <w:lang w:val="en-US" w:eastAsia="en-US" w:bidi="en-US"/>
        </w:rPr>
        <w:t xml:space="preserve">GB 13511. </w:t>
      </w:r>
      <w:r>
        <w:rPr>
          <w:color w:val="000000"/>
          <w:spacing w:val="0"/>
          <w:w w:val="100"/>
          <w:position w:val="0"/>
        </w:rPr>
        <w:t>2配装眼镜 第</w:t>
      </w:r>
      <w:r>
        <w:rPr>
          <w:color w:val="828A95"/>
          <w:spacing w:val="0"/>
          <w:w w:val="100"/>
          <w:position w:val="0"/>
        </w:rPr>
        <w:t>2</w:t>
      </w:r>
      <w:r>
        <w:rPr>
          <w:color w:val="000000"/>
          <w:spacing w:val="0"/>
          <w:w w:val="100"/>
          <w:position w:val="0"/>
        </w:rPr>
        <w:t>部分：渐变焦</w:t>
      </w:r>
    </w:p>
    <w:p>
      <w:pPr>
        <w:pStyle w:val="Bodytext10"/>
        <w:keepNext w:val="0"/>
        <w:keepLines w:val="0"/>
        <w:widowControl w:val="0"/>
        <w:shd w:val="clear" w:color="auto" w:fill="auto"/>
        <w:bidi w:val="0"/>
        <w:spacing w:before="0" w:after="0" w:line="461" w:lineRule="exact"/>
        <w:ind w:left="0" w:right="0"/>
        <w:jc w:val="both"/>
      </w:pPr>
      <w:r>
        <w:rPr>
          <w:color w:val="000000"/>
          <w:spacing w:val="0"/>
          <w:w w:val="100"/>
          <w:position w:val="0"/>
          <w:lang w:val="en-US" w:eastAsia="en-US" w:bidi="en-US"/>
        </w:rPr>
        <w:t>GB/T14214</w:t>
      </w:r>
      <w:r>
        <w:rPr>
          <w:color w:val="000000"/>
          <w:spacing w:val="0"/>
          <w:w w:val="100"/>
          <w:position w:val="0"/>
        </w:rPr>
        <w:t>眼镜架通用要求和试验方法</w:t>
      </w:r>
    </w:p>
    <w:p>
      <w:pPr>
        <w:pStyle w:val="Bodytext10"/>
        <w:keepNext w:val="0"/>
        <w:keepLines w:val="0"/>
        <w:widowControl w:val="0"/>
        <w:shd w:val="clear" w:color="auto" w:fill="auto"/>
        <w:bidi w:val="0"/>
        <w:spacing w:before="0" w:after="0" w:line="461" w:lineRule="exact"/>
        <w:ind w:left="0" w:right="0"/>
        <w:jc w:val="both"/>
      </w:pPr>
      <w:r>
        <w:rPr>
          <w:color w:val="000000"/>
          <w:spacing w:val="0"/>
          <w:w w:val="100"/>
          <w:position w:val="0"/>
          <w:lang w:val="en-US" w:eastAsia="en-US" w:bidi="en-US"/>
        </w:rPr>
        <w:t>GB/T19001-2008/XG1-2011</w:t>
      </w:r>
      <w:r>
        <w:rPr>
          <w:color w:val="000000"/>
          <w:spacing w:val="0"/>
          <w:w w:val="100"/>
          <w:position w:val="0"/>
        </w:rPr>
        <w:t>《质量管理体系要求》国家标准第1号修改单</w:t>
      </w:r>
    </w:p>
    <w:p>
      <w:pPr>
        <w:pStyle w:val="Bodytext10"/>
        <w:keepNext w:val="0"/>
        <w:keepLines w:val="0"/>
        <w:widowControl w:val="0"/>
        <w:shd w:val="clear" w:color="auto" w:fill="auto"/>
        <w:bidi w:val="0"/>
        <w:spacing w:before="0" w:after="0" w:line="461" w:lineRule="exact"/>
        <w:ind w:left="0" w:right="0"/>
        <w:jc w:val="both"/>
      </w:pPr>
      <w:r>
        <w:rPr>
          <w:color w:val="000000"/>
          <w:spacing w:val="0"/>
          <w:w w:val="100"/>
          <w:position w:val="0"/>
          <w:lang w:val="en-US" w:eastAsia="en-US" w:bidi="en-US"/>
        </w:rPr>
        <w:t xml:space="preserve">QB </w:t>
      </w:r>
      <w:r>
        <w:rPr>
          <w:color w:val="000000"/>
          <w:spacing w:val="0"/>
          <w:w w:val="100"/>
          <w:position w:val="0"/>
        </w:rPr>
        <w:t>2506光学树脂眼镜片</w:t>
      </w:r>
    </w:p>
    <w:p>
      <w:pPr>
        <w:pStyle w:val="Bodytext10"/>
        <w:keepNext w:val="0"/>
        <w:keepLines w:val="0"/>
        <w:widowControl w:val="0"/>
        <w:shd w:val="clear" w:color="auto" w:fill="auto"/>
        <w:bidi w:val="0"/>
        <w:spacing w:before="0" w:after="200" w:line="461" w:lineRule="exact"/>
        <w:ind w:left="0" w:right="0"/>
        <w:jc w:val="both"/>
      </w:pPr>
      <w:r>
        <w:rPr>
          <w:color w:val="000000"/>
          <w:spacing w:val="0"/>
          <w:w w:val="100"/>
          <w:position w:val="0"/>
          <w:lang w:val="en-US" w:eastAsia="en-US" w:bidi="en-US"/>
        </w:rPr>
        <w:t xml:space="preserve">QB </w:t>
      </w:r>
      <w:r>
        <w:rPr>
          <w:color w:val="000000"/>
          <w:spacing w:val="0"/>
          <w:w w:val="100"/>
          <w:position w:val="0"/>
        </w:rPr>
        <w:t>2682镀膜眼镜镜片减反射膜层性能质量要求</w:t>
      </w:r>
    </w:p>
    <w:p>
      <w:pPr>
        <w:pStyle w:val="Bodytext10"/>
        <w:keepNext w:val="0"/>
        <w:keepLines w:val="0"/>
        <w:widowControl w:val="0"/>
        <w:shd w:val="clear" w:color="auto" w:fill="auto"/>
        <w:bidi w:val="0"/>
        <w:spacing w:before="0" w:after="0" w:line="461" w:lineRule="exact"/>
        <w:ind w:left="0" w:right="0" w:firstLine="0"/>
        <w:jc w:val="both"/>
      </w:pPr>
      <w:r>
        <w:rPr>
          <w:color w:val="000000"/>
          <w:spacing w:val="0"/>
          <w:w w:val="100"/>
          <w:position w:val="0"/>
        </w:rPr>
        <w:t>3术语和定义</w:t>
      </w:r>
    </w:p>
    <w:p>
      <w:pPr>
        <w:pStyle w:val="Bodytext10"/>
        <w:keepNext w:val="0"/>
        <w:keepLines w:val="0"/>
        <w:widowControl w:val="0"/>
        <w:shd w:val="clear" w:color="auto" w:fill="auto"/>
        <w:bidi w:val="0"/>
        <w:spacing w:before="0" w:after="420" w:line="461" w:lineRule="exact"/>
        <w:ind w:left="0" w:right="0"/>
        <w:jc w:val="left"/>
      </w:pPr>
      <w:r>
        <w:rPr>
          <w:color w:val="000000"/>
          <w:spacing w:val="0"/>
          <w:w w:val="100"/>
          <w:position w:val="0"/>
        </w:rPr>
        <w:t>下列术语和定义适用于本标准。</w:t>
      </w:r>
    </w:p>
    <w:p>
      <w:pPr>
        <w:pStyle w:val="Bodytext10"/>
        <w:keepNext w:val="0"/>
        <w:keepLines w:val="0"/>
        <w:widowControl w:val="0"/>
        <w:shd w:val="clear" w:color="auto" w:fill="auto"/>
        <w:bidi w:val="0"/>
        <w:spacing w:before="0" w:after="260" w:line="240" w:lineRule="auto"/>
        <w:ind w:left="0" w:right="0" w:firstLine="200"/>
        <w:jc w:val="left"/>
      </w:pPr>
      <w:r>
        <w:rPr>
          <w:color w:val="000000"/>
          <w:spacing w:val="0"/>
          <w:w w:val="100"/>
          <w:position w:val="0"/>
          <w:lang w:val="en-US" w:eastAsia="en-US" w:bidi="en-US"/>
        </w:rPr>
        <w:t xml:space="preserve">3. </w:t>
      </w:r>
      <w:r>
        <w:rPr>
          <w:color w:val="000000"/>
          <w:spacing w:val="0"/>
          <w:w w:val="100"/>
          <w:position w:val="0"/>
        </w:rPr>
        <w:t>1</w:t>
      </w:r>
    </w:p>
    <w:p>
      <w:pPr>
        <w:pStyle w:val="Bodytext10"/>
        <w:keepNext w:val="0"/>
        <w:keepLines w:val="0"/>
        <w:widowControl w:val="0"/>
        <w:shd w:val="clear" w:color="auto" w:fill="auto"/>
        <w:bidi w:val="0"/>
        <w:spacing w:before="0" w:after="100" w:line="240" w:lineRule="auto"/>
        <w:ind w:left="0" w:right="0"/>
        <w:jc w:val="both"/>
        <w:sectPr>
          <w:headerReference w:type="even" r:id="rId21"/>
          <w:headerReference w:type="default" r:id="rId22"/>
          <w:footerReference w:type="even" r:id="rId23"/>
          <w:footerReference w:type="default" r:id="rId24"/>
          <w:headerReference w:type="first" r:id="rId25"/>
          <w:footerReference w:type="first" r:id="rId26"/>
          <w:pgSz w:w="11900" w:h="16840"/>
          <w:pgMar w:top="2092" w:right="148" w:bottom="1701" w:left="1189" w:header="0" w:footer="3" w:gutter="0"/>
          <w:pgNumType w:start="1"/>
          <w:cols w:space="720"/>
          <w:noEndnote/>
          <w:titlePg/>
          <w:rtlGutter w:val="0"/>
          <w:docGrid w:linePitch="360"/>
        </w:sectPr>
      </w:pPr>
      <w:r>
        <w:rPr>
          <w:color w:val="000000"/>
          <w:spacing w:val="0"/>
          <w:w w:val="100"/>
          <w:position w:val="0"/>
        </w:rPr>
        <w:t xml:space="preserve">验光 </w:t>
      </w:r>
      <w:r>
        <w:rPr>
          <w:color w:val="000000"/>
          <w:spacing w:val="0"/>
          <w:w w:val="100"/>
          <w:position w:val="0"/>
          <w:lang w:val="en-US" w:eastAsia="en-US" w:bidi="en-US"/>
        </w:rPr>
        <w:t>optometry</w:t>
      </w:r>
    </w:p>
    <w:p>
      <w:pPr>
        <w:pStyle w:val="Bodytext10"/>
        <w:keepNext w:val="0"/>
        <w:keepLines w:val="0"/>
        <w:widowControl w:val="0"/>
        <w:shd w:val="clear" w:color="auto" w:fill="auto"/>
        <w:bidi w:val="0"/>
        <w:spacing w:before="0" w:after="0" w:line="410" w:lineRule="exact"/>
        <w:ind w:left="0" w:right="0" w:firstLine="420"/>
        <w:jc w:val="left"/>
      </w:pPr>
      <w:r>
        <w:rPr>
          <w:color w:val="000000"/>
          <w:spacing w:val="0"/>
          <w:w w:val="100"/>
          <w:position w:val="0"/>
        </w:rPr>
        <w:t>使用验光设备等计量检测仪器对眼睛的屈光状态进行测量、定性定量分析并出具验光处方单的活动， 在医学上称为屈光检测（</w:t>
      </w:r>
      <w:r>
        <w:rPr>
          <w:color w:val="000000"/>
          <w:spacing w:val="0"/>
          <w:w w:val="100"/>
          <w:position w:val="0"/>
          <w:lang w:val="en-US" w:eastAsia="en-US" w:bidi="en-US"/>
        </w:rPr>
        <w:t>refractiontest）</w:t>
      </w:r>
      <w:r>
        <w:rPr>
          <w:color w:val="000000"/>
          <w:spacing w:val="0"/>
          <w:w w:val="100"/>
          <w:position w:val="0"/>
        </w:rPr>
        <w:t>。</w:t>
      </w:r>
    </w:p>
    <w:p>
      <w:pPr>
        <w:pStyle w:val="Bodytext10"/>
        <w:keepNext w:val="0"/>
        <w:keepLines w:val="0"/>
        <w:widowControl w:val="0"/>
        <w:shd w:val="clear" w:color="auto" w:fill="auto"/>
        <w:bidi w:val="0"/>
        <w:spacing w:before="0" w:after="120" w:line="410" w:lineRule="exact"/>
        <w:ind w:left="0" w:right="0" w:firstLine="380"/>
        <w:jc w:val="left"/>
      </w:pPr>
      <w:r>
        <w:rPr>
          <w:color w:val="000000"/>
          <w:spacing w:val="0"/>
          <w:w w:val="100"/>
          <w:position w:val="0"/>
        </w:rPr>
        <w:t>注：</w:t>
      </w:r>
      <w:r>
        <w:rPr>
          <w:color w:val="000000"/>
          <w:spacing w:val="0"/>
          <w:w w:val="100"/>
          <w:position w:val="0"/>
          <w:lang w:val="zh-CN" w:eastAsia="zh-CN" w:bidi="zh-CN"/>
        </w:rPr>
        <w:t>“屈光</w:t>
      </w:r>
      <w:r>
        <w:rPr>
          <w:color w:val="000000"/>
          <w:spacing w:val="0"/>
          <w:w w:val="100"/>
          <w:position w:val="0"/>
        </w:rPr>
        <w:t>状态”包括屈光不正（近视、远视和散光）、弱视和眼位情况等状态。</w:t>
      </w:r>
    </w:p>
    <w:p>
      <w:pPr>
        <w:pStyle w:val="Bodytext10"/>
        <w:keepNext w:val="0"/>
        <w:keepLines w:val="0"/>
        <w:widowControl w:val="0"/>
        <w:shd w:val="clear" w:color="auto" w:fill="auto"/>
        <w:bidi w:val="0"/>
        <w:spacing w:before="0" w:after="0" w:line="461" w:lineRule="exact"/>
        <w:ind w:left="0" w:right="0" w:firstLine="200"/>
        <w:jc w:val="left"/>
      </w:pPr>
      <w:bookmarkStart w:id="22" w:name="bookmark22"/>
      <w:r>
        <w:rPr>
          <w:color w:val="000000"/>
          <w:spacing w:val="0"/>
          <w:w w:val="100"/>
          <w:position w:val="0"/>
          <w:lang w:val="en-US" w:eastAsia="en-US" w:bidi="en-US"/>
        </w:rPr>
        <w:t>3</w:t>
      </w:r>
      <w:bookmarkEnd w:id="22"/>
      <w:r>
        <w:rPr>
          <w:color w:val="000000"/>
          <w:spacing w:val="0"/>
          <w:w w:val="100"/>
          <w:position w:val="0"/>
          <w:lang w:val="en-US" w:eastAsia="en-US" w:bidi="en-US"/>
        </w:rPr>
        <w:t>.2</w:t>
      </w:r>
    </w:p>
    <w:p>
      <w:pPr>
        <w:pStyle w:val="Bodytext10"/>
        <w:keepNext w:val="0"/>
        <w:keepLines w:val="0"/>
        <w:widowControl w:val="0"/>
        <w:shd w:val="clear" w:color="auto" w:fill="auto"/>
        <w:bidi w:val="0"/>
        <w:spacing w:before="0" w:after="0" w:line="461" w:lineRule="exact"/>
        <w:ind w:left="0" w:right="0" w:firstLine="380"/>
        <w:jc w:val="both"/>
      </w:pPr>
      <w:r>
        <w:rPr>
          <w:color w:val="000000"/>
          <w:spacing w:val="0"/>
          <w:w w:val="100"/>
          <w:position w:val="0"/>
        </w:rPr>
        <w:t xml:space="preserve">客观验光 </w:t>
      </w:r>
      <w:r>
        <w:rPr>
          <w:color w:val="000000"/>
          <w:spacing w:val="0"/>
          <w:w w:val="100"/>
          <w:position w:val="0"/>
          <w:lang w:val="en-US" w:eastAsia="en-US" w:bidi="en-US"/>
        </w:rPr>
        <w:t>objective optometry</w:t>
      </w:r>
    </w:p>
    <w:p>
      <w:pPr>
        <w:pStyle w:val="Bodytext10"/>
        <w:keepNext w:val="0"/>
        <w:keepLines w:val="0"/>
        <w:widowControl w:val="0"/>
        <w:shd w:val="clear" w:color="auto" w:fill="auto"/>
        <w:bidi w:val="0"/>
        <w:spacing w:before="0" w:after="0" w:line="461" w:lineRule="exact"/>
        <w:ind w:left="0" w:right="0" w:firstLine="420"/>
        <w:jc w:val="both"/>
      </w:pPr>
      <w:r>
        <w:rPr>
          <w:color w:val="000000"/>
          <w:spacing w:val="0"/>
          <w:w w:val="100"/>
          <w:position w:val="0"/>
        </w:rPr>
        <w:t>利用电脑验光仪或检影镜等验光设备对被测眼的屈光状态进行电脑验光和静态视网膜检影验光的 方式为客观验光。</w:t>
      </w:r>
    </w:p>
    <w:p>
      <w:pPr>
        <w:pStyle w:val="Bodytext10"/>
        <w:keepNext w:val="0"/>
        <w:keepLines w:val="0"/>
        <w:widowControl w:val="0"/>
        <w:shd w:val="clear" w:color="auto" w:fill="auto"/>
        <w:bidi w:val="0"/>
        <w:spacing w:before="0" w:after="0" w:line="461" w:lineRule="exact"/>
        <w:ind w:left="0" w:right="0" w:firstLine="200"/>
        <w:jc w:val="left"/>
      </w:pPr>
      <w:bookmarkStart w:id="23" w:name="bookmark23"/>
      <w:r>
        <w:rPr>
          <w:color w:val="000000"/>
          <w:spacing w:val="0"/>
          <w:w w:val="100"/>
          <w:position w:val="0"/>
          <w:lang w:val="en-US" w:eastAsia="en-US" w:bidi="en-US"/>
        </w:rPr>
        <w:t>3</w:t>
      </w:r>
      <w:bookmarkEnd w:id="23"/>
      <w:r>
        <w:rPr>
          <w:color w:val="000000"/>
          <w:spacing w:val="0"/>
          <w:w w:val="100"/>
          <w:position w:val="0"/>
          <w:lang w:val="en-US" w:eastAsia="en-US" w:bidi="en-US"/>
        </w:rPr>
        <w:t>.3</w:t>
      </w:r>
    </w:p>
    <w:p>
      <w:pPr>
        <w:pStyle w:val="Bodytext10"/>
        <w:keepNext w:val="0"/>
        <w:keepLines w:val="0"/>
        <w:widowControl w:val="0"/>
        <w:shd w:val="clear" w:color="auto" w:fill="auto"/>
        <w:bidi w:val="0"/>
        <w:spacing w:before="0" w:after="0" w:line="461" w:lineRule="exact"/>
        <w:ind w:left="0" w:right="0" w:firstLine="380"/>
        <w:jc w:val="both"/>
      </w:pPr>
      <w:r>
        <w:rPr>
          <w:color w:val="000000"/>
          <w:spacing w:val="0"/>
          <w:w w:val="100"/>
          <w:position w:val="0"/>
        </w:rPr>
        <w:t xml:space="preserve">主观验光 </w:t>
      </w:r>
      <w:r>
        <w:rPr>
          <w:color w:val="000000"/>
          <w:spacing w:val="0"/>
          <w:w w:val="100"/>
          <w:position w:val="0"/>
          <w:lang w:val="en-US" w:eastAsia="en-US" w:bidi="en-US"/>
        </w:rPr>
        <w:t>subjective optometry</w:t>
      </w:r>
    </w:p>
    <w:p>
      <w:pPr>
        <w:pStyle w:val="Bodytext10"/>
        <w:keepNext w:val="0"/>
        <w:keepLines w:val="0"/>
        <w:widowControl w:val="0"/>
        <w:shd w:val="clear" w:color="auto" w:fill="auto"/>
        <w:bidi w:val="0"/>
        <w:spacing w:before="0" w:after="180" w:line="461" w:lineRule="exact"/>
        <w:ind w:left="0" w:right="0" w:firstLine="380"/>
        <w:jc w:val="both"/>
      </w:pPr>
      <w:r>
        <w:rPr>
          <w:color w:val="000000"/>
          <w:spacing w:val="0"/>
          <w:w w:val="100"/>
          <w:position w:val="0"/>
        </w:rPr>
        <w:t>应用综合验光仪进行综合验光或应用试镜架和试镜片进行插片验光的方法为主观验光。</w:t>
      </w:r>
    </w:p>
    <w:p>
      <w:pPr>
        <w:pStyle w:val="Bodytext10"/>
        <w:keepNext w:val="0"/>
        <w:keepLines w:val="0"/>
        <w:widowControl w:val="0"/>
        <w:shd w:val="clear" w:color="auto" w:fill="auto"/>
        <w:bidi w:val="0"/>
        <w:spacing w:before="0" w:after="0" w:line="461" w:lineRule="exact"/>
        <w:ind w:left="0" w:right="0" w:firstLine="200"/>
        <w:jc w:val="left"/>
      </w:pPr>
      <w:bookmarkStart w:id="24" w:name="bookmark24"/>
      <w:r>
        <w:rPr>
          <w:color w:val="000000"/>
          <w:spacing w:val="0"/>
          <w:w w:val="100"/>
          <w:position w:val="0"/>
          <w:lang w:val="en-US" w:eastAsia="en-US" w:bidi="en-US"/>
        </w:rPr>
        <w:t>3</w:t>
      </w:r>
      <w:bookmarkEnd w:id="24"/>
      <w:r>
        <w:rPr>
          <w:color w:val="000000"/>
          <w:spacing w:val="0"/>
          <w:w w:val="100"/>
          <w:position w:val="0"/>
          <w:lang w:val="en-US" w:eastAsia="en-US" w:bidi="en-US"/>
        </w:rPr>
        <w:t>.4</w:t>
      </w:r>
    </w:p>
    <w:p>
      <w:pPr>
        <w:pStyle w:val="Bodytext10"/>
        <w:keepNext w:val="0"/>
        <w:keepLines w:val="0"/>
        <w:widowControl w:val="0"/>
        <w:shd w:val="clear" w:color="auto" w:fill="auto"/>
        <w:bidi w:val="0"/>
        <w:spacing w:before="0" w:after="0" w:line="461" w:lineRule="exact"/>
        <w:ind w:left="0" w:right="0" w:firstLine="380"/>
        <w:jc w:val="both"/>
      </w:pPr>
      <w:r>
        <w:rPr>
          <w:color w:val="000000"/>
          <w:spacing w:val="0"/>
          <w:w w:val="100"/>
          <w:position w:val="0"/>
        </w:rPr>
        <w:t xml:space="preserve">检影验光 </w:t>
      </w:r>
      <w:r>
        <w:rPr>
          <w:color w:val="000000"/>
          <w:spacing w:val="0"/>
          <w:w w:val="100"/>
          <w:position w:val="0"/>
          <w:lang w:val="en-US" w:eastAsia="en-US" w:bidi="en-US"/>
        </w:rPr>
        <w:t>reti nnoscopy optometry</w:t>
      </w:r>
    </w:p>
    <w:p>
      <w:pPr>
        <w:pStyle w:val="Bodytext10"/>
        <w:keepNext w:val="0"/>
        <w:keepLines w:val="0"/>
        <w:widowControl w:val="0"/>
        <w:shd w:val="clear" w:color="auto" w:fill="auto"/>
        <w:bidi w:val="0"/>
        <w:spacing w:before="0" w:after="180" w:line="461" w:lineRule="exact"/>
        <w:ind w:left="0" w:right="0" w:firstLine="420"/>
        <w:jc w:val="both"/>
      </w:pPr>
      <w:r>
        <w:rPr>
          <w:color w:val="000000"/>
          <w:spacing w:val="0"/>
          <w:w w:val="100"/>
          <w:position w:val="0"/>
        </w:rPr>
        <w:t>利用视网膜检影镜观察视网膜反射光的特点，借助检影镜，将光线射入被检眼内，根据摆动检影 镜来观察光影在眼内移动情况，对被测眼的屈光状态进行定性定量分析的检测方法。</w:t>
      </w:r>
    </w:p>
    <w:p>
      <w:pPr>
        <w:pStyle w:val="Bodytext10"/>
        <w:keepNext w:val="0"/>
        <w:keepLines w:val="0"/>
        <w:widowControl w:val="0"/>
        <w:shd w:val="clear" w:color="auto" w:fill="auto"/>
        <w:bidi w:val="0"/>
        <w:spacing w:before="0" w:after="0" w:line="461" w:lineRule="exact"/>
        <w:ind w:left="0" w:right="0" w:firstLine="200"/>
        <w:jc w:val="left"/>
      </w:pPr>
      <w:bookmarkStart w:id="25" w:name="bookmark25"/>
      <w:r>
        <w:rPr>
          <w:color w:val="000000"/>
          <w:spacing w:val="0"/>
          <w:w w:val="100"/>
          <w:position w:val="0"/>
          <w:lang w:val="en-US" w:eastAsia="en-US" w:bidi="en-US"/>
        </w:rPr>
        <w:t>3</w:t>
      </w:r>
      <w:bookmarkEnd w:id="25"/>
      <w:r>
        <w:rPr>
          <w:color w:val="000000"/>
          <w:spacing w:val="0"/>
          <w:w w:val="100"/>
          <w:position w:val="0"/>
          <w:lang w:val="en-US" w:eastAsia="en-US" w:bidi="en-US"/>
        </w:rPr>
        <w:t>.5</w:t>
      </w:r>
    </w:p>
    <w:p>
      <w:pPr>
        <w:pStyle w:val="Bodytext10"/>
        <w:keepNext w:val="0"/>
        <w:keepLines w:val="0"/>
        <w:widowControl w:val="0"/>
        <w:shd w:val="clear" w:color="auto" w:fill="auto"/>
        <w:bidi w:val="0"/>
        <w:spacing w:before="0" w:after="0" w:line="461" w:lineRule="exact"/>
        <w:ind w:left="0" w:right="0" w:firstLine="380"/>
        <w:jc w:val="both"/>
      </w:pPr>
      <w:r>
        <w:rPr>
          <w:color w:val="000000"/>
          <w:spacing w:val="0"/>
          <w:w w:val="100"/>
          <w:position w:val="0"/>
        </w:rPr>
        <w:t xml:space="preserve">综合验光仪 </w:t>
      </w:r>
      <w:r>
        <w:rPr>
          <w:color w:val="000000"/>
          <w:spacing w:val="0"/>
          <w:w w:val="100"/>
          <w:position w:val="0"/>
          <w:lang w:val="en-US" w:eastAsia="en-US" w:bidi="en-US"/>
        </w:rPr>
        <w:t>integrated optometry instrument</w:t>
      </w:r>
    </w:p>
    <w:p>
      <w:pPr>
        <w:pStyle w:val="Bodytext10"/>
        <w:keepNext w:val="0"/>
        <w:keepLines w:val="0"/>
        <w:widowControl w:val="0"/>
        <w:shd w:val="clear" w:color="auto" w:fill="auto"/>
        <w:bidi w:val="0"/>
        <w:spacing w:before="0" w:after="180" w:line="461" w:lineRule="exact"/>
        <w:ind w:left="0" w:right="0" w:firstLine="420"/>
        <w:jc w:val="both"/>
      </w:pPr>
      <w:r>
        <w:rPr>
          <w:color w:val="000000"/>
          <w:spacing w:val="0"/>
          <w:w w:val="100"/>
          <w:position w:val="0"/>
        </w:rPr>
        <w:t>一种集多种验光设备和功能于一体的综合验光装置，主要用于检测人眼的屈光状态和视觉功能， 由基本部分（含验光头、视力表和升降工作台）和电脑验光仪、验光镜片箱组成。</w:t>
      </w:r>
    </w:p>
    <w:p>
      <w:pPr>
        <w:pStyle w:val="Bodytext10"/>
        <w:keepNext w:val="0"/>
        <w:keepLines w:val="0"/>
        <w:widowControl w:val="0"/>
        <w:shd w:val="clear" w:color="auto" w:fill="auto"/>
        <w:bidi w:val="0"/>
        <w:spacing w:before="0" w:after="0" w:line="461" w:lineRule="exact"/>
        <w:ind w:left="0" w:right="0" w:firstLine="200"/>
        <w:jc w:val="left"/>
      </w:pPr>
      <w:bookmarkStart w:id="26" w:name="bookmark26"/>
      <w:r>
        <w:rPr>
          <w:color w:val="000000"/>
          <w:spacing w:val="0"/>
          <w:w w:val="100"/>
          <w:position w:val="0"/>
          <w:lang w:val="en-US" w:eastAsia="en-US" w:bidi="en-US"/>
        </w:rPr>
        <w:t>3</w:t>
      </w:r>
      <w:bookmarkEnd w:id="26"/>
      <w:r>
        <w:rPr>
          <w:color w:val="000000"/>
          <w:spacing w:val="0"/>
          <w:w w:val="100"/>
          <w:position w:val="0"/>
          <w:lang w:val="en-US" w:eastAsia="en-US" w:bidi="en-US"/>
        </w:rPr>
        <w:t>.6</w:t>
      </w:r>
    </w:p>
    <w:p>
      <w:pPr>
        <w:pStyle w:val="Bodytext10"/>
        <w:keepNext w:val="0"/>
        <w:keepLines w:val="0"/>
        <w:widowControl w:val="0"/>
        <w:shd w:val="clear" w:color="auto" w:fill="auto"/>
        <w:bidi w:val="0"/>
        <w:spacing w:before="0" w:after="0" w:line="461" w:lineRule="exact"/>
        <w:ind w:left="0" w:right="0" w:firstLine="420"/>
        <w:jc w:val="both"/>
      </w:pPr>
      <w:r>
        <w:rPr>
          <w:color w:val="000000"/>
          <w:spacing w:val="0"/>
          <w:w w:val="100"/>
          <w:position w:val="0"/>
        </w:rPr>
        <w:t xml:space="preserve">屈光不正 </w:t>
      </w:r>
      <w:r>
        <w:rPr>
          <w:color w:val="000000"/>
          <w:spacing w:val="0"/>
          <w:w w:val="100"/>
          <w:position w:val="0"/>
          <w:lang w:val="en-US" w:eastAsia="en-US" w:bidi="en-US"/>
        </w:rPr>
        <w:t>refractive error</w:t>
      </w:r>
    </w:p>
    <w:p>
      <w:pPr>
        <w:pStyle w:val="Bodytext10"/>
        <w:keepNext w:val="0"/>
        <w:keepLines w:val="0"/>
        <w:widowControl w:val="0"/>
        <w:shd w:val="clear" w:color="auto" w:fill="auto"/>
        <w:bidi w:val="0"/>
        <w:spacing w:before="0" w:after="0" w:line="457" w:lineRule="exact"/>
        <w:ind w:left="0" w:right="0" w:firstLine="420"/>
        <w:jc w:val="both"/>
      </w:pPr>
      <w:r>
        <w:rPr>
          <w:color w:val="000000"/>
          <w:spacing w:val="0"/>
          <w:w w:val="100"/>
          <w:position w:val="0"/>
        </w:rPr>
        <w:t>眼调节静止时，来自远处的平行光经过眼睛角膜和晶状体折射后，不能准确聚焦在眼底视网膜黄 斑中心凹上，称为屈光不正。包括近视，远视，散光。</w:t>
      </w:r>
    </w:p>
    <w:p>
      <w:pPr>
        <w:pStyle w:val="Bodytext10"/>
        <w:keepNext w:val="0"/>
        <w:keepLines w:val="0"/>
        <w:widowControl w:val="0"/>
        <w:shd w:val="clear" w:color="auto" w:fill="auto"/>
        <w:bidi w:val="0"/>
        <w:spacing w:before="0" w:after="0" w:line="457" w:lineRule="exact"/>
        <w:ind w:left="0" w:right="0" w:firstLine="420"/>
        <w:jc w:val="both"/>
        <w:sectPr>
          <w:headerReference w:type="even" r:id="rId27"/>
          <w:headerReference w:type="default" r:id="rId28"/>
          <w:footerReference w:type="even" r:id="rId29"/>
          <w:footerReference w:type="default" r:id="rId30"/>
          <w:headerReference w:type="first" r:id="rId31"/>
          <w:footerReference w:type="first" r:id="rId32"/>
          <w:type w:val="nextPage"/>
          <w:pgSz w:w="11900" w:h="16840"/>
          <w:pgMar w:top="2092" w:right="148" w:bottom="1701" w:left="1189" w:header="0" w:footer="3" w:gutter="0"/>
          <w:pgNumType w:start="2"/>
          <w:cols w:space="720"/>
          <w:noEndnote/>
          <w:titlePg w:val="0"/>
          <w:rtlGutter w:val="0"/>
          <w:docGrid w:linePitch="360"/>
        </w:sectPr>
      </w:pPr>
      <w:r>
        <w:rPr>
          <w:color w:val="000000"/>
          <w:spacing w:val="0"/>
          <w:w w:val="100"/>
          <w:position w:val="0"/>
        </w:rPr>
        <w:t>注：屈光：是指当光从一种介质进入另一种不同折射率的介质时，光线将在界面发生偏折现象，该现象在视 光学中称为屈光。在验光中，用屈光度、棱镜度来表示眼球的屈光状态。</w:t>
      </w:r>
    </w:p>
    <w:p>
      <w:pPr>
        <w:pStyle w:val="Bodytext10"/>
        <w:keepNext w:val="0"/>
        <w:keepLines w:val="0"/>
        <w:widowControl w:val="0"/>
        <w:shd w:val="clear" w:color="auto" w:fill="auto"/>
        <w:bidi w:val="0"/>
        <w:spacing w:before="0" w:after="0" w:line="468" w:lineRule="exact"/>
        <w:ind w:left="0" w:right="0" w:firstLine="420"/>
        <w:jc w:val="left"/>
      </w:pPr>
      <w:r>
        <w:rPr>
          <w:color w:val="000000"/>
          <w:spacing w:val="0"/>
          <w:w w:val="100"/>
          <w:position w:val="0"/>
        </w:rPr>
        <w:t xml:space="preserve">定配眼镜 </w:t>
      </w:r>
      <w:r>
        <w:rPr>
          <w:color w:val="000000"/>
          <w:spacing w:val="0"/>
          <w:w w:val="100"/>
          <w:position w:val="0"/>
          <w:lang w:val="en-US" w:eastAsia="en-US" w:bidi="en-US"/>
        </w:rPr>
        <w:t>cousixm-made glasses</w:t>
      </w:r>
    </w:p>
    <w:p>
      <w:pPr>
        <w:pStyle w:val="Bodytext10"/>
        <w:keepNext w:val="0"/>
        <w:keepLines w:val="0"/>
        <w:widowControl w:val="0"/>
        <w:shd w:val="clear" w:color="auto" w:fill="auto"/>
        <w:tabs>
          <w:tab w:val="left" w:pos="7937"/>
        </w:tabs>
        <w:bidi w:val="0"/>
        <w:spacing w:before="0" w:after="400" w:line="468" w:lineRule="exact"/>
        <w:ind w:left="0" w:right="0" w:firstLine="420"/>
        <w:jc w:val="left"/>
      </w:pPr>
      <w:r>
        <w:rPr>
          <w:color w:val="000000"/>
          <w:spacing w:val="0"/>
          <w:w w:val="100"/>
          <w:position w:val="0"/>
        </w:rPr>
        <w:t>根据验光处方或配镜订单进行加工配制的</w:t>
      </w:r>
      <w:r>
        <w:rPr>
          <w:color w:val="000000"/>
          <w:spacing w:val="0"/>
          <w:w w:val="100"/>
          <w:position w:val="0"/>
          <w:lang w:val="zh-CN" w:eastAsia="zh-CN" w:bidi="zh-CN"/>
        </w:rPr>
        <w:t>眼镜。</w:t>
        <w:tab/>
      </w:r>
      <w:r>
        <w:rPr>
          <w:color w:val="000000"/>
          <w:spacing w:val="0"/>
          <w:w w:val="100"/>
          <w:position w:val="0"/>
          <w:lang w:val="en-US" w:eastAsia="en-US" w:bidi="en-US"/>
        </w:rPr>
        <w:t>•</w:t>
      </w:r>
    </w:p>
    <w:p>
      <w:pPr>
        <w:pStyle w:val="Bodytext10"/>
        <w:keepNext w:val="0"/>
        <w:keepLines w:val="0"/>
        <w:widowControl w:val="0"/>
        <w:numPr>
          <w:ilvl w:val="0"/>
          <w:numId w:val="4"/>
        </w:numPr>
        <w:shd w:val="clear" w:color="auto" w:fill="auto"/>
        <w:tabs>
          <w:tab w:val="left" w:pos="544"/>
        </w:tabs>
        <w:bidi w:val="0"/>
        <w:spacing w:before="0" w:after="0" w:line="240" w:lineRule="auto"/>
        <w:ind w:left="0" w:right="0" w:firstLine="200"/>
        <w:jc w:val="left"/>
      </w:pPr>
      <w:bookmarkStart w:id="27" w:name="bookmark27"/>
      <w:bookmarkEnd w:id="27"/>
      <w:r>
        <w:rPr>
          <w:color w:val="000000"/>
          <w:spacing w:val="0"/>
          <w:w w:val="100"/>
          <w:position w:val="0"/>
        </w:rPr>
        <w:t>8</w:t>
      </w:r>
    </w:p>
    <w:p>
      <w:pPr>
        <w:pStyle w:val="Bodytext10"/>
        <w:keepNext w:val="0"/>
        <w:keepLines w:val="0"/>
        <w:widowControl w:val="0"/>
        <w:shd w:val="clear" w:color="auto" w:fill="auto"/>
        <w:bidi w:val="0"/>
        <w:spacing w:before="0" w:after="0" w:line="468" w:lineRule="exact"/>
        <w:ind w:left="0" w:right="0" w:firstLine="420"/>
        <w:jc w:val="left"/>
      </w:pPr>
      <w:r>
        <w:rPr>
          <w:color w:val="000000"/>
          <w:spacing w:val="0"/>
          <w:w w:val="100"/>
          <w:position w:val="0"/>
        </w:rPr>
        <w:t>验配眼镜</w:t>
      </w:r>
      <w:r>
        <w:rPr>
          <w:color w:val="000000"/>
          <w:spacing w:val="0"/>
          <w:w w:val="100"/>
          <w:position w:val="0"/>
          <w:lang w:val="en-US" w:eastAsia="en-US" w:bidi="en-US"/>
        </w:rPr>
        <w:t>fitting glasses</w:t>
      </w:r>
    </w:p>
    <w:p>
      <w:pPr>
        <w:pStyle w:val="Bodytext10"/>
        <w:keepNext w:val="0"/>
        <w:keepLines w:val="0"/>
        <w:widowControl w:val="0"/>
        <w:shd w:val="clear" w:color="auto" w:fill="auto"/>
        <w:bidi w:val="0"/>
        <w:spacing w:before="0" w:after="180" w:line="468" w:lineRule="exact"/>
        <w:ind w:left="0" w:right="0" w:firstLine="420"/>
        <w:jc w:val="left"/>
      </w:pPr>
      <w:r>
        <w:rPr>
          <w:color w:val="000000"/>
          <w:spacing w:val="0"/>
          <w:w w:val="100"/>
          <w:position w:val="0"/>
        </w:rPr>
        <w:t>包括验光、出具验光处方单，按处方单要求选择镜架、镜片，割边装配，检验及校配等一系列活 动所生产出来的眼镜。</w:t>
      </w:r>
    </w:p>
    <w:p>
      <w:pPr>
        <w:pStyle w:val="Bodytext10"/>
        <w:keepNext w:val="0"/>
        <w:keepLines w:val="0"/>
        <w:widowControl w:val="0"/>
        <w:numPr>
          <w:ilvl w:val="0"/>
          <w:numId w:val="5"/>
        </w:numPr>
        <w:shd w:val="clear" w:color="auto" w:fill="auto"/>
        <w:tabs>
          <w:tab w:val="left" w:pos="544"/>
        </w:tabs>
        <w:bidi w:val="0"/>
        <w:spacing w:before="0" w:after="0" w:line="468" w:lineRule="exact"/>
        <w:ind w:left="0" w:right="0" w:firstLine="200"/>
        <w:jc w:val="left"/>
      </w:pPr>
      <w:bookmarkStart w:id="28" w:name="bookmark28"/>
      <w:bookmarkEnd w:id="28"/>
      <w:r>
        <w:rPr>
          <w:color w:val="000000"/>
          <w:spacing w:val="0"/>
          <w:w w:val="100"/>
          <w:position w:val="0"/>
        </w:rPr>
        <w:t>9</w:t>
      </w:r>
    </w:p>
    <w:p>
      <w:pPr>
        <w:pStyle w:val="Bodytext10"/>
        <w:keepNext w:val="0"/>
        <w:keepLines w:val="0"/>
        <w:widowControl w:val="0"/>
        <w:shd w:val="clear" w:color="auto" w:fill="auto"/>
        <w:bidi w:val="0"/>
        <w:spacing w:before="0" w:after="0" w:line="475" w:lineRule="exact"/>
        <w:ind w:left="0" w:right="0" w:firstLine="420"/>
        <w:jc w:val="left"/>
      </w:pPr>
      <w:r>
        <w:rPr>
          <w:color w:val="000000"/>
          <w:spacing w:val="0"/>
          <w:w w:val="100"/>
          <w:position w:val="0"/>
        </w:rPr>
        <w:t xml:space="preserve">校配 </w:t>
      </w:r>
      <w:r>
        <w:rPr>
          <w:color w:val="000000"/>
          <w:spacing w:val="0"/>
          <w:w w:val="100"/>
          <w:position w:val="0"/>
          <w:lang w:val="en-US" w:eastAsia="en-US" w:bidi="en-US"/>
        </w:rPr>
        <w:t>calibration fitting</w:t>
      </w:r>
    </w:p>
    <w:p>
      <w:pPr>
        <w:pStyle w:val="Bodytext10"/>
        <w:keepNext w:val="0"/>
        <w:keepLines w:val="0"/>
        <w:widowControl w:val="0"/>
        <w:shd w:val="clear" w:color="auto" w:fill="auto"/>
        <w:bidi w:val="0"/>
        <w:spacing w:before="0" w:after="180" w:line="475" w:lineRule="exact"/>
        <w:ind w:left="0" w:right="0" w:firstLine="420"/>
        <w:jc w:val="left"/>
      </w:pPr>
      <w:r>
        <w:rPr>
          <w:color w:val="000000"/>
          <w:spacing w:val="0"/>
          <w:w w:val="100"/>
          <w:position w:val="0"/>
        </w:rPr>
        <w:t>眼镜加工定配完成后，按照配戴眼镜者的面部条件，通过调整镜架、鼻托等行为使所配眼镜配戴 清晰，舒适和美观。</w:t>
      </w:r>
    </w:p>
    <w:p>
      <w:pPr>
        <w:pStyle w:val="Bodytext10"/>
        <w:keepNext w:val="0"/>
        <w:keepLines w:val="0"/>
        <w:widowControl w:val="0"/>
        <w:shd w:val="clear" w:color="auto" w:fill="auto"/>
        <w:bidi w:val="0"/>
        <w:spacing w:before="0" w:after="0" w:line="468" w:lineRule="exact"/>
        <w:ind w:left="0" w:right="0" w:firstLine="200"/>
        <w:jc w:val="left"/>
      </w:pPr>
      <w:r>
        <w:rPr>
          <w:color w:val="000000"/>
          <w:spacing w:val="0"/>
          <w:w w:val="100"/>
          <w:position w:val="0"/>
          <w:lang w:val="en-US" w:eastAsia="en-US" w:bidi="en-US"/>
        </w:rPr>
        <w:t>3.</w:t>
      </w:r>
      <w:r>
        <w:rPr>
          <w:color w:val="000000"/>
          <w:spacing w:val="0"/>
          <w:w w:val="100"/>
          <w:position w:val="0"/>
        </w:rPr>
        <w:t>10</w:t>
      </w:r>
    </w:p>
    <w:p>
      <w:pPr>
        <w:pStyle w:val="Bodytext10"/>
        <w:keepNext w:val="0"/>
        <w:keepLines w:val="0"/>
        <w:widowControl w:val="0"/>
        <w:shd w:val="clear" w:color="auto" w:fill="auto"/>
        <w:bidi w:val="0"/>
        <w:spacing w:before="0" w:after="0" w:line="454" w:lineRule="exact"/>
        <w:ind w:left="0" w:right="0" w:firstLine="420"/>
        <w:jc w:val="left"/>
      </w:pPr>
      <w:r>
        <w:rPr>
          <w:color w:val="000000"/>
          <w:spacing w:val="0"/>
          <w:w w:val="100"/>
          <w:position w:val="0"/>
        </w:rPr>
        <w:t xml:space="preserve">照度 </w:t>
      </w:r>
      <w:r>
        <w:rPr>
          <w:color w:val="000000"/>
          <w:spacing w:val="0"/>
          <w:w w:val="100"/>
          <w:position w:val="0"/>
          <w:lang w:val="en-US" w:eastAsia="en-US" w:bidi="en-US"/>
        </w:rPr>
        <w:t>i I luminance</w:t>
      </w:r>
    </w:p>
    <w:p>
      <w:pPr>
        <w:pStyle w:val="Bodytext10"/>
        <w:keepNext w:val="0"/>
        <w:keepLines w:val="0"/>
        <w:widowControl w:val="0"/>
        <w:shd w:val="clear" w:color="auto" w:fill="auto"/>
        <w:bidi w:val="0"/>
        <w:spacing w:before="0" w:after="280" w:line="454" w:lineRule="exact"/>
        <w:ind w:left="0" w:right="0" w:firstLine="420"/>
        <w:jc w:val="left"/>
      </w:pPr>
      <w:r>
        <w:rPr>
          <w:color w:val="000000"/>
          <w:spacing w:val="0"/>
          <w:w w:val="100"/>
          <w:position w:val="0"/>
        </w:rPr>
        <w:t xml:space="preserve">表示物体单位面积上所得到的光通量大小的物理量，单位为流［明］每平方米｝,即 </w:t>
      </w:r>
      <w:r>
        <w:rPr>
          <w:color w:val="000000"/>
          <w:spacing w:val="0"/>
          <w:w w:val="100"/>
          <w:position w:val="0"/>
          <w:lang w:val="en-US" w:eastAsia="en-US" w:bidi="en-US"/>
        </w:rPr>
        <w:t>1x（</w:t>
      </w:r>
      <w:r>
        <w:rPr>
          <w:color w:val="000000"/>
          <w:spacing w:val="0"/>
          <w:w w:val="100"/>
          <w:position w:val="0"/>
        </w:rPr>
        <w:t>勒克斯）。</w:t>
      </w:r>
    </w:p>
    <w:p>
      <w:pPr>
        <w:pStyle w:val="Bodytext10"/>
        <w:keepNext w:val="0"/>
        <w:keepLines w:val="0"/>
        <w:widowControl w:val="0"/>
        <w:numPr>
          <w:ilvl w:val="0"/>
          <w:numId w:val="6"/>
        </w:numPr>
        <w:shd w:val="clear" w:color="auto" w:fill="auto"/>
        <w:tabs>
          <w:tab w:val="left" w:pos="757"/>
        </w:tabs>
        <w:bidi w:val="0"/>
        <w:spacing w:before="0" w:after="0" w:line="468" w:lineRule="exact"/>
        <w:ind w:left="0" w:right="0" w:firstLine="420"/>
        <w:jc w:val="left"/>
      </w:pPr>
      <w:bookmarkStart w:id="29" w:name="bookmark29"/>
      <w:bookmarkEnd w:id="29"/>
      <w:r>
        <w:rPr>
          <w:color w:val="000000"/>
          <w:spacing w:val="0"/>
          <w:w w:val="100"/>
          <w:position w:val="0"/>
        </w:rPr>
        <w:t>11</w:t>
      </w:r>
    </w:p>
    <w:p>
      <w:pPr>
        <w:pStyle w:val="Bodytext10"/>
        <w:keepNext w:val="0"/>
        <w:keepLines w:val="0"/>
        <w:widowControl w:val="0"/>
        <w:shd w:val="clear" w:color="auto" w:fill="auto"/>
        <w:bidi w:val="0"/>
        <w:spacing w:before="0" w:after="0" w:line="468" w:lineRule="exact"/>
        <w:ind w:left="0" w:right="0" w:firstLine="420"/>
        <w:jc w:val="left"/>
      </w:pPr>
      <w:r>
        <w:rPr>
          <w:color w:val="000000"/>
          <w:spacing w:val="0"/>
          <w:w w:val="100"/>
          <w:position w:val="0"/>
        </w:rPr>
        <w:t xml:space="preserve">亮度 </w:t>
      </w:r>
      <w:r>
        <w:rPr>
          <w:color w:val="000000"/>
          <w:spacing w:val="0"/>
          <w:w w:val="100"/>
          <w:position w:val="0"/>
          <w:lang w:val="en-US" w:eastAsia="en-US" w:bidi="en-US"/>
        </w:rPr>
        <w:t>I um i nance</w:t>
      </w:r>
    </w:p>
    <w:p>
      <w:pPr>
        <w:pStyle w:val="Bodytext10"/>
        <w:keepNext w:val="0"/>
        <w:keepLines w:val="0"/>
        <w:widowControl w:val="0"/>
        <w:shd w:val="clear" w:color="auto" w:fill="auto"/>
        <w:bidi w:val="0"/>
        <w:spacing w:before="0" w:after="180" w:line="468" w:lineRule="exact"/>
        <w:ind w:left="0" w:right="0" w:firstLine="420"/>
        <w:jc w:val="left"/>
      </w:pPr>
      <w:r>
        <w:rPr>
          <w:color w:val="000000"/>
          <w:spacing w:val="0"/>
          <w:w w:val="100"/>
          <w:position w:val="0"/>
        </w:rPr>
        <w:t>表示发光面发光强弱的物理量，单位为</w:t>
      </w:r>
      <w:r>
        <w:rPr>
          <w:color w:val="000000"/>
          <w:spacing w:val="0"/>
          <w:w w:val="100"/>
          <w:position w:val="0"/>
          <w:lang w:val="en-US" w:eastAsia="en-US" w:bidi="en-US"/>
        </w:rPr>
        <w:t>cd/m</w:t>
      </w:r>
      <w:r>
        <w:rPr>
          <w:color w:val="000000"/>
          <w:spacing w:val="0"/>
          <w:w w:val="100"/>
          <w:position w:val="0"/>
          <w:vertAlign w:val="superscript"/>
          <w:lang w:val="en-US" w:eastAsia="en-US" w:bidi="en-US"/>
        </w:rPr>
        <w:t>2</w:t>
      </w:r>
      <w:r>
        <w:rPr>
          <w:color w:val="000000"/>
          <w:spacing w:val="0"/>
          <w:w w:val="100"/>
          <w:position w:val="0"/>
          <w:lang w:val="en-US" w:eastAsia="en-US" w:bidi="en-US"/>
        </w:rPr>
        <w:t>（</w:t>
      </w:r>
      <w:r>
        <w:rPr>
          <w:color w:val="000000"/>
          <w:spacing w:val="0"/>
          <w:w w:val="100"/>
          <w:position w:val="0"/>
        </w:rPr>
        <w:t>坎</w:t>
      </w:r>
      <w:r>
        <w:rPr>
          <w:color w:val="000000"/>
          <w:spacing w:val="0"/>
          <w:w w:val="100"/>
          <w:position w:val="0"/>
          <w:lang w:val="en-US" w:eastAsia="en-US" w:bidi="en-US"/>
        </w:rPr>
        <w:t>［</w:t>
      </w:r>
      <w:r>
        <w:rPr>
          <w:color w:val="000000"/>
          <w:spacing w:val="0"/>
          <w:w w:val="100"/>
          <w:position w:val="0"/>
        </w:rPr>
        <w:t>德拉］每平方米</w:t>
      </w:r>
      <w:r>
        <w:rPr>
          <w:color w:val="000000"/>
          <w:spacing w:val="0"/>
          <w:w w:val="100"/>
          <w:position w:val="0"/>
          <w:lang w:val="en-US" w:eastAsia="en-US" w:bidi="en-US"/>
        </w:rPr>
        <w:t>｝</w:t>
      </w:r>
      <w:r>
        <w:rPr>
          <w:color w:val="000000"/>
          <w:spacing w:val="0"/>
          <w:w w:val="100"/>
          <w:position w:val="0"/>
        </w:rPr>
        <w:t>。</w:t>
      </w:r>
    </w:p>
    <w:p>
      <w:pPr>
        <w:pStyle w:val="Bodytext10"/>
        <w:keepNext w:val="0"/>
        <w:keepLines w:val="0"/>
        <w:widowControl w:val="0"/>
        <w:shd w:val="clear" w:color="auto" w:fill="auto"/>
        <w:bidi w:val="0"/>
        <w:spacing w:before="0" w:after="0" w:line="468" w:lineRule="exact"/>
        <w:ind w:left="0" w:right="0" w:firstLine="420"/>
        <w:jc w:val="left"/>
      </w:pPr>
      <w:r>
        <w:rPr>
          <w:color w:val="000000"/>
          <w:spacing w:val="0"/>
          <w:w w:val="100"/>
          <w:position w:val="0"/>
          <w:lang w:val="en-US" w:eastAsia="en-US" w:bidi="en-US"/>
        </w:rPr>
        <w:t>3.12</w:t>
      </w:r>
    </w:p>
    <w:p>
      <w:pPr>
        <w:pStyle w:val="Bodytext10"/>
        <w:keepNext w:val="0"/>
        <w:keepLines w:val="0"/>
        <w:widowControl w:val="0"/>
        <w:shd w:val="clear" w:color="auto" w:fill="auto"/>
        <w:bidi w:val="0"/>
        <w:spacing w:before="0" w:after="0" w:line="468" w:lineRule="exact"/>
        <w:ind w:left="0" w:right="0" w:firstLine="420"/>
        <w:jc w:val="left"/>
      </w:pPr>
      <w:r>
        <w:rPr>
          <w:color w:val="000000"/>
          <w:spacing w:val="0"/>
          <w:w w:val="100"/>
          <w:position w:val="0"/>
        </w:rPr>
        <w:t xml:space="preserve">条件级别 </w:t>
      </w:r>
      <w:r>
        <w:rPr>
          <w:color w:val="000000"/>
          <w:spacing w:val="0"/>
          <w:w w:val="100"/>
          <w:position w:val="0"/>
          <w:lang w:val="en-US" w:eastAsia="en-US" w:bidi="en-US"/>
        </w:rPr>
        <w:t>level condition</w:t>
      </w:r>
    </w:p>
    <w:p>
      <w:pPr>
        <w:pStyle w:val="Bodytext10"/>
        <w:keepNext w:val="0"/>
        <w:keepLines w:val="0"/>
        <w:widowControl w:val="0"/>
        <w:shd w:val="clear" w:color="auto" w:fill="auto"/>
        <w:bidi w:val="0"/>
        <w:spacing w:before="0" w:after="180" w:line="468" w:lineRule="exact"/>
        <w:ind w:left="0" w:right="0" w:firstLine="420"/>
        <w:jc w:val="left"/>
      </w:pPr>
      <w:r>
        <w:rPr>
          <w:color w:val="000000"/>
          <w:spacing w:val="0"/>
          <w:w w:val="100"/>
          <w:position w:val="0"/>
        </w:rPr>
        <w:t>按照条件和能力的要求高低划分的级别。分为一级条件、二级条件、三级条件。</w:t>
      </w:r>
    </w:p>
    <w:p>
      <w:pPr>
        <w:pStyle w:val="Bodytext10"/>
        <w:keepNext w:val="0"/>
        <w:keepLines w:val="0"/>
        <w:widowControl w:val="0"/>
        <w:numPr>
          <w:ilvl w:val="0"/>
          <w:numId w:val="7"/>
        </w:numPr>
        <w:shd w:val="clear" w:color="auto" w:fill="auto"/>
        <w:tabs>
          <w:tab w:val="left" w:pos="764"/>
        </w:tabs>
        <w:bidi w:val="0"/>
        <w:spacing w:before="0" w:after="0" w:line="468" w:lineRule="exact"/>
        <w:ind w:left="0" w:right="0" w:firstLine="420"/>
        <w:jc w:val="left"/>
      </w:pPr>
      <w:bookmarkStart w:id="30" w:name="bookmark30"/>
      <w:bookmarkEnd w:id="30"/>
      <w:r>
        <w:rPr>
          <w:color w:val="000000"/>
          <w:spacing w:val="0"/>
          <w:w w:val="100"/>
          <w:position w:val="0"/>
        </w:rPr>
        <w:t>13</w:t>
      </w:r>
    </w:p>
    <w:p>
      <w:pPr>
        <w:pStyle w:val="Bodytext10"/>
        <w:keepNext w:val="0"/>
        <w:keepLines w:val="0"/>
        <w:widowControl w:val="0"/>
        <w:shd w:val="clear" w:color="auto" w:fill="auto"/>
        <w:bidi w:val="0"/>
        <w:spacing w:before="0" w:after="0" w:line="468" w:lineRule="exact"/>
        <w:ind w:left="0" w:right="0" w:firstLine="420"/>
        <w:jc w:val="left"/>
      </w:pPr>
      <w:r>
        <w:rPr>
          <w:color w:val="000000"/>
          <w:spacing w:val="0"/>
          <w:w w:val="100"/>
          <w:position w:val="0"/>
        </w:rPr>
        <w:t xml:space="preserve">结点 </w:t>
      </w:r>
      <w:r>
        <w:rPr>
          <w:color w:val="000000"/>
          <w:spacing w:val="0"/>
          <w:w w:val="100"/>
          <w:position w:val="0"/>
          <w:lang w:val="en-US" w:eastAsia="en-US" w:bidi="en-US"/>
        </w:rPr>
        <w:t>nodaI point</w:t>
      </w:r>
    </w:p>
    <w:p>
      <w:pPr>
        <w:pStyle w:val="Bodytext10"/>
        <w:keepNext w:val="0"/>
        <w:keepLines w:val="0"/>
        <w:widowControl w:val="0"/>
        <w:shd w:val="clear" w:color="auto" w:fill="auto"/>
        <w:bidi w:val="0"/>
        <w:spacing w:before="0" w:after="100" w:line="468" w:lineRule="exact"/>
        <w:ind w:left="0" w:right="0" w:firstLine="420"/>
        <w:jc w:val="left"/>
      </w:pPr>
      <w:r>
        <w:rPr>
          <w:color w:val="000000"/>
          <w:spacing w:val="0"/>
          <w:w w:val="100"/>
          <w:position w:val="0"/>
        </w:rPr>
        <w:t>眼球屈光系统的光心，在眼球光轴上角膜顶点后约</w:t>
      </w:r>
      <w:r>
        <w:rPr>
          <w:color w:val="000000"/>
          <w:spacing w:val="0"/>
          <w:w w:val="100"/>
          <w:position w:val="0"/>
          <w:lang w:val="en-US" w:eastAsia="en-US" w:bidi="en-US"/>
        </w:rPr>
        <w:t>7mm,</w:t>
      </w:r>
      <w:r>
        <w:rPr>
          <w:color w:val="000000"/>
          <w:spacing w:val="0"/>
          <w:w w:val="100"/>
          <w:position w:val="0"/>
        </w:rPr>
        <w:t>光线通过结点时方向不变。</w:t>
      </w:r>
    </w:p>
    <w:p>
      <w:pPr>
        <w:pStyle w:val="Bodytext10"/>
        <w:keepNext w:val="0"/>
        <w:keepLines w:val="0"/>
        <w:widowControl w:val="0"/>
        <w:shd w:val="clear" w:color="auto" w:fill="auto"/>
        <w:bidi w:val="0"/>
        <w:spacing w:before="0" w:after="0" w:line="472" w:lineRule="exact"/>
        <w:ind w:left="0" w:right="0"/>
        <w:jc w:val="left"/>
      </w:pPr>
      <w:r>
        <w:rPr>
          <w:color w:val="000000"/>
          <w:spacing w:val="0"/>
          <w:w w:val="100"/>
          <w:position w:val="0"/>
        </w:rPr>
        <w:t xml:space="preserve">投影偏角 </w:t>
      </w:r>
      <w:r>
        <w:rPr>
          <w:color w:val="000000"/>
          <w:spacing w:val="0"/>
          <w:w w:val="100"/>
          <w:position w:val="0"/>
          <w:lang w:val="en-US" w:eastAsia="en-US" w:bidi="en-US"/>
        </w:rPr>
        <w:t>projection angle</w:t>
      </w:r>
    </w:p>
    <w:p>
      <w:pPr>
        <w:pStyle w:val="Bodytext10"/>
        <w:keepNext w:val="0"/>
        <w:keepLines w:val="0"/>
        <w:widowControl w:val="0"/>
        <w:shd w:val="clear" w:color="auto" w:fill="auto"/>
        <w:tabs>
          <w:tab w:val="left" w:pos="7931"/>
        </w:tabs>
        <w:bidi w:val="0"/>
        <w:spacing w:before="0" w:after="280" w:line="472" w:lineRule="exact"/>
        <w:ind w:left="0" w:right="0"/>
        <w:jc w:val="left"/>
        <w:sectPr>
          <w:headerReference w:type="even" r:id="rId33"/>
          <w:headerReference w:type="default" r:id="rId34"/>
          <w:footerReference w:type="even" r:id="rId35"/>
          <w:footerReference w:type="default" r:id="rId36"/>
          <w:headerReference w:type="first" r:id="rId37"/>
          <w:footerReference w:type="first" r:id="rId38"/>
          <w:pgSz w:w="11900" w:h="16840"/>
          <w:pgMar w:top="2092" w:right="148" w:bottom="1701" w:left="1189" w:header="0" w:footer="3" w:gutter="0"/>
          <w:pgNumType w:start="3"/>
          <w:cols w:space="720"/>
          <w:noEndnote/>
          <w:titlePg/>
          <w:rtlGutter w:val="0"/>
          <w:docGrid w:linePitch="360"/>
        </w:sectPr>
      </w:pPr>
      <w:r>
        <w:rPr>
          <w:color w:val="000000"/>
          <w:spacing w:val="0"/>
          <w:w w:val="100"/>
          <w:position w:val="0"/>
        </w:rPr>
        <w:t>投影仪的投影方向与屏幕平面所成的垂直角度和水平角度的叠加。</w:t>
        <w:tab/>
        <w:t>。</w:t>
      </w:r>
    </w:p>
    <w:p>
      <w:pPr>
        <w:pStyle w:val="Bodytext10"/>
        <w:keepNext w:val="0"/>
        <w:keepLines w:val="0"/>
        <w:widowControl w:val="0"/>
        <w:numPr>
          <w:ilvl w:val="0"/>
          <w:numId w:val="7"/>
        </w:numPr>
        <w:shd w:val="clear" w:color="auto" w:fill="auto"/>
        <w:bidi w:val="0"/>
        <w:spacing w:before="0" w:after="120" w:line="472" w:lineRule="exact"/>
        <w:ind w:left="0" w:right="0" w:firstLine="0"/>
        <w:jc w:val="left"/>
      </w:pPr>
      <w:bookmarkStart w:id="31" w:name="bookmark31"/>
      <w:bookmarkEnd w:id="31"/>
      <w:r>
        <w:rPr>
          <w:color w:val="000000"/>
          <w:spacing w:val="0"/>
          <w:w w:val="100"/>
          <w:position w:val="0"/>
        </w:rPr>
        <w:t>基本要求</w:t>
      </w:r>
    </w:p>
    <w:p>
      <w:pPr>
        <w:pStyle w:val="Bodytext10"/>
        <w:keepNext w:val="0"/>
        <w:keepLines w:val="0"/>
        <w:widowControl w:val="0"/>
        <w:shd w:val="clear" w:color="auto" w:fill="auto"/>
        <w:bidi w:val="0"/>
        <w:spacing w:before="0" w:after="0" w:line="472" w:lineRule="exact"/>
        <w:ind w:left="0" w:right="0" w:firstLine="420"/>
        <w:jc w:val="left"/>
      </w:pPr>
      <w:r>
        <w:rPr>
          <w:color w:val="000000"/>
          <w:spacing w:val="0"/>
          <w:w w:val="100"/>
          <w:position w:val="0"/>
          <w:lang w:val="en-US" w:eastAsia="en-US" w:bidi="en-US"/>
        </w:rPr>
        <w:t>4.1</w:t>
      </w:r>
      <w:r>
        <w:rPr>
          <w:color w:val="000000"/>
          <w:spacing w:val="0"/>
          <w:w w:val="100"/>
          <w:position w:val="0"/>
        </w:rPr>
        <w:t>验光条件</w:t>
      </w:r>
    </w:p>
    <w:p>
      <w:pPr>
        <w:pStyle w:val="Bodytext10"/>
        <w:keepNext w:val="0"/>
        <w:keepLines w:val="0"/>
        <w:widowControl w:val="0"/>
        <w:shd w:val="clear" w:color="auto" w:fill="auto"/>
        <w:bidi w:val="0"/>
        <w:spacing w:before="0" w:after="0" w:line="472" w:lineRule="exact"/>
        <w:ind w:left="0" w:right="0" w:firstLine="420"/>
        <w:jc w:val="left"/>
      </w:pPr>
      <w:r>
        <w:rPr>
          <w:color w:val="000000"/>
          <w:spacing w:val="0"/>
          <w:w w:val="100"/>
          <w:position w:val="0"/>
          <w:lang w:val="en-US" w:eastAsia="en-US" w:bidi="en-US"/>
        </w:rPr>
        <w:t>4.1.1</w:t>
      </w:r>
      <w:r>
        <w:rPr>
          <w:color w:val="000000"/>
          <w:spacing w:val="0"/>
          <w:w w:val="100"/>
          <w:position w:val="0"/>
        </w:rPr>
        <w:t>验光区（室）</w:t>
      </w:r>
    </w:p>
    <w:p>
      <w:pPr>
        <w:pStyle w:val="Bodytext10"/>
        <w:keepNext w:val="0"/>
        <w:keepLines w:val="0"/>
        <w:widowControl w:val="0"/>
        <w:numPr>
          <w:ilvl w:val="0"/>
          <w:numId w:val="6"/>
        </w:numPr>
        <w:shd w:val="clear" w:color="auto" w:fill="auto"/>
        <w:tabs>
          <w:tab w:val="left" w:pos="757"/>
        </w:tabs>
        <w:bidi w:val="0"/>
        <w:spacing w:before="0" w:after="0" w:line="472" w:lineRule="exact"/>
        <w:ind w:left="0" w:right="0" w:firstLine="420"/>
        <w:jc w:val="left"/>
      </w:pPr>
      <w:bookmarkStart w:id="32" w:name="bookmark32"/>
      <w:bookmarkEnd w:id="32"/>
      <w:r>
        <w:rPr>
          <w:color w:val="000000"/>
          <w:spacing w:val="0"/>
          <w:w w:val="100"/>
          <w:position w:val="0"/>
          <w:lang w:val="en-US" w:eastAsia="en-US" w:bidi="en-US"/>
        </w:rPr>
        <w:t>1.1.1</w:t>
      </w:r>
      <w:r>
        <w:rPr>
          <w:color w:val="000000"/>
          <w:spacing w:val="0"/>
          <w:w w:val="100"/>
          <w:position w:val="0"/>
        </w:rPr>
        <w:t>视距（视力表放置距离）</w:t>
      </w:r>
    </w:p>
    <w:p>
      <w:pPr>
        <w:pStyle w:val="Bodytext10"/>
        <w:keepNext w:val="0"/>
        <w:keepLines w:val="0"/>
        <w:widowControl w:val="0"/>
        <w:shd w:val="clear" w:color="auto" w:fill="auto"/>
        <w:bidi w:val="0"/>
        <w:spacing w:before="0" w:after="0" w:line="472" w:lineRule="exact"/>
        <w:ind w:left="0" w:right="0" w:firstLine="420"/>
        <w:jc w:val="left"/>
      </w:pPr>
      <w:r>
        <w:rPr>
          <w:color w:val="000000"/>
          <w:spacing w:val="0"/>
          <w:w w:val="100"/>
          <w:position w:val="0"/>
          <w:lang w:val="en-US" w:eastAsia="en-US" w:bidi="en-US"/>
        </w:rPr>
        <w:t>4.1.1.1.1</w:t>
      </w:r>
      <w:r>
        <w:rPr>
          <w:color w:val="000000"/>
          <w:spacing w:val="0"/>
          <w:w w:val="100"/>
          <w:position w:val="0"/>
        </w:rPr>
        <w:t>使用符合</w:t>
      </w:r>
      <w:r>
        <w:rPr>
          <w:color w:val="000000"/>
          <w:spacing w:val="0"/>
          <w:w w:val="100"/>
          <w:position w:val="0"/>
          <w:lang w:val="en-US" w:eastAsia="en-US" w:bidi="en-US"/>
        </w:rPr>
        <w:t>GB11533</w:t>
      </w:r>
      <w:r>
        <w:rPr>
          <w:color w:val="000000"/>
          <w:spacing w:val="0"/>
          <w:w w:val="100"/>
          <w:position w:val="0"/>
        </w:rPr>
        <w:t>要求的标准对数视力表，视力表的位置要求如下：</w:t>
      </w:r>
    </w:p>
    <w:p>
      <w:pPr>
        <w:pStyle w:val="Bodytext10"/>
        <w:keepNext w:val="0"/>
        <w:keepLines w:val="0"/>
        <w:widowControl w:val="0"/>
        <w:shd w:val="clear" w:color="auto" w:fill="auto"/>
        <w:tabs>
          <w:tab w:val="left" w:pos="776"/>
        </w:tabs>
        <w:bidi w:val="0"/>
        <w:spacing w:before="0" w:after="0" w:line="472" w:lineRule="exact"/>
        <w:ind w:left="0" w:right="0" w:firstLine="420"/>
        <w:jc w:val="left"/>
      </w:pPr>
      <w:bookmarkStart w:id="33" w:name="bookmark33"/>
      <w:r>
        <w:rPr>
          <w:color w:val="000000"/>
          <w:spacing w:val="0"/>
          <w:w w:val="100"/>
          <w:position w:val="0"/>
          <w:lang w:val="en-US" w:eastAsia="en-US" w:bidi="en-US"/>
        </w:rPr>
        <w:t>a</w:t>
      </w:r>
      <w:bookmarkEnd w:id="33"/>
      <w:r>
        <w:rPr>
          <w:color w:val="000000"/>
          <w:spacing w:val="0"/>
          <w:w w:val="100"/>
          <w:position w:val="0"/>
          <w:lang w:val="en-US" w:eastAsia="en-US" w:bidi="en-US"/>
        </w:rPr>
        <w:t>）</w:t>
        <w:tab/>
      </w:r>
      <w:r>
        <w:rPr>
          <w:color w:val="000000"/>
          <w:spacing w:val="0"/>
          <w:w w:val="100"/>
          <w:position w:val="0"/>
        </w:rPr>
        <w:t>远视力表应置于被检眼（结点）前方</w:t>
      </w:r>
      <w:r>
        <w:rPr>
          <w:color w:val="000000"/>
          <w:spacing w:val="0"/>
          <w:w w:val="100"/>
          <w:position w:val="0"/>
          <w:lang w:val="en-US" w:eastAsia="en-US" w:bidi="en-US"/>
        </w:rPr>
        <w:t xml:space="preserve">5m </w:t>
      </w:r>
      <w:r>
        <w:rPr>
          <w:color w:val="000000"/>
          <w:spacing w:val="0"/>
          <w:w w:val="100"/>
          <w:position w:val="0"/>
        </w:rPr>
        <w:t>（即远视力表标准距离）处；或</w:t>
      </w:r>
      <w:r>
        <w:rPr>
          <w:color w:val="000000"/>
          <w:spacing w:val="0"/>
          <w:w w:val="100"/>
          <w:position w:val="0"/>
          <w:lang w:val="en-US" w:eastAsia="en-US" w:bidi="en-US"/>
        </w:rPr>
        <w:t>2. 5m</w:t>
      </w:r>
      <w:r>
        <w:rPr>
          <w:color w:val="000000"/>
          <w:spacing w:val="0"/>
          <w:w w:val="100"/>
          <w:position w:val="0"/>
        </w:rPr>
        <w:t>处，需在该距离 加装一面垂直的反光镜，以确保经反射后的总距离为</w:t>
      </w:r>
      <w:r>
        <w:rPr>
          <w:color w:val="000000"/>
          <w:spacing w:val="0"/>
          <w:w w:val="100"/>
          <w:position w:val="0"/>
          <w:lang w:val="en-US" w:eastAsia="en-US" w:bidi="en-US"/>
        </w:rPr>
        <w:t>5m。</w:t>
      </w:r>
    </w:p>
    <w:p>
      <w:pPr>
        <w:pStyle w:val="Bodytext10"/>
        <w:keepNext w:val="0"/>
        <w:keepLines w:val="0"/>
        <w:widowControl w:val="0"/>
        <w:shd w:val="clear" w:color="auto" w:fill="auto"/>
        <w:tabs>
          <w:tab w:val="left" w:pos="778"/>
        </w:tabs>
        <w:bidi w:val="0"/>
        <w:spacing w:before="0" w:after="0" w:line="472" w:lineRule="exact"/>
        <w:ind w:left="0" w:right="0" w:firstLine="420"/>
        <w:jc w:val="left"/>
      </w:pPr>
      <w:bookmarkStart w:id="34" w:name="bookmark34"/>
      <w:r>
        <w:rPr>
          <w:color w:val="000000"/>
          <w:spacing w:val="0"/>
          <w:w w:val="100"/>
          <w:position w:val="0"/>
          <w:lang w:val="en-US" w:eastAsia="en-US" w:bidi="en-US"/>
        </w:rPr>
        <w:t>b</w:t>
      </w:r>
      <w:bookmarkEnd w:id="34"/>
      <w:r>
        <w:rPr>
          <w:color w:val="000000"/>
          <w:spacing w:val="0"/>
          <w:w w:val="100"/>
          <w:position w:val="0"/>
          <w:lang w:val="en-US" w:eastAsia="en-US" w:bidi="en-US"/>
        </w:rPr>
        <w:t>）</w:t>
        <w:tab/>
      </w:r>
      <w:r>
        <w:rPr>
          <w:color w:val="000000"/>
          <w:spacing w:val="0"/>
          <w:w w:val="100"/>
          <w:position w:val="0"/>
        </w:rPr>
        <w:t>近视力表应置于被检眼（结点）前方</w:t>
      </w:r>
      <w:r>
        <w:rPr>
          <w:color w:val="000000"/>
          <w:spacing w:val="0"/>
          <w:w w:val="100"/>
          <w:position w:val="0"/>
          <w:lang w:val="en-US" w:eastAsia="en-US" w:bidi="en-US"/>
        </w:rPr>
        <w:t xml:space="preserve">25cm </w:t>
      </w:r>
      <w:r>
        <w:rPr>
          <w:color w:val="000000"/>
          <w:spacing w:val="0"/>
          <w:w w:val="100"/>
          <w:position w:val="0"/>
        </w:rPr>
        <w:t>（即近视力表标准距离）处。</w:t>
      </w:r>
    </w:p>
    <w:p>
      <w:pPr>
        <w:pStyle w:val="Bodytext10"/>
        <w:keepNext w:val="0"/>
        <w:keepLines w:val="0"/>
        <w:widowControl w:val="0"/>
        <w:shd w:val="clear" w:color="auto" w:fill="auto"/>
        <w:bidi w:val="0"/>
        <w:spacing w:before="0" w:after="0" w:line="472" w:lineRule="exact"/>
        <w:ind w:left="0" w:right="0" w:firstLine="420"/>
        <w:jc w:val="left"/>
      </w:pPr>
      <w:r>
        <w:rPr>
          <w:color w:val="000000"/>
          <w:spacing w:val="0"/>
          <w:w w:val="100"/>
          <w:position w:val="0"/>
          <w:lang w:val="en-US" w:eastAsia="en-US" w:bidi="en-US"/>
        </w:rPr>
        <w:t>4.1.1.1.</w:t>
      </w:r>
      <w:r>
        <w:rPr>
          <w:color w:val="000000"/>
          <w:spacing w:val="0"/>
          <w:w w:val="100"/>
          <w:position w:val="0"/>
        </w:rPr>
        <w:t>2使用投影仪视力表验光，被检者的视距应与投影距离一致。</w:t>
      </w:r>
    </w:p>
    <w:p>
      <w:pPr>
        <w:pStyle w:val="Bodytext10"/>
        <w:keepNext w:val="0"/>
        <w:keepLines w:val="0"/>
        <w:widowControl w:val="0"/>
        <w:shd w:val="clear" w:color="auto" w:fill="auto"/>
        <w:bidi w:val="0"/>
        <w:spacing w:before="0" w:after="0" w:line="472" w:lineRule="exact"/>
        <w:ind w:left="0" w:right="0" w:firstLine="420"/>
        <w:jc w:val="left"/>
      </w:pPr>
      <w:r>
        <w:rPr>
          <w:color w:val="000000"/>
          <w:spacing w:val="0"/>
          <w:w w:val="100"/>
          <w:position w:val="0"/>
        </w:rPr>
        <w:t>注：检影验光应在暗室进行。</w:t>
      </w:r>
    </w:p>
    <w:p>
      <w:pPr>
        <w:pStyle w:val="Bodytext10"/>
        <w:keepNext w:val="0"/>
        <w:keepLines w:val="0"/>
        <w:widowControl w:val="0"/>
        <w:shd w:val="clear" w:color="auto" w:fill="auto"/>
        <w:bidi w:val="0"/>
        <w:spacing w:before="0" w:after="0" w:line="472" w:lineRule="exact"/>
        <w:ind w:left="0" w:right="0" w:firstLine="420"/>
        <w:jc w:val="left"/>
      </w:pPr>
      <w:r>
        <w:rPr>
          <w:color w:val="000000"/>
          <w:spacing w:val="0"/>
          <w:w w:val="100"/>
          <w:position w:val="0"/>
          <w:lang w:val="en-US" w:eastAsia="en-US" w:bidi="en-US"/>
        </w:rPr>
        <w:t>4.1.1.2</w:t>
      </w:r>
      <w:r>
        <w:rPr>
          <w:color w:val="000000"/>
          <w:spacing w:val="0"/>
          <w:w w:val="100"/>
          <w:position w:val="0"/>
        </w:rPr>
        <w:t>视高（视力表放置高度）</w:t>
      </w:r>
    </w:p>
    <w:p>
      <w:pPr>
        <w:pStyle w:val="Bodytext10"/>
        <w:keepNext w:val="0"/>
        <w:keepLines w:val="0"/>
        <w:widowControl w:val="0"/>
        <w:numPr>
          <w:ilvl w:val="0"/>
          <w:numId w:val="5"/>
        </w:numPr>
        <w:shd w:val="clear" w:color="auto" w:fill="auto"/>
        <w:tabs>
          <w:tab w:val="left" w:pos="762"/>
        </w:tabs>
        <w:bidi w:val="0"/>
        <w:spacing w:before="0" w:after="0" w:line="472" w:lineRule="exact"/>
        <w:ind w:left="0" w:right="0" w:firstLine="420"/>
        <w:jc w:val="left"/>
      </w:pPr>
      <w:bookmarkStart w:id="35" w:name="bookmark35"/>
      <w:bookmarkEnd w:id="35"/>
      <w:r>
        <w:rPr>
          <w:color w:val="000000"/>
          <w:spacing w:val="0"/>
          <w:w w:val="100"/>
          <w:position w:val="0"/>
          <w:lang w:val="en-US" w:eastAsia="en-US" w:bidi="en-US"/>
        </w:rPr>
        <w:t>1.1. 2.1</w:t>
      </w:r>
      <w:r>
        <w:rPr>
          <w:color w:val="000000"/>
          <w:spacing w:val="0"/>
          <w:w w:val="100"/>
          <w:position w:val="0"/>
        </w:rPr>
        <w:t>验光时，被检眼的高度应与远视力表中</w:t>
      </w:r>
      <w:r>
        <w:rPr>
          <w:color w:val="000000"/>
          <w:spacing w:val="0"/>
          <w:w w:val="100"/>
          <w:position w:val="0"/>
          <w:lang w:val="en-US" w:eastAsia="en-US" w:bidi="en-US"/>
        </w:rPr>
        <w:t>5.0</w:t>
      </w:r>
      <w:r>
        <w:rPr>
          <w:color w:val="000000"/>
          <w:spacing w:val="0"/>
          <w:w w:val="100"/>
          <w:position w:val="0"/>
        </w:rPr>
        <w:t>行视标等高，或与投影视力表的中间行视 标等高。</w:t>
      </w:r>
    </w:p>
    <w:p>
      <w:pPr>
        <w:pStyle w:val="Bodytext10"/>
        <w:keepNext w:val="0"/>
        <w:keepLines w:val="0"/>
        <w:widowControl w:val="0"/>
        <w:shd w:val="clear" w:color="auto" w:fill="auto"/>
        <w:bidi w:val="0"/>
        <w:spacing w:before="0" w:after="0" w:line="472" w:lineRule="exact"/>
        <w:ind w:left="0" w:right="0" w:firstLine="420"/>
        <w:jc w:val="left"/>
      </w:pPr>
      <w:r>
        <w:rPr>
          <w:color w:val="000000"/>
          <w:spacing w:val="0"/>
          <w:w w:val="100"/>
          <w:position w:val="0"/>
          <w:lang w:val="en-US" w:eastAsia="en-US" w:bidi="en-US"/>
        </w:rPr>
        <w:t>4,1.1.2.2</w:t>
      </w:r>
      <w:r>
        <w:rPr>
          <w:color w:val="000000"/>
          <w:spacing w:val="0"/>
          <w:w w:val="100"/>
          <w:position w:val="0"/>
        </w:rPr>
        <w:t>近视力表的视标平面应与被检眼视线相垂直。</w:t>
      </w:r>
    </w:p>
    <w:p>
      <w:pPr>
        <w:pStyle w:val="Bodytext10"/>
        <w:keepNext w:val="0"/>
        <w:keepLines w:val="0"/>
        <w:widowControl w:val="0"/>
        <w:numPr>
          <w:ilvl w:val="1"/>
          <w:numId w:val="5"/>
        </w:numPr>
        <w:shd w:val="clear" w:color="auto" w:fill="auto"/>
        <w:tabs>
          <w:tab w:val="left" w:pos="966"/>
        </w:tabs>
        <w:bidi w:val="0"/>
        <w:spacing w:before="0" w:after="0" w:line="472" w:lineRule="exact"/>
        <w:ind w:left="0" w:right="0" w:firstLine="420"/>
        <w:jc w:val="left"/>
      </w:pPr>
      <w:bookmarkStart w:id="36" w:name="bookmark36"/>
      <w:bookmarkEnd w:id="36"/>
      <w:r>
        <w:rPr>
          <w:color w:val="000000"/>
          <w:spacing w:val="0"/>
          <w:w w:val="100"/>
          <w:position w:val="0"/>
          <w:lang w:val="en-US" w:eastAsia="en-US" w:bidi="en-US"/>
        </w:rPr>
        <w:t xml:space="preserve">1.2.3 </w:t>
      </w:r>
      <w:r>
        <w:rPr>
          <w:color w:val="000000"/>
          <w:spacing w:val="0"/>
          <w:w w:val="100"/>
          <w:position w:val="0"/>
        </w:rPr>
        <w:t>一级和二级条件的验光座椅应能根据被检者的身高进行调节，以调整验光时人眼的髙度。</w:t>
      </w:r>
    </w:p>
    <w:p>
      <w:pPr>
        <w:pStyle w:val="Bodytext10"/>
        <w:keepNext w:val="0"/>
        <w:keepLines w:val="0"/>
        <w:widowControl w:val="0"/>
        <w:shd w:val="clear" w:color="auto" w:fill="auto"/>
        <w:bidi w:val="0"/>
        <w:spacing w:before="0" w:after="0" w:line="475" w:lineRule="exact"/>
        <w:ind w:left="0" w:right="0"/>
        <w:jc w:val="left"/>
      </w:pPr>
      <w:r>
        <w:rPr>
          <w:color w:val="000000"/>
          <w:spacing w:val="0"/>
          <w:w w:val="100"/>
          <w:position w:val="0"/>
        </w:rPr>
        <w:t>注</w:t>
      </w:r>
      <w:r>
        <w:rPr>
          <w:color w:val="000000"/>
          <w:spacing w:val="0"/>
          <w:w w:val="100"/>
          <w:position w:val="0"/>
          <w:sz w:val="19"/>
          <w:szCs w:val="19"/>
        </w:rPr>
        <w:t>：</w:t>
      </w:r>
      <w:r>
        <w:rPr>
          <w:rFonts w:ascii="Times New Roman" w:eastAsia="Times New Roman" w:hAnsi="Times New Roman" w:cs="Times New Roman"/>
          <w:color w:val="000000"/>
          <w:spacing w:val="0"/>
          <w:w w:val="100"/>
          <w:position w:val="0"/>
          <w:sz w:val="19"/>
          <w:szCs w:val="19"/>
          <w:lang w:val="en-US" w:eastAsia="en-US" w:bidi="en-US"/>
        </w:rPr>
        <w:t xml:space="preserve">5. </w:t>
      </w:r>
      <w:r>
        <w:rPr>
          <w:rFonts w:ascii="Times New Roman" w:eastAsia="Times New Roman" w:hAnsi="Times New Roman" w:cs="Times New Roman"/>
          <w:color w:val="000000"/>
          <w:spacing w:val="0"/>
          <w:w w:val="100"/>
          <w:position w:val="0"/>
          <w:sz w:val="19"/>
          <w:szCs w:val="19"/>
        </w:rPr>
        <w:t>0</w:t>
      </w:r>
      <w:r>
        <w:rPr>
          <w:color w:val="000000"/>
          <w:spacing w:val="0"/>
          <w:w w:val="100"/>
          <w:position w:val="0"/>
        </w:rPr>
        <w:t>视标是指</w:t>
      </w:r>
      <w:r>
        <w:rPr>
          <w:rFonts w:ascii="Times New Roman" w:eastAsia="Times New Roman" w:hAnsi="Times New Roman" w:cs="Times New Roman"/>
          <w:color w:val="000000"/>
          <w:spacing w:val="0"/>
          <w:w w:val="100"/>
          <w:position w:val="0"/>
          <w:sz w:val="19"/>
          <w:szCs w:val="19"/>
        </w:rPr>
        <w:t>5</w:t>
      </w:r>
      <w:r>
        <w:rPr>
          <w:color w:val="000000"/>
          <w:spacing w:val="0"/>
          <w:w w:val="100"/>
          <w:position w:val="0"/>
        </w:rPr>
        <w:t>分记录法中的正常视力视标，等同于小数记录法的</w:t>
      </w:r>
      <w:r>
        <w:rPr>
          <w:rFonts w:ascii="Times New Roman" w:eastAsia="Times New Roman" w:hAnsi="Times New Roman" w:cs="Times New Roman"/>
          <w:color w:val="000000"/>
          <w:spacing w:val="0"/>
          <w:w w:val="100"/>
          <w:position w:val="0"/>
          <w:sz w:val="19"/>
          <w:szCs w:val="19"/>
          <w:lang w:val="en-US" w:eastAsia="en-US" w:bidi="en-US"/>
        </w:rPr>
        <w:t xml:space="preserve">1. </w:t>
      </w:r>
      <w:r>
        <w:rPr>
          <w:rFonts w:ascii="Times New Roman" w:eastAsia="Times New Roman" w:hAnsi="Times New Roman" w:cs="Times New Roman"/>
          <w:color w:val="000000"/>
          <w:spacing w:val="0"/>
          <w:w w:val="100"/>
          <w:position w:val="0"/>
          <w:sz w:val="19"/>
          <w:szCs w:val="19"/>
        </w:rPr>
        <w:t>0</w:t>
      </w:r>
      <w:r>
        <w:rPr>
          <w:color w:val="000000"/>
          <w:spacing w:val="0"/>
          <w:w w:val="100"/>
          <w:position w:val="0"/>
        </w:rPr>
        <w:t>视标。</w:t>
      </w:r>
    </w:p>
    <w:p>
      <w:pPr>
        <w:pStyle w:val="Bodytext10"/>
        <w:keepNext w:val="0"/>
        <w:keepLines w:val="0"/>
        <w:widowControl w:val="0"/>
        <w:shd w:val="clear" w:color="auto" w:fill="auto"/>
        <w:bidi w:val="0"/>
        <w:spacing w:before="0" w:after="0" w:line="475" w:lineRule="exact"/>
        <w:ind w:left="0" w:right="0"/>
        <w:jc w:val="left"/>
      </w:pPr>
      <w:r>
        <w:rPr>
          <w:color w:val="000000"/>
          <w:spacing w:val="0"/>
          <w:w w:val="100"/>
          <w:position w:val="0"/>
          <w:lang w:val="en-US" w:eastAsia="en-US" w:bidi="en-US"/>
        </w:rPr>
        <w:t>4.1.1.3</w:t>
      </w:r>
      <w:r>
        <w:rPr>
          <w:color w:val="000000"/>
          <w:spacing w:val="0"/>
          <w:w w:val="100"/>
          <w:position w:val="0"/>
        </w:rPr>
        <w:t>验光区的空间要求</w:t>
      </w:r>
    </w:p>
    <w:p>
      <w:pPr>
        <w:pStyle w:val="Bodytext10"/>
        <w:keepNext w:val="0"/>
        <w:keepLines w:val="0"/>
        <w:widowControl w:val="0"/>
        <w:numPr>
          <w:ilvl w:val="2"/>
          <w:numId w:val="5"/>
        </w:numPr>
        <w:shd w:val="clear" w:color="auto" w:fill="auto"/>
        <w:tabs>
          <w:tab w:val="left" w:pos="1154"/>
        </w:tabs>
        <w:bidi w:val="0"/>
        <w:spacing w:before="0" w:after="0" w:line="475" w:lineRule="exact"/>
        <w:ind w:left="0" w:right="0"/>
        <w:jc w:val="left"/>
      </w:pPr>
      <w:bookmarkStart w:id="37" w:name="bookmark37"/>
      <w:bookmarkEnd w:id="37"/>
      <w:r>
        <w:rPr>
          <w:color w:val="000000"/>
          <w:spacing w:val="0"/>
          <w:w w:val="100"/>
          <w:position w:val="0"/>
          <w:lang w:val="en-US" w:eastAsia="en-US" w:bidi="en-US"/>
        </w:rPr>
        <w:t xml:space="preserve">3.1 </w:t>
      </w:r>
      <w:r>
        <w:rPr>
          <w:color w:val="000000"/>
          <w:spacing w:val="0"/>
          <w:w w:val="100"/>
          <w:position w:val="0"/>
        </w:rPr>
        <w:t>一级条件应具备独立验光室，其实用面积应不少于</w:t>
      </w:r>
      <w:r>
        <w:rPr>
          <w:color w:val="000000"/>
          <w:spacing w:val="0"/>
          <w:w w:val="100"/>
          <w:position w:val="0"/>
          <w:lang w:val="en-US" w:eastAsia="en-US" w:bidi="en-US"/>
        </w:rPr>
        <w:t>8m\</w:t>
      </w:r>
    </w:p>
    <w:p>
      <w:pPr>
        <w:pStyle w:val="Bodytext10"/>
        <w:keepNext w:val="0"/>
        <w:keepLines w:val="0"/>
        <w:widowControl w:val="0"/>
        <w:numPr>
          <w:ilvl w:val="0"/>
          <w:numId w:val="4"/>
        </w:numPr>
        <w:shd w:val="clear" w:color="auto" w:fill="auto"/>
        <w:tabs>
          <w:tab w:val="left" w:pos="762"/>
        </w:tabs>
        <w:bidi w:val="0"/>
        <w:spacing w:before="0" w:after="0" w:line="475" w:lineRule="exact"/>
        <w:ind w:left="0" w:right="0" w:firstLine="420"/>
        <w:jc w:val="left"/>
      </w:pPr>
      <w:bookmarkStart w:id="38" w:name="bookmark38"/>
      <w:bookmarkEnd w:id="38"/>
      <w:r>
        <w:rPr>
          <w:color w:val="000000"/>
          <w:spacing w:val="0"/>
          <w:w w:val="100"/>
          <w:position w:val="0"/>
          <w:lang w:val="en-US" w:eastAsia="en-US" w:bidi="en-US"/>
        </w:rPr>
        <w:t xml:space="preserve">1.1.3. </w:t>
      </w:r>
      <w:r>
        <w:rPr>
          <w:color w:val="000000"/>
          <w:spacing w:val="0"/>
          <w:w w:val="100"/>
          <w:position w:val="0"/>
        </w:rPr>
        <w:t>2二级条件的验光区与其它功能区应相对独立，且在验光视距之间不摆设与验光无关的 其他设施设备。</w:t>
      </w:r>
    </w:p>
    <w:p>
      <w:pPr>
        <w:pStyle w:val="Bodytext10"/>
        <w:keepNext w:val="0"/>
        <w:keepLines w:val="0"/>
        <w:widowControl w:val="0"/>
        <w:numPr>
          <w:ilvl w:val="0"/>
          <w:numId w:val="8"/>
        </w:numPr>
        <w:shd w:val="clear" w:color="auto" w:fill="auto"/>
        <w:tabs>
          <w:tab w:val="left" w:pos="1383"/>
        </w:tabs>
        <w:bidi w:val="0"/>
        <w:spacing w:before="0" w:after="0" w:line="472" w:lineRule="exact"/>
        <w:ind w:left="0" w:right="0" w:firstLine="420"/>
        <w:jc w:val="left"/>
      </w:pPr>
      <w:bookmarkStart w:id="39" w:name="bookmark39"/>
      <w:bookmarkEnd w:id="39"/>
      <w:r>
        <w:rPr>
          <w:color w:val="000000"/>
          <w:spacing w:val="0"/>
          <w:w w:val="100"/>
          <w:position w:val="0"/>
        </w:rPr>
        <w:t>3三级条件的验光区与配镜加工区应相对独立。</w:t>
      </w:r>
    </w:p>
    <w:p>
      <w:pPr>
        <w:pStyle w:val="Bodytext10"/>
        <w:keepNext w:val="0"/>
        <w:keepLines w:val="0"/>
        <w:widowControl w:val="0"/>
        <w:shd w:val="clear" w:color="auto" w:fill="auto"/>
        <w:bidi w:val="0"/>
        <w:spacing w:before="0" w:after="0" w:line="472" w:lineRule="exact"/>
        <w:ind w:left="0" w:right="0"/>
        <w:jc w:val="left"/>
      </w:pPr>
      <w:r>
        <w:rPr>
          <w:color w:val="000000"/>
          <w:spacing w:val="0"/>
          <w:w w:val="100"/>
          <w:position w:val="0"/>
        </w:rPr>
        <w:t>注</w:t>
      </w:r>
      <w:r>
        <w:rPr>
          <w:rFonts w:ascii="Times New Roman" w:eastAsia="Times New Roman" w:hAnsi="Times New Roman" w:cs="Times New Roman"/>
          <w:color w:val="000000"/>
          <w:spacing w:val="0"/>
          <w:w w:val="100"/>
          <w:position w:val="0"/>
          <w:sz w:val="19"/>
          <w:szCs w:val="19"/>
        </w:rPr>
        <w:t>1</w:t>
      </w:r>
      <w:r>
        <w:rPr>
          <w:color w:val="000000"/>
          <w:spacing w:val="0"/>
          <w:w w:val="100"/>
          <w:position w:val="0"/>
          <w:sz w:val="19"/>
          <w:szCs w:val="19"/>
        </w:rPr>
        <w:t>：</w:t>
      </w:r>
      <w:r>
        <w:rPr>
          <w:color w:val="000000"/>
          <w:spacing w:val="0"/>
          <w:w w:val="100"/>
          <w:position w:val="0"/>
        </w:rPr>
        <w:t>其他功能区指除了验光区外的其他功能区，如配镜加工区、销售区、顾客休息区等。</w:t>
      </w:r>
    </w:p>
    <w:p>
      <w:pPr>
        <w:pStyle w:val="Bodytext10"/>
        <w:keepNext w:val="0"/>
        <w:keepLines w:val="0"/>
        <w:widowControl w:val="0"/>
        <w:shd w:val="clear" w:color="auto" w:fill="auto"/>
        <w:bidi w:val="0"/>
        <w:spacing w:before="0" w:after="0" w:line="472" w:lineRule="exact"/>
        <w:ind w:left="0" w:right="0"/>
        <w:jc w:val="left"/>
      </w:pPr>
      <w:r>
        <w:rPr>
          <w:color w:val="000000"/>
          <w:spacing w:val="0"/>
          <w:w w:val="100"/>
          <w:position w:val="0"/>
        </w:rPr>
        <w:t>注</w:t>
      </w:r>
      <w:r>
        <w:rPr>
          <w:rFonts w:ascii="Times New Roman" w:eastAsia="Times New Roman" w:hAnsi="Times New Roman" w:cs="Times New Roman"/>
          <w:color w:val="000000"/>
          <w:spacing w:val="0"/>
          <w:w w:val="100"/>
          <w:position w:val="0"/>
          <w:sz w:val="19"/>
          <w:szCs w:val="19"/>
        </w:rPr>
        <w:t>2</w:t>
      </w:r>
      <w:r>
        <w:rPr>
          <w:color w:val="000000"/>
          <w:spacing w:val="0"/>
          <w:w w:val="100"/>
          <w:position w:val="0"/>
          <w:sz w:val="19"/>
          <w:szCs w:val="19"/>
        </w:rPr>
        <w:t>：</w:t>
      </w:r>
      <w:r>
        <w:rPr>
          <w:color w:val="000000"/>
          <w:spacing w:val="0"/>
          <w:w w:val="100"/>
          <w:position w:val="0"/>
        </w:rPr>
        <w:t>独立验光室是指与其他功能区是隔离的，形成独立的、可封闭的验光空间。</w:t>
      </w:r>
    </w:p>
    <w:p>
      <w:pPr>
        <w:pStyle w:val="Bodytext10"/>
        <w:keepNext w:val="0"/>
        <w:keepLines w:val="0"/>
        <w:widowControl w:val="0"/>
        <w:shd w:val="clear" w:color="auto" w:fill="auto"/>
        <w:bidi w:val="0"/>
        <w:spacing w:before="0" w:after="0" w:line="472" w:lineRule="exact"/>
        <w:ind w:left="0" w:right="0"/>
        <w:jc w:val="left"/>
      </w:pPr>
      <w:r>
        <w:rPr>
          <w:color w:val="000000"/>
          <w:spacing w:val="0"/>
          <w:w w:val="100"/>
          <w:position w:val="0"/>
          <w:lang w:val="en-US" w:eastAsia="en-US" w:bidi="en-US"/>
        </w:rPr>
        <w:t>4.1.1.4</w:t>
      </w:r>
      <w:r>
        <w:rPr>
          <w:color w:val="000000"/>
          <w:spacing w:val="0"/>
          <w:w w:val="100"/>
          <w:position w:val="0"/>
        </w:rPr>
        <w:t>验光区的光环境</w:t>
      </w:r>
    </w:p>
    <w:p>
      <w:pPr>
        <w:pStyle w:val="Bodytext10"/>
        <w:keepNext w:val="0"/>
        <w:keepLines w:val="0"/>
        <w:widowControl w:val="0"/>
        <w:shd w:val="clear" w:color="auto" w:fill="auto"/>
        <w:bidi w:val="0"/>
        <w:spacing w:before="0" w:after="60" w:line="472" w:lineRule="exact"/>
        <w:ind w:left="0" w:right="0"/>
        <w:jc w:val="left"/>
      </w:pPr>
      <w:r>
        <w:rPr>
          <w:color w:val="000000"/>
          <w:spacing w:val="0"/>
          <w:w w:val="100"/>
          <w:position w:val="0"/>
          <w:lang w:val="en-US" w:eastAsia="en-US" w:bidi="en-US"/>
        </w:rPr>
        <w:t>4.1.1.4.1</w:t>
      </w:r>
      <w:r>
        <w:rPr>
          <w:color w:val="000000"/>
          <w:spacing w:val="0"/>
          <w:w w:val="100"/>
          <w:position w:val="0"/>
        </w:rPr>
        <w:t>验光区宜使用平面光源，白光，视力表的表面照度或亮度应均匀柔和、恒定无闪烁、</w:t>
      </w:r>
    </w:p>
    <w:p>
      <w:pPr>
        <w:pStyle w:val="Bodytext10"/>
        <w:keepNext w:val="0"/>
        <w:keepLines w:val="0"/>
        <w:widowControl w:val="0"/>
        <w:shd w:val="clear" w:color="auto" w:fill="auto"/>
        <w:bidi w:val="0"/>
        <w:spacing w:before="0" w:after="220" w:line="240" w:lineRule="auto"/>
        <w:ind w:left="0" w:right="0" w:firstLine="420"/>
        <w:jc w:val="left"/>
      </w:pPr>
      <w:r>
        <w:rPr>
          <w:color w:val="000000"/>
          <w:spacing w:val="0"/>
          <w:w w:val="100"/>
          <w:position w:val="0"/>
        </w:rPr>
        <w:t>无反光、不眩目，光强适中，避免阳光、光线昏暗或强光直射。</w:t>
      </w:r>
    </w:p>
    <w:p>
      <w:pPr>
        <w:pStyle w:val="Bodytext10"/>
        <w:keepNext w:val="0"/>
        <w:keepLines w:val="0"/>
        <w:widowControl w:val="0"/>
        <w:numPr>
          <w:ilvl w:val="0"/>
          <w:numId w:val="8"/>
        </w:numPr>
        <w:shd w:val="clear" w:color="auto" w:fill="auto"/>
        <w:tabs>
          <w:tab w:val="left" w:pos="1390"/>
          <w:tab w:val="left" w:pos="7966"/>
        </w:tabs>
        <w:bidi w:val="0"/>
        <w:spacing w:before="0" w:after="220" w:line="240" w:lineRule="auto"/>
        <w:ind w:left="0" w:right="0" w:firstLine="420"/>
        <w:jc w:val="left"/>
      </w:pPr>
      <w:bookmarkStart w:id="40" w:name="bookmark40"/>
      <w:bookmarkEnd w:id="40"/>
      <w:r>
        <w:rPr>
          <w:color w:val="000000"/>
          <w:spacing w:val="0"/>
          <w:w w:val="100"/>
          <w:position w:val="0"/>
        </w:rPr>
        <w:t>2视力表照明</w:t>
        <w:tab/>
        <w:t>°</w:t>
      </w:r>
    </w:p>
    <w:p>
      <w:pPr>
        <w:pStyle w:val="Bodytext10"/>
        <w:keepNext w:val="0"/>
        <w:keepLines w:val="0"/>
        <w:widowControl w:val="0"/>
        <w:shd w:val="clear" w:color="auto" w:fill="auto"/>
        <w:bidi w:val="0"/>
        <w:spacing w:before="0" w:after="220" w:line="240" w:lineRule="auto"/>
        <w:ind w:left="0" w:right="0" w:firstLine="420"/>
        <w:jc w:val="left"/>
      </w:pPr>
      <w:r>
        <w:rPr>
          <w:color w:val="000000"/>
          <w:spacing w:val="0"/>
          <w:w w:val="100"/>
          <w:position w:val="0"/>
        </w:rPr>
        <w:t>应釆用人工照明，如用直接照明法，照度应不低于</w:t>
      </w:r>
      <w:r>
        <w:rPr>
          <w:color w:val="000000"/>
          <w:spacing w:val="0"/>
          <w:w w:val="100"/>
          <w:position w:val="0"/>
          <w:lang w:val="en-US" w:eastAsia="en-US" w:bidi="en-US"/>
        </w:rPr>
        <w:t>3001.x；</w:t>
      </w:r>
      <w:r>
        <w:rPr>
          <w:color w:val="000000"/>
          <w:spacing w:val="0"/>
          <w:w w:val="100"/>
          <w:position w:val="0"/>
        </w:rPr>
        <w:t>如用后照明法（视力表灯箱或屏幕显示）,</w:t>
      </w:r>
    </w:p>
    <w:p>
      <w:pPr>
        <w:pStyle w:val="Bodytext10"/>
        <w:keepNext w:val="0"/>
        <w:keepLines w:val="0"/>
        <w:widowControl w:val="0"/>
        <w:shd w:val="clear" w:color="auto" w:fill="auto"/>
        <w:bidi w:val="0"/>
        <w:spacing w:before="0" w:after="220" w:line="240" w:lineRule="auto"/>
        <w:ind w:left="0" w:right="0" w:firstLine="0"/>
        <w:jc w:val="left"/>
        <w:sectPr>
          <w:headerReference w:type="even" r:id="rId39"/>
          <w:headerReference w:type="default" r:id="rId40"/>
          <w:footerReference w:type="even" r:id="rId41"/>
          <w:footerReference w:type="default" r:id="rId42"/>
          <w:headerReference w:type="first" r:id="rId43"/>
          <w:footerReference w:type="first" r:id="rId44"/>
          <w:type w:val="nextPage"/>
          <w:pgSz w:w="11900" w:h="16840"/>
          <w:pgMar w:top="2092" w:right="148" w:bottom="1701" w:left="1189" w:header="0" w:footer="3" w:gutter="0"/>
          <w:pgNumType w:start="4"/>
          <w:cols w:space="720"/>
          <w:noEndnote/>
          <w:titlePg w:val="0"/>
          <w:rtlGutter w:val="0"/>
          <w:docGrid w:linePitch="360"/>
        </w:sectPr>
      </w:pPr>
      <w:r>
        <w:rPr>
          <w:color w:val="000000"/>
          <w:spacing w:val="0"/>
          <w:w w:val="100"/>
          <w:position w:val="0"/>
        </w:rPr>
        <w:t>则视力表白底的亮度应不低于</w:t>
      </w:r>
      <w:r>
        <w:rPr>
          <w:color w:val="000000"/>
          <w:spacing w:val="0"/>
          <w:w w:val="100"/>
          <w:position w:val="0"/>
          <w:lang w:val="en-US" w:eastAsia="en-US" w:bidi="en-US"/>
        </w:rPr>
        <w:t>200cd/m</w:t>
      </w:r>
      <w:r>
        <w:rPr>
          <w:color w:val="000000"/>
          <w:spacing w:val="0"/>
          <w:w w:val="100"/>
          <w:position w:val="0"/>
          <w:vertAlign w:val="superscript"/>
          <w:lang w:val="en-US" w:eastAsia="en-US" w:bidi="en-US"/>
        </w:rPr>
        <w:t>2</w:t>
      </w:r>
      <w:r>
        <w:rPr>
          <w:color w:val="000000"/>
          <w:spacing w:val="0"/>
          <w:w w:val="100"/>
          <w:position w:val="0"/>
          <w:vertAlign w:val="subscript"/>
          <w:lang w:val="en-US" w:eastAsia="en-US" w:bidi="en-US"/>
        </w:rPr>
        <w:t>o</w:t>
      </w:r>
    </w:p>
    <w:p>
      <w:pPr>
        <w:pStyle w:val="Bodytext10"/>
        <w:keepNext w:val="0"/>
        <w:keepLines w:val="0"/>
        <w:widowControl w:val="0"/>
        <w:numPr>
          <w:ilvl w:val="0"/>
          <w:numId w:val="9"/>
        </w:numPr>
        <w:shd w:val="clear" w:color="auto" w:fill="auto"/>
        <w:tabs>
          <w:tab w:val="left" w:pos="1383"/>
        </w:tabs>
        <w:bidi w:val="0"/>
        <w:spacing w:before="0" w:after="220" w:line="240" w:lineRule="auto"/>
        <w:ind w:left="0" w:right="0" w:firstLine="420"/>
        <w:jc w:val="left"/>
      </w:pPr>
      <w:bookmarkStart w:id="41" w:name="bookmark41"/>
      <w:bookmarkEnd w:id="41"/>
      <w:r>
        <w:rPr>
          <w:color w:val="000000"/>
          <w:spacing w:val="0"/>
          <w:w w:val="100"/>
          <w:position w:val="0"/>
        </w:rPr>
        <w:t xml:space="preserve">3使用投影仪时，投影屏幕处的平均照度应在（200〜700） </w:t>
      </w:r>
      <w:r>
        <w:rPr>
          <w:color w:val="000000"/>
          <w:spacing w:val="0"/>
          <w:w w:val="100"/>
          <w:position w:val="0"/>
          <w:lang w:val="en-US" w:eastAsia="en-US" w:bidi="en-US"/>
        </w:rPr>
        <w:t>lx</w:t>
      </w:r>
      <w:r>
        <w:rPr>
          <w:color w:val="000000"/>
          <w:spacing w:val="0"/>
          <w:w w:val="100"/>
          <w:position w:val="0"/>
        </w:rPr>
        <w:t>之间。</w:t>
      </w:r>
    </w:p>
    <w:p>
      <w:pPr>
        <w:pStyle w:val="Bodytext10"/>
        <w:keepNext w:val="0"/>
        <w:keepLines w:val="0"/>
        <w:widowControl w:val="0"/>
        <w:numPr>
          <w:ilvl w:val="0"/>
          <w:numId w:val="10"/>
        </w:numPr>
        <w:shd w:val="clear" w:color="auto" w:fill="auto"/>
        <w:tabs>
          <w:tab w:val="left" w:pos="1383"/>
        </w:tabs>
        <w:bidi w:val="0"/>
        <w:spacing w:before="0" w:after="220" w:line="240" w:lineRule="auto"/>
        <w:ind w:left="0" w:right="0" w:firstLine="420"/>
        <w:jc w:val="left"/>
      </w:pPr>
      <w:bookmarkStart w:id="42" w:name="bookmark42"/>
      <w:bookmarkEnd w:id="42"/>
      <w:r>
        <w:rPr>
          <w:color w:val="000000"/>
          <w:spacing w:val="0"/>
          <w:w w:val="100"/>
          <w:position w:val="0"/>
        </w:rPr>
        <w:t>4使用检影验光的验光区应具有暗室功能，检影时的光照度不大于</w:t>
      </w:r>
      <w:r>
        <w:rPr>
          <w:color w:val="000000"/>
          <w:spacing w:val="0"/>
          <w:w w:val="100"/>
          <w:position w:val="0"/>
          <w:lang w:val="en-US" w:eastAsia="en-US" w:bidi="en-US"/>
        </w:rPr>
        <w:t>101x</w:t>
      </w:r>
      <w:r>
        <w:rPr>
          <w:color w:val="000000"/>
          <w:spacing w:val="0"/>
          <w:w w:val="100"/>
          <w:position w:val="0"/>
          <w:vertAlign w:val="subscript"/>
          <w:lang w:val="en-US" w:eastAsia="en-US" w:bidi="en-US"/>
        </w:rPr>
        <w:t>o</w:t>
      </w:r>
    </w:p>
    <w:p>
      <w:pPr>
        <w:pStyle w:val="Bodytext10"/>
        <w:keepNext w:val="0"/>
        <w:keepLines w:val="0"/>
        <w:widowControl w:val="0"/>
        <w:shd w:val="clear" w:color="auto" w:fill="auto"/>
        <w:bidi w:val="0"/>
        <w:spacing w:before="0" w:after="220" w:line="240" w:lineRule="auto"/>
        <w:ind w:left="0" w:right="0" w:firstLine="420"/>
        <w:jc w:val="left"/>
      </w:pPr>
      <w:r>
        <w:rPr>
          <w:color w:val="000000"/>
          <w:spacing w:val="0"/>
          <w:w w:val="100"/>
          <w:position w:val="0"/>
        </w:rPr>
        <w:t>注</w:t>
      </w:r>
      <w:r>
        <w:rPr>
          <w:rFonts w:ascii="Times New Roman" w:eastAsia="Times New Roman" w:hAnsi="Times New Roman" w:cs="Times New Roman"/>
          <w:color w:val="000000"/>
          <w:spacing w:val="0"/>
          <w:w w:val="100"/>
          <w:position w:val="0"/>
          <w:sz w:val="19"/>
          <w:szCs w:val="19"/>
        </w:rPr>
        <w:t>1</w:t>
      </w:r>
      <w:r>
        <w:rPr>
          <w:color w:val="000000"/>
          <w:spacing w:val="0"/>
          <w:w w:val="100"/>
          <w:position w:val="0"/>
          <w:sz w:val="19"/>
          <w:szCs w:val="19"/>
        </w:rPr>
        <w:t>：</w:t>
      </w:r>
      <w:r>
        <w:rPr>
          <w:color w:val="000000"/>
          <w:spacing w:val="0"/>
          <w:w w:val="100"/>
          <w:position w:val="0"/>
        </w:rPr>
        <w:t>为保证验光区的照度均匀性，平均照度以</w:t>
      </w:r>
      <w:r>
        <w:rPr>
          <w:rFonts w:ascii="Times New Roman" w:eastAsia="Times New Roman" w:hAnsi="Times New Roman" w:cs="Times New Roman"/>
          <w:color w:val="000000"/>
          <w:spacing w:val="0"/>
          <w:w w:val="100"/>
          <w:position w:val="0"/>
          <w:sz w:val="19"/>
          <w:szCs w:val="19"/>
          <w:lang w:val="en-US" w:eastAsia="en-US" w:bidi="en-US"/>
        </w:rPr>
        <w:t>601x</w:t>
      </w:r>
      <w:r>
        <w:rPr>
          <w:color w:val="000000"/>
          <w:spacing w:val="0"/>
          <w:w w:val="100"/>
          <w:position w:val="0"/>
        </w:rPr>
        <w:t>为宜，照度应在双眼视平面上测得。</w:t>
      </w:r>
    </w:p>
    <w:p>
      <w:pPr>
        <w:pStyle w:val="Bodytext10"/>
        <w:keepNext w:val="0"/>
        <w:keepLines w:val="0"/>
        <w:widowControl w:val="0"/>
        <w:shd w:val="clear" w:color="auto" w:fill="auto"/>
        <w:bidi w:val="0"/>
        <w:spacing w:before="0" w:after="220" w:line="240" w:lineRule="auto"/>
        <w:ind w:left="0" w:right="0" w:firstLine="420"/>
        <w:jc w:val="left"/>
      </w:pPr>
      <w:r>
        <w:rPr>
          <w:color w:val="000000"/>
          <w:spacing w:val="0"/>
          <w:w w:val="100"/>
          <w:position w:val="0"/>
        </w:rPr>
        <w:t>注</w:t>
      </w:r>
      <w:r>
        <w:rPr>
          <w:rFonts w:ascii="Times New Roman" w:eastAsia="Times New Roman" w:hAnsi="Times New Roman" w:cs="Times New Roman"/>
          <w:color w:val="000000"/>
          <w:spacing w:val="0"/>
          <w:w w:val="100"/>
          <w:position w:val="0"/>
          <w:sz w:val="19"/>
          <w:szCs w:val="19"/>
        </w:rPr>
        <w:t>2</w:t>
      </w:r>
      <w:r>
        <w:rPr>
          <w:color w:val="000000"/>
          <w:spacing w:val="0"/>
          <w:w w:val="100"/>
          <w:position w:val="0"/>
          <w:sz w:val="19"/>
          <w:szCs w:val="19"/>
        </w:rPr>
        <w:t>：</w:t>
      </w:r>
      <w:r>
        <w:rPr>
          <w:color w:val="000000"/>
          <w:spacing w:val="0"/>
          <w:w w:val="100"/>
          <w:position w:val="0"/>
        </w:rPr>
        <w:t>验光区内最大照度应不大于视力表表面照度的</w:t>
      </w:r>
      <w:r>
        <w:rPr>
          <w:rFonts w:ascii="Times New Roman" w:eastAsia="Times New Roman" w:hAnsi="Times New Roman" w:cs="Times New Roman"/>
          <w:color w:val="000000"/>
          <w:spacing w:val="0"/>
          <w:w w:val="100"/>
          <w:position w:val="0"/>
          <w:sz w:val="19"/>
          <w:szCs w:val="19"/>
        </w:rPr>
        <w:t>50%</w:t>
      </w:r>
      <w:r>
        <w:rPr>
          <w:color w:val="000000"/>
          <w:spacing w:val="0"/>
          <w:w w:val="100"/>
          <w:position w:val="0"/>
        </w:rPr>
        <w:t>。</w:t>
      </w:r>
    </w:p>
    <w:p>
      <w:pPr>
        <w:pStyle w:val="Bodytext10"/>
        <w:keepNext w:val="0"/>
        <w:keepLines w:val="0"/>
        <w:widowControl w:val="0"/>
        <w:shd w:val="clear" w:color="auto" w:fill="auto"/>
        <w:bidi w:val="0"/>
        <w:spacing w:before="0" w:after="220" w:line="240" w:lineRule="auto"/>
        <w:ind w:left="0" w:right="0" w:firstLine="420"/>
        <w:jc w:val="left"/>
      </w:pPr>
      <w:r>
        <w:rPr>
          <w:color w:val="000000"/>
          <w:spacing w:val="0"/>
          <w:w w:val="100"/>
          <w:position w:val="0"/>
          <w:lang w:val="en-US" w:eastAsia="en-US" w:bidi="en-US"/>
        </w:rPr>
        <w:t>4. 1.2</w:t>
      </w:r>
      <w:r>
        <w:rPr>
          <w:color w:val="000000"/>
          <w:spacing w:val="0"/>
          <w:w w:val="100"/>
          <w:position w:val="0"/>
        </w:rPr>
        <w:t>验光设备</w:t>
      </w:r>
    </w:p>
    <w:p>
      <w:pPr>
        <w:pStyle w:val="Bodytext10"/>
        <w:keepNext w:val="0"/>
        <w:keepLines w:val="0"/>
        <w:widowControl w:val="0"/>
        <w:shd w:val="clear" w:color="auto" w:fill="auto"/>
        <w:bidi w:val="0"/>
        <w:spacing w:before="0" w:after="120" w:line="240" w:lineRule="auto"/>
        <w:ind w:left="0" w:right="0" w:firstLine="420"/>
        <w:jc w:val="left"/>
      </w:pPr>
      <w:r>
        <w:rPr>
          <w:color w:val="000000"/>
          <w:spacing w:val="0"/>
          <w:w w:val="100"/>
          <w:position w:val="0"/>
          <w:lang w:val="en-US" w:eastAsia="en-US" w:bidi="en-US"/>
        </w:rPr>
        <w:t>4.1.2.1</w:t>
      </w:r>
      <w:r>
        <w:rPr>
          <w:color w:val="000000"/>
          <w:spacing w:val="0"/>
          <w:w w:val="100"/>
          <w:position w:val="0"/>
        </w:rPr>
        <w:t>各级眼镜店应具备的验光设备见表1。</w:t>
      </w:r>
    </w:p>
    <w:p>
      <w:pPr>
        <w:pStyle w:val="Tabl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表1验光设备一览表</w:t>
      </w:r>
    </w:p>
    <w:tbl>
      <w:tblPr>
        <w:tblStyle w:val="TableNormal"/>
        <w:tblOverlap w:val="never"/>
        <w:jc w:val="center"/>
        <w:tblLayout w:type="fixed"/>
        <w:tblCellMar>
          <w:top w:w="0" w:type="dxa"/>
          <w:left w:w="10" w:type="dxa"/>
          <w:bottom w:w="0" w:type="dxa"/>
          <w:right w:w="10" w:type="dxa"/>
        </w:tblCellMar>
      </w:tblPr>
      <w:tblGrid>
        <w:gridCol w:w="655"/>
        <w:gridCol w:w="1505"/>
        <w:gridCol w:w="2743"/>
        <w:gridCol w:w="2527"/>
        <w:gridCol w:w="1951"/>
      </w:tblGrid>
      <w:tr>
        <w:tblPrEx>
          <w:jc w:val="center"/>
          <w:tblLayout w:type="fixed"/>
          <w:tblCellMar>
            <w:top w:w="0" w:type="dxa"/>
            <w:left w:w="10" w:type="dxa"/>
            <w:bottom w:w="0" w:type="dxa"/>
            <w:right w:w="10" w:type="dxa"/>
          </w:tblCellMar>
        </w:tblPrEx>
        <w:trPr>
          <w:trHeight w:hRule="exact" w:val="338"/>
          <w:jc w:val="center"/>
        </w:trPr>
        <w:tc>
          <w:tcPr>
            <w:tcW w:w="6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序号</w:t>
            </w:r>
          </w:p>
        </w:tc>
        <w:tc>
          <w:tcPr>
            <w:tcW w:w="150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设备名称</w:t>
            </w:r>
          </w:p>
        </w:tc>
        <w:tc>
          <w:tcPr>
            <w:tcW w:w="274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亠级条件</w:t>
            </w:r>
          </w:p>
        </w:tc>
        <w:tc>
          <w:tcPr>
            <w:tcW w:w="252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二级条件</w:t>
            </w:r>
          </w:p>
        </w:tc>
        <w:tc>
          <w:tcPr>
            <w:tcW w:w="195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三级条件</w:t>
            </w:r>
          </w:p>
        </w:tc>
      </w:tr>
      <w:tr>
        <w:tblPrEx>
          <w:jc w:val="center"/>
          <w:tblLayout w:type="fixed"/>
          <w:tblCellMar>
            <w:top w:w="0" w:type="dxa"/>
            <w:left w:w="10" w:type="dxa"/>
            <w:bottom w:w="0" w:type="dxa"/>
            <w:right w:w="10" w:type="dxa"/>
          </w:tblCellMar>
        </w:tblPrEx>
        <w:trPr>
          <w:trHeight w:hRule="exact" w:val="310"/>
          <w:jc w:val="center"/>
        </w:trPr>
        <w:tc>
          <w:tcPr>
            <w:tcW w:w="6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1</w:t>
            </w:r>
          </w:p>
        </w:tc>
        <w:tc>
          <w:tcPr>
            <w:tcW w:w="150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验光机</w:t>
            </w:r>
          </w:p>
        </w:tc>
        <w:tc>
          <w:tcPr>
            <w:tcW w:w="274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客观式</w:t>
            </w:r>
          </w:p>
        </w:tc>
        <w:tc>
          <w:tcPr>
            <w:tcW w:w="252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客观式</w:t>
            </w:r>
          </w:p>
        </w:tc>
        <w:tc>
          <w:tcPr>
            <w:tcW w:w="195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20"/>
                <w:szCs w:val="20"/>
              </w:rPr>
              <w:t>见注</w:t>
            </w:r>
            <w:r>
              <w:rPr>
                <w:rFonts w:ascii="Times New Roman" w:eastAsia="Times New Roman" w:hAnsi="Times New Roman" w:cs="Times New Roman"/>
                <w:color w:val="000000"/>
                <w:spacing w:val="0"/>
                <w:w w:val="100"/>
                <w:position w:val="0"/>
                <w:sz w:val="19"/>
                <w:szCs w:val="19"/>
              </w:rPr>
              <w:t>2</w:t>
            </w:r>
          </w:p>
        </w:tc>
      </w:tr>
      <w:tr>
        <w:tblPrEx>
          <w:jc w:val="center"/>
          <w:tblLayout w:type="fixed"/>
          <w:tblCellMar>
            <w:top w:w="0" w:type="dxa"/>
            <w:left w:w="10" w:type="dxa"/>
            <w:bottom w:w="0" w:type="dxa"/>
            <w:right w:w="10" w:type="dxa"/>
          </w:tblCellMar>
        </w:tblPrEx>
        <w:trPr>
          <w:trHeight w:hRule="exact" w:val="331"/>
          <w:jc w:val="center"/>
        </w:trPr>
        <w:tc>
          <w:tcPr>
            <w:tcW w:w="6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2</w:t>
            </w:r>
          </w:p>
        </w:tc>
        <w:tc>
          <w:tcPr>
            <w:tcW w:w="15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验光镜片箱</w:t>
            </w:r>
          </w:p>
        </w:tc>
        <w:tc>
          <w:tcPr>
            <w:tcW w:w="27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25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195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center"/>
          <w:tblLayout w:type="fixed"/>
          <w:tblCellMar>
            <w:top w:w="0" w:type="dxa"/>
            <w:left w:w="10" w:type="dxa"/>
            <w:bottom w:w="0" w:type="dxa"/>
            <w:right w:w="10" w:type="dxa"/>
          </w:tblCellMar>
        </w:tblPrEx>
        <w:trPr>
          <w:trHeight w:hRule="exact" w:val="281"/>
          <w:jc w:val="center"/>
        </w:trPr>
        <w:tc>
          <w:tcPr>
            <w:tcW w:w="6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3</w:t>
            </w:r>
          </w:p>
        </w:tc>
        <w:tc>
          <w:tcPr>
            <w:tcW w:w="150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综合验光仪</w:t>
            </w:r>
          </w:p>
        </w:tc>
        <w:tc>
          <w:tcPr>
            <w:tcW w:w="27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25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195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17"/>
          <w:jc w:val="center"/>
        </w:trPr>
        <w:tc>
          <w:tcPr>
            <w:tcW w:w="6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4</w:t>
            </w:r>
          </w:p>
        </w:tc>
        <w:tc>
          <w:tcPr>
            <w:tcW w:w="150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瞳距测量装置</w:t>
            </w:r>
          </w:p>
        </w:tc>
        <w:tc>
          <w:tcPr>
            <w:tcW w:w="274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瞳距尺、瞳距仪</w:t>
            </w:r>
          </w:p>
        </w:tc>
        <w:tc>
          <w:tcPr>
            <w:tcW w:w="252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瞳距尺、瞳距仪</w:t>
            </w:r>
          </w:p>
        </w:tc>
        <w:tc>
          <w:tcPr>
            <w:tcW w:w="195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瞳距尺或瞳距仪</w:t>
            </w:r>
          </w:p>
        </w:tc>
      </w:tr>
      <w:tr>
        <w:tblPrEx>
          <w:jc w:val="center"/>
          <w:tblLayout w:type="fixed"/>
          <w:tblCellMar>
            <w:top w:w="0" w:type="dxa"/>
            <w:left w:w="10" w:type="dxa"/>
            <w:bottom w:w="0" w:type="dxa"/>
            <w:right w:w="10" w:type="dxa"/>
          </w:tblCellMar>
        </w:tblPrEx>
        <w:trPr>
          <w:trHeight w:hRule="exact" w:val="295"/>
          <w:jc w:val="center"/>
        </w:trPr>
        <w:tc>
          <w:tcPr>
            <w:tcW w:w="6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5</w:t>
            </w:r>
          </w:p>
        </w:tc>
        <w:tc>
          <w:tcPr>
            <w:tcW w:w="150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视力表</w:t>
            </w:r>
          </w:p>
        </w:tc>
        <w:tc>
          <w:tcPr>
            <w:tcW w:w="274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标准视力表、投影视力表</w:t>
            </w:r>
          </w:p>
        </w:tc>
        <w:tc>
          <w:tcPr>
            <w:tcW w:w="252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标准视力表</w:t>
            </w:r>
          </w:p>
        </w:tc>
        <w:tc>
          <w:tcPr>
            <w:tcW w:w="195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标准视力表</w:t>
            </w:r>
          </w:p>
        </w:tc>
      </w:tr>
      <w:tr>
        <w:tblPrEx>
          <w:jc w:val="center"/>
          <w:tblLayout w:type="fixed"/>
          <w:tblCellMar>
            <w:top w:w="0" w:type="dxa"/>
            <w:left w:w="10" w:type="dxa"/>
            <w:bottom w:w="0" w:type="dxa"/>
            <w:right w:w="10" w:type="dxa"/>
          </w:tblCellMar>
        </w:tblPrEx>
        <w:trPr>
          <w:trHeight w:hRule="exact" w:val="547"/>
          <w:jc w:val="center"/>
        </w:trPr>
        <w:tc>
          <w:tcPr>
            <w:tcW w:w="6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6</w:t>
            </w:r>
          </w:p>
        </w:tc>
        <w:tc>
          <w:tcPr>
            <w:tcW w:w="15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试镜架</w:t>
            </w:r>
          </w:p>
        </w:tc>
        <w:tc>
          <w:tcPr>
            <w:tcW w:w="274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95" w:lineRule="exact"/>
              <w:ind w:left="0" w:right="0" w:firstLine="0"/>
              <w:jc w:val="center"/>
            </w:pPr>
            <w:r>
              <w:rPr>
                <w:color w:val="000000"/>
                <w:spacing w:val="0"/>
                <w:w w:val="100"/>
                <w:position w:val="0"/>
              </w:rPr>
              <w:t>配备多种不同瞳距的试镜架或荀 调式瞳距试镜架</w:t>
            </w:r>
          </w:p>
        </w:tc>
        <w:tc>
          <w:tcPr>
            <w:tcW w:w="252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95" w:lineRule="exact"/>
              <w:ind w:left="0" w:right="0" w:firstLine="0"/>
              <w:jc w:val="center"/>
            </w:pPr>
            <w:r>
              <w:rPr>
                <w:color w:val="000000"/>
                <w:spacing w:val="0"/>
                <w:w w:val="100"/>
                <w:position w:val="0"/>
              </w:rPr>
              <w:t>配备多种不同瞳距的试镜架 或可调式瞳距试镜架</w:t>
            </w:r>
          </w:p>
        </w:tc>
        <w:tc>
          <w:tcPr>
            <w:tcW w:w="1951"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302" w:lineRule="exact"/>
              <w:ind w:left="0" w:right="0" w:firstLine="0"/>
              <w:jc w:val="center"/>
            </w:pPr>
            <w:r>
              <w:rPr>
                <w:color w:val="000000"/>
                <w:spacing w:val="0"/>
                <w:w w:val="100"/>
                <w:position w:val="0"/>
              </w:rPr>
              <w:t>配备多种不同瞳距的 试镜架</w:t>
            </w:r>
          </w:p>
        </w:tc>
      </w:tr>
      <w:tr>
        <w:tblPrEx>
          <w:jc w:val="center"/>
          <w:tblLayout w:type="fixed"/>
          <w:tblCellMar>
            <w:top w:w="0" w:type="dxa"/>
            <w:left w:w="10" w:type="dxa"/>
            <w:bottom w:w="0" w:type="dxa"/>
            <w:right w:w="10" w:type="dxa"/>
          </w:tblCellMar>
        </w:tblPrEx>
        <w:trPr>
          <w:trHeight w:hRule="exact" w:val="302"/>
          <w:jc w:val="center"/>
        </w:trPr>
        <w:tc>
          <w:tcPr>
            <w:tcW w:w="6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7</w:t>
            </w:r>
          </w:p>
        </w:tc>
        <w:tc>
          <w:tcPr>
            <w:tcW w:w="150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检影镜</w:t>
            </w:r>
          </w:p>
        </w:tc>
        <w:tc>
          <w:tcPr>
            <w:tcW w:w="27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25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195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660"/>
              <w:jc w:val="left"/>
              <w:rPr>
                <w:sz w:val="19"/>
                <w:szCs w:val="19"/>
              </w:rPr>
            </w:pPr>
            <w:r>
              <w:rPr>
                <w:color w:val="000000"/>
                <w:spacing w:val="0"/>
                <w:w w:val="100"/>
                <w:position w:val="0"/>
                <w:sz w:val="20"/>
                <w:szCs w:val="20"/>
              </w:rPr>
              <w:t>见注</w:t>
            </w:r>
            <w:r>
              <w:rPr>
                <w:rFonts w:ascii="Times New Roman" w:eastAsia="Times New Roman" w:hAnsi="Times New Roman" w:cs="Times New Roman"/>
                <w:color w:val="000000"/>
                <w:spacing w:val="0"/>
                <w:w w:val="100"/>
                <w:position w:val="0"/>
                <w:sz w:val="19"/>
                <w:szCs w:val="19"/>
              </w:rPr>
              <w:t xml:space="preserve">2 </w:t>
            </w:r>
            <w:r>
              <w:rPr>
                <w:rFonts w:ascii="Times New Roman" w:eastAsia="Times New Roman" w:hAnsi="Times New Roman" w:cs="Times New Roman"/>
                <w:color w:val="000000"/>
                <w:spacing w:val="0"/>
                <w:w w:val="100"/>
                <w:position w:val="0"/>
                <w:sz w:val="19"/>
                <w:szCs w:val="19"/>
                <w:lang w:val="en-US" w:eastAsia="en-US" w:bidi="en-US"/>
              </w:rPr>
              <w:t>.</w:t>
            </w:r>
          </w:p>
        </w:tc>
      </w:tr>
      <w:tr>
        <w:tblPrEx>
          <w:jc w:val="center"/>
          <w:tblLayout w:type="fixed"/>
          <w:tblCellMar>
            <w:top w:w="0" w:type="dxa"/>
            <w:left w:w="10" w:type="dxa"/>
            <w:bottom w:w="0" w:type="dxa"/>
            <w:right w:w="10" w:type="dxa"/>
          </w:tblCellMar>
        </w:tblPrEx>
        <w:trPr>
          <w:trHeight w:hRule="exact" w:val="281"/>
          <w:jc w:val="center"/>
        </w:trPr>
        <w:tc>
          <w:tcPr>
            <w:tcW w:w="6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8</w:t>
            </w:r>
          </w:p>
        </w:tc>
        <w:tc>
          <w:tcPr>
            <w:tcW w:w="15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裂隙灯</w:t>
            </w:r>
          </w:p>
        </w:tc>
        <w:tc>
          <w:tcPr>
            <w:tcW w:w="27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25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195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center"/>
          <w:tblLayout w:type="fixed"/>
          <w:tblCellMar>
            <w:top w:w="0" w:type="dxa"/>
            <w:left w:w="10" w:type="dxa"/>
            <w:bottom w:w="0" w:type="dxa"/>
            <w:right w:w="10" w:type="dxa"/>
          </w:tblCellMar>
        </w:tblPrEx>
        <w:trPr>
          <w:trHeight w:hRule="exact" w:val="583"/>
          <w:jc w:val="center"/>
        </w:trPr>
        <w:tc>
          <w:tcPr>
            <w:tcW w:w="9381" w:type="dxa"/>
            <w:gridSpan w:val="5"/>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302" w:lineRule="exact"/>
              <w:ind w:left="0" w:right="0" w:firstLine="0"/>
              <w:jc w:val="left"/>
            </w:pPr>
            <w:r>
              <w:rPr>
                <w:color w:val="000000"/>
                <w:spacing w:val="0"/>
                <w:w w:val="100"/>
                <w:position w:val="0"/>
              </w:rPr>
              <w:t>注</w:t>
            </w:r>
            <w:r>
              <w:rPr>
                <w:rFonts w:ascii="Times New Roman" w:eastAsia="Times New Roman" w:hAnsi="Times New Roman" w:cs="Times New Roman"/>
                <w:color w:val="000000"/>
                <w:spacing w:val="0"/>
                <w:w w:val="100"/>
                <w:position w:val="0"/>
                <w:sz w:val="19"/>
                <w:szCs w:val="19"/>
              </w:rPr>
              <w:t>1</w:t>
            </w:r>
            <w:r>
              <w:rPr>
                <w:color w:val="000000"/>
                <w:spacing w:val="0"/>
                <w:w w:val="100"/>
                <w:position w:val="0"/>
                <w:sz w:val="19"/>
                <w:szCs w:val="19"/>
              </w:rPr>
              <w:t>：</w:t>
            </w:r>
            <w:r>
              <w:rPr>
                <w:rFonts w:ascii="Times New Roman" w:eastAsia="Times New Roman" w:hAnsi="Times New Roman" w:cs="Times New Roman"/>
                <w:color w:val="000000"/>
                <w:spacing w:val="0"/>
                <w:w w:val="100"/>
                <w:position w:val="0"/>
                <w:sz w:val="19"/>
                <w:szCs w:val="19"/>
              </w:rPr>
              <w:t xml:space="preserve"> </w:t>
            </w:r>
            <w:r>
              <w:rPr>
                <w:color w:val="000000"/>
                <w:spacing w:val="0"/>
                <w:w w:val="100"/>
                <w:position w:val="0"/>
              </w:rPr>
              <w:t>" + ”表示应配备该仪器设备，"-”表示该项不作要求。 注</w:t>
            </w:r>
            <w:r>
              <w:rPr>
                <w:rFonts w:ascii="Times New Roman" w:eastAsia="Times New Roman" w:hAnsi="Times New Roman" w:cs="Times New Roman"/>
                <w:color w:val="000000"/>
                <w:spacing w:val="0"/>
                <w:w w:val="100"/>
                <w:position w:val="0"/>
                <w:sz w:val="19"/>
                <w:szCs w:val="19"/>
              </w:rPr>
              <w:t>2</w:t>
            </w:r>
            <w:r>
              <w:rPr>
                <w:color w:val="000000"/>
                <w:spacing w:val="0"/>
                <w:w w:val="100"/>
                <w:position w:val="0"/>
                <w:sz w:val="19"/>
                <w:szCs w:val="19"/>
              </w:rPr>
              <w:t>：</w:t>
            </w:r>
            <w:r>
              <w:rPr>
                <w:color w:val="000000"/>
                <w:spacing w:val="0"/>
                <w:w w:val="100"/>
                <w:position w:val="0"/>
              </w:rPr>
              <w:t>对于三级条件，验光机和检影镜应至少配备其中一种。</w:t>
            </w:r>
          </w:p>
        </w:tc>
      </w:tr>
    </w:tbl>
    <w:p>
      <w:pPr>
        <w:pStyle w:val="Bodytext10"/>
        <w:keepNext w:val="0"/>
        <w:keepLines w:val="0"/>
        <w:widowControl w:val="0"/>
        <w:shd w:val="clear" w:color="auto" w:fill="auto"/>
        <w:bidi w:val="0"/>
        <w:spacing w:before="0" w:after="0" w:line="482" w:lineRule="exact"/>
        <w:ind w:left="0" w:right="0" w:firstLine="420"/>
        <w:jc w:val="left"/>
      </w:pPr>
      <w:r>
        <w:rPr>
          <w:color w:val="000000"/>
          <w:spacing w:val="0"/>
          <w:w w:val="100"/>
          <w:position w:val="0"/>
          <w:lang w:val="en-US" w:eastAsia="en-US" w:bidi="en-US"/>
        </w:rPr>
        <w:t xml:space="preserve">4. 1.2. </w:t>
      </w:r>
      <w:r>
        <w:rPr>
          <w:color w:val="000000"/>
          <w:spacing w:val="0"/>
          <w:w w:val="100"/>
          <w:position w:val="0"/>
        </w:rPr>
        <w:t>2设备要求</w:t>
      </w:r>
    </w:p>
    <w:p>
      <w:pPr>
        <w:pStyle w:val="Bodytext10"/>
        <w:keepNext w:val="0"/>
        <w:keepLines w:val="0"/>
        <w:widowControl w:val="0"/>
        <w:numPr>
          <w:ilvl w:val="2"/>
          <w:numId w:val="5"/>
        </w:numPr>
        <w:shd w:val="clear" w:color="auto" w:fill="auto"/>
        <w:tabs>
          <w:tab w:val="left" w:pos="1186"/>
        </w:tabs>
        <w:bidi w:val="0"/>
        <w:spacing w:before="0" w:after="0" w:line="482" w:lineRule="exact"/>
        <w:ind w:left="0" w:right="0" w:firstLine="420"/>
        <w:jc w:val="both"/>
      </w:pPr>
      <w:bookmarkStart w:id="43" w:name="bookmark43"/>
      <w:bookmarkEnd w:id="43"/>
      <w:r>
        <w:rPr>
          <w:color w:val="000000"/>
          <w:spacing w:val="0"/>
          <w:w w:val="100"/>
          <w:position w:val="0"/>
          <w:lang w:val="en-US" w:eastAsia="en-US" w:bidi="en-US"/>
        </w:rPr>
        <w:t>2.1</w:t>
      </w:r>
      <w:r>
        <w:rPr>
          <w:color w:val="000000"/>
          <w:spacing w:val="0"/>
          <w:w w:val="100"/>
          <w:position w:val="0"/>
        </w:rPr>
        <w:t>验光设备中验光机和验光镜片箱等计量仪器应符合相关国家计量检定规程、国家产品 标准要求，并经计量检定合格后使用。</w:t>
      </w:r>
    </w:p>
    <w:p>
      <w:pPr>
        <w:pStyle w:val="Bodytext10"/>
        <w:keepNext w:val="0"/>
        <w:keepLines w:val="0"/>
        <w:widowControl w:val="0"/>
        <w:numPr>
          <w:ilvl w:val="0"/>
          <w:numId w:val="11"/>
        </w:numPr>
        <w:shd w:val="clear" w:color="auto" w:fill="auto"/>
        <w:tabs>
          <w:tab w:val="left" w:pos="1174"/>
        </w:tabs>
        <w:bidi w:val="0"/>
        <w:spacing w:before="0" w:after="0" w:line="486" w:lineRule="exact"/>
        <w:ind w:left="0" w:right="0" w:firstLine="420"/>
        <w:jc w:val="left"/>
      </w:pPr>
      <w:bookmarkStart w:id="44" w:name="bookmark44"/>
      <w:bookmarkEnd w:id="44"/>
      <w:r>
        <w:rPr>
          <w:color w:val="000000"/>
          <w:spacing w:val="0"/>
          <w:w w:val="100"/>
          <w:position w:val="0"/>
          <w:lang w:val="en-US" w:eastAsia="en-US" w:bidi="en-US"/>
        </w:rPr>
        <w:t xml:space="preserve">2. </w:t>
      </w:r>
      <w:r>
        <w:rPr>
          <w:color w:val="000000"/>
          <w:spacing w:val="0"/>
          <w:w w:val="100"/>
          <w:position w:val="0"/>
        </w:rPr>
        <w:t>2验光设备的性能、准确度和数量应满足眼镜店的验光要求。</w:t>
      </w:r>
    </w:p>
    <w:p>
      <w:pPr>
        <w:pStyle w:val="Bodytext10"/>
        <w:keepNext w:val="0"/>
        <w:keepLines w:val="0"/>
        <w:widowControl w:val="0"/>
        <w:numPr>
          <w:ilvl w:val="0"/>
          <w:numId w:val="12"/>
        </w:numPr>
        <w:shd w:val="clear" w:color="auto" w:fill="auto"/>
        <w:tabs>
          <w:tab w:val="left" w:pos="1174"/>
        </w:tabs>
        <w:bidi w:val="0"/>
        <w:spacing w:before="0" w:after="0" w:line="486" w:lineRule="exact"/>
        <w:ind w:left="0" w:right="0" w:firstLine="420"/>
        <w:jc w:val="left"/>
      </w:pPr>
      <w:bookmarkStart w:id="45" w:name="bookmark45"/>
      <w:bookmarkEnd w:id="45"/>
      <w:r>
        <w:rPr>
          <w:color w:val="000000"/>
          <w:spacing w:val="0"/>
          <w:w w:val="100"/>
          <w:position w:val="0"/>
          <w:lang w:val="en-US" w:eastAsia="en-US" w:bidi="en-US"/>
        </w:rPr>
        <w:t>2.3</w:t>
      </w:r>
      <w:r>
        <w:rPr>
          <w:color w:val="000000"/>
          <w:spacing w:val="0"/>
          <w:w w:val="100"/>
          <w:position w:val="0"/>
        </w:rPr>
        <w:t>标准视力表的表面照度或亮度见</w:t>
      </w:r>
      <w:r>
        <w:rPr>
          <w:color w:val="000000"/>
          <w:spacing w:val="0"/>
          <w:w w:val="100"/>
          <w:position w:val="0"/>
          <w:lang w:val="en-US" w:eastAsia="en-US" w:bidi="en-US"/>
        </w:rPr>
        <w:t xml:space="preserve">4.1.1. 4. </w:t>
      </w:r>
      <w:r>
        <w:rPr>
          <w:color w:val="000000"/>
          <w:spacing w:val="0"/>
          <w:w w:val="100"/>
          <w:position w:val="0"/>
        </w:rPr>
        <w:t>2</w:t>
      </w:r>
      <w:r>
        <w:rPr>
          <w:color w:val="000000"/>
          <w:spacing w:val="0"/>
          <w:w w:val="100"/>
          <w:position w:val="0"/>
          <w:vertAlign w:val="subscript"/>
        </w:rPr>
        <w:t>0</w:t>
      </w:r>
    </w:p>
    <w:p>
      <w:pPr>
        <w:pStyle w:val="Bodytext10"/>
        <w:keepNext w:val="0"/>
        <w:keepLines w:val="0"/>
        <w:widowControl w:val="0"/>
        <w:numPr>
          <w:ilvl w:val="0"/>
          <w:numId w:val="13"/>
        </w:numPr>
        <w:shd w:val="clear" w:color="auto" w:fill="auto"/>
        <w:tabs>
          <w:tab w:val="left" w:pos="1172"/>
        </w:tabs>
        <w:bidi w:val="0"/>
        <w:spacing w:before="0" w:after="0" w:line="490" w:lineRule="exact"/>
        <w:ind w:left="0" w:right="0" w:firstLine="420"/>
        <w:jc w:val="both"/>
      </w:pPr>
      <w:bookmarkStart w:id="46" w:name="bookmark46"/>
      <w:bookmarkEnd w:id="46"/>
      <w:r>
        <w:rPr>
          <w:color w:val="000000"/>
          <w:spacing w:val="0"/>
          <w:w w:val="100"/>
          <w:position w:val="0"/>
          <w:lang w:val="en-US" w:eastAsia="en-US" w:bidi="en-US"/>
        </w:rPr>
        <w:t>2.4</w:t>
      </w:r>
      <w:r>
        <w:rPr>
          <w:color w:val="000000"/>
          <w:spacing w:val="0"/>
          <w:w w:val="100"/>
          <w:position w:val="0"/>
        </w:rPr>
        <w:t>使用投影视力表时，投影偏角应不大于10°，使用各种视力表均应使得行视标与平面 平行。</w:t>
      </w:r>
    </w:p>
    <w:p>
      <w:pPr>
        <w:pStyle w:val="Bodytext10"/>
        <w:keepNext w:val="0"/>
        <w:keepLines w:val="0"/>
        <w:widowControl w:val="0"/>
        <w:shd w:val="clear" w:color="auto" w:fill="auto"/>
        <w:bidi w:val="0"/>
        <w:spacing w:before="0" w:after="0" w:line="486" w:lineRule="exact"/>
        <w:ind w:left="0" w:right="0" w:firstLine="420"/>
        <w:jc w:val="left"/>
      </w:pPr>
      <w:r>
        <w:rPr>
          <w:color w:val="000000"/>
          <w:spacing w:val="0"/>
          <w:w w:val="100"/>
          <w:position w:val="0"/>
          <w:lang w:val="en-US" w:eastAsia="en-US" w:bidi="en-US"/>
        </w:rPr>
        <w:t>4.1.3</w:t>
      </w:r>
      <w:r>
        <w:rPr>
          <w:color w:val="000000"/>
          <w:spacing w:val="0"/>
          <w:w w:val="100"/>
          <w:position w:val="0"/>
        </w:rPr>
        <w:t>验光人员</w:t>
      </w:r>
    </w:p>
    <w:p>
      <w:pPr>
        <w:pStyle w:val="Bodytext10"/>
        <w:keepNext w:val="0"/>
        <w:keepLines w:val="0"/>
        <w:widowControl w:val="0"/>
        <w:shd w:val="clear" w:color="auto" w:fill="auto"/>
        <w:bidi w:val="0"/>
        <w:spacing w:before="0" w:after="220" w:line="486" w:lineRule="exact"/>
        <w:ind w:left="0" w:right="0" w:firstLine="420"/>
        <w:jc w:val="left"/>
      </w:pPr>
      <w:r>
        <w:rPr>
          <w:color w:val="000000"/>
          <w:spacing w:val="0"/>
          <w:w w:val="100"/>
          <w:position w:val="0"/>
          <w:lang w:val="en-US" w:eastAsia="en-US" w:bidi="en-US"/>
        </w:rPr>
        <w:t>4. 1.3.</w:t>
      </w:r>
      <w:r>
        <w:rPr>
          <w:color w:val="000000"/>
          <w:spacing w:val="0"/>
          <w:w w:val="100"/>
          <w:position w:val="0"/>
        </w:rPr>
        <w:t>1从事验光工作的人员应具备掌握视光学的基础理论知识和符合工作岗位要求的专业技能，</w:t>
      </w:r>
    </w:p>
    <w:p>
      <w:pPr>
        <w:pStyle w:val="Bodytext10"/>
        <w:keepNext w:val="0"/>
        <w:keepLines w:val="0"/>
        <w:widowControl w:val="0"/>
        <w:shd w:val="clear" w:color="auto" w:fill="auto"/>
        <w:tabs>
          <w:tab w:val="left" w:pos="8064"/>
        </w:tabs>
        <w:bidi w:val="0"/>
        <w:spacing w:before="0" w:after="0" w:line="475" w:lineRule="exact"/>
        <w:ind w:left="0" w:right="0" w:firstLine="440"/>
        <w:jc w:val="left"/>
      </w:pPr>
      <w:r>
        <w:rPr>
          <w:color w:val="000000"/>
          <w:spacing w:val="0"/>
          <w:w w:val="100"/>
          <w:position w:val="0"/>
        </w:rPr>
        <w:t>熟悉国家和行业相关技术标准；经盟（市）或以上人力资源与社会保障部门或本行政区域内行业 内部培训合格并鉴定符合行业专业技术要求取得相应资质证书。，</w:t>
        <w:tab/>
        <w:t>°</w:t>
      </w:r>
    </w:p>
    <w:p>
      <w:pPr>
        <w:pStyle w:val="Bodytext10"/>
        <w:keepNext w:val="0"/>
        <w:keepLines w:val="0"/>
        <w:widowControl w:val="0"/>
        <w:numPr>
          <w:ilvl w:val="0"/>
          <w:numId w:val="14"/>
        </w:numPr>
        <w:shd w:val="clear" w:color="auto" w:fill="auto"/>
        <w:tabs>
          <w:tab w:val="left" w:pos="1154"/>
        </w:tabs>
        <w:bidi w:val="0"/>
        <w:spacing w:before="0" w:after="0" w:line="475" w:lineRule="exact"/>
        <w:ind w:left="0" w:right="0"/>
        <w:jc w:val="left"/>
      </w:pPr>
      <w:bookmarkStart w:id="47" w:name="bookmark47"/>
      <w:bookmarkEnd w:id="47"/>
      <w:r>
        <w:rPr>
          <w:color w:val="000000"/>
          <w:spacing w:val="0"/>
          <w:w w:val="100"/>
          <w:position w:val="0"/>
        </w:rPr>
        <w:t>2各级条件验光资质要求</w:t>
      </w:r>
    </w:p>
    <w:p>
      <w:pPr>
        <w:pStyle w:val="Bodytext10"/>
        <w:keepNext w:val="0"/>
        <w:keepLines w:val="0"/>
        <w:widowControl w:val="0"/>
        <w:numPr>
          <w:ilvl w:val="0"/>
          <w:numId w:val="15"/>
        </w:numPr>
        <w:shd w:val="clear" w:color="auto" w:fill="auto"/>
        <w:tabs>
          <w:tab w:val="left" w:pos="1154"/>
        </w:tabs>
        <w:bidi w:val="0"/>
        <w:spacing w:before="0" w:after="40" w:line="475" w:lineRule="exact"/>
        <w:ind w:left="0" w:right="0"/>
        <w:jc w:val="left"/>
        <w:sectPr>
          <w:headerReference w:type="even" r:id="rId45"/>
          <w:headerReference w:type="default" r:id="rId46"/>
          <w:footerReference w:type="even" r:id="rId47"/>
          <w:footerReference w:type="default" r:id="rId48"/>
          <w:headerReference w:type="first" r:id="rId49"/>
          <w:footerReference w:type="first" r:id="rId50"/>
          <w:type w:val="nextPage"/>
          <w:pgSz w:w="11900" w:h="16840"/>
          <w:pgMar w:top="2092" w:right="148" w:bottom="1701" w:left="1189" w:header="0" w:footer="3" w:gutter="0"/>
          <w:pgNumType w:start="5"/>
          <w:cols w:space="720"/>
          <w:noEndnote/>
          <w:titlePg w:val="0"/>
          <w:rtlGutter w:val="0"/>
          <w:docGrid w:linePitch="360"/>
        </w:sectPr>
      </w:pPr>
      <w:bookmarkStart w:id="48" w:name="bookmark48"/>
      <w:bookmarkEnd w:id="48"/>
      <w:r>
        <w:rPr>
          <w:color w:val="000000"/>
          <w:spacing w:val="0"/>
          <w:w w:val="100"/>
          <w:position w:val="0"/>
          <w:lang w:val="en-US" w:eastAsia="en-US" w:bidi="en-US"/>
        </w:rPr>
        <w:t xml:space="preserve">2.1 </w:t>
      </w:r>
      <w:r>
        <w:rPr>
          <w:color w:val="000000"/>
          <w:spacing w:val="0"/>
          <w:w w:val="100"/>
          <w:position w:val="0"/>
        </w:rPr>
        <w:t>一级条件验光人员应符合以下条件：</w:t>
      </w:r>
    </w:p>
    <w:p>
      <w:pPr>
        <w:pStyle w:val="Bodytext10"/>
        <w:keepNext w:val="0"/>
        <w:keepLines w:val="0"/>
        <w:widowControl w:val="0"/>
        <w:shd w:val="clear" w:color="auto" w:fill="auto"/>
        <w:bidi w:val="0"/>
        <w:spacing w:before="0" w:after="220" w:line="425" w:lineRule="exact"/>
        <w:ind w:left="0" w:right="0" w:firstLine="520"/>
        <w:jc w:val="left"/>
      </w:pPr>
      <w:bookmarkStart w:id="49" w:name="bookmark49"/>
      <w:r>
        <w:rPr>
          <w:rFonts w:ascii="Times New Roman" w:eastAsia="Times New Roman" w:hAnsi="Times New Roman" w:cs="Times New Roman"/>
          <w:color w:val="000000"/>
          <w:spacing w:val="0"/>
          <w:w w:val="100"/>
          <w:position w:val="0"/>
          <w:sz w:val="19"/>
          <w:szCs w:val="19"/>
          <w:lang w:val="en-US" w:eastAsia="en-US" w:bidi="en-US"/>
        </w:rPr>
        <w:t>a</w:t>
      </w:r>
      <w:bookmarkEnd w:id="49"/>
      <w:r>
        <w:rPr>
          <w:rFonts w:ascii="Times New Roman" w:eastAsia="Times New Roman" w:hAnsi="Times New Roman" w:cs="Times New Roman"/>
          <w:color w:val="000000"/>
          <w:spacing w:val="0"/>
          <w:w w:val="100"/>
          <w:position w:val="0"/>
          <w:sz w:val="19"/>
          <w:szCs w:val="19"/>
          <w:lang w:val="en-US" w:eastAsia="en-US" w:bidi="en-US"/>
        </w:rPr>
        <w:t>）</w:t>
      </w:r>
      <w:r>
        <w:rPr>
          <w:color w:val="000000"/>
          <w:spacing w:val="0"/>
          <w:w w:val="100"/>
          <w:position w:val="0"/>
        </w:rPr>
        <w:t>至少具有一名取得验光技师（等同于国家职业资格二级）或以上职业资格证书的验光技术人员； 或至少具有二名取得高级验光员或以上职业资格证书的验光技术人员；</w:t>
      </w:r>
    </w:p>
    <w:p>
      <w:pPr>
        <w:pStyle w:val="Bodytext10"/>
        <w:keepNext w:val="0"/>
        <w:keepLines w:val="0"/>
        <w:widowControl w:val="0"/>
        <w:shd w:val="clear" w:color="auto" w:fill="auto"/>
        <w:tabs>
          <w:tab w:val="left" w:pos="794"/>
        </w:tabs>
        <w:bidi w:val="0"/>
        <w:spacing w:before="0" w:after="0" w:line="523" w:lineRule="auto"/>
        <w:ind w:left="0" w:right="0"/>
        <w:jc w:val="left"/>
      </w:pPr>
      <w:bookmarkStart w:id="50" w:name="bookmark50"/>
      <w:r>
        <w:rPr>
          <w:rFonts w:ascii="Times New Roman" w:eastAsia="Times New Roman" w:hAnsi="Times New Roman" w:cs="Times New Roman"/>
          <w:color w:val="000000"/>
          <w:spacing w:val="0"/>
          <w:w w:val="100"/>
          <w:position w:val="0"/>
          <w:sz w:val="19"/>
          <w:szCs w:val="19"/>
          <w:lang w:val="en-US" w:eastAsia="en-US" w:bidi="en-US"/>
        </w:rPr>
        <w:t>b</w:t>
      </w:r>
      <w:bookmarkEnd w:id="50"/>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所有验光人员均为中级验光员或以上职业资格证书的验光技术人员；</w:t>
      </w:r>
    </w:p>
    <w:p>
      <w:pPr>
        <w:pStyle w:val="Bodytext10"/>
        <w:keepNext w:val="0"/>
        <w:keepLines w:val="0"/>
        <w:widowControl w:val="0"/>
        <w:shd w:val="clear" w:color="auto" w:fill="auto"/>
        <w:tabs>
          <w:tab w:val="left" w:pos="794"/>
        </w:tabs>
        <w:bidi w:val="0"/>
        <w:spacing w:before="0" w:after="0" w:line="523" w:lineRule="auto"/>
        <w:ind w:left="0" w:right="0"/>
        <w:jc w:val="left"/>
      </w:pPr>
      <w:bookmarkStart w:id="51" w:name="bookmark51"/>
      <w:r>
        <w:rPr>
          <w:rFonts w:ascii="Times New Roman" w:eastAsia="Times New Roman" w:hAnsi="Times New Roman" w:cs="Times New Roman"/>
          <w:color w:val="000000"/>
          <w:spacing w:val="0"/>
          <w:w w:val="100"/>
          <w:position w:val="0"/>
          <w:sz w:val="19"/>
          <w:szCs w:val="19"/>
          <w:lang w:val="en-US" w:eastAsia="en-US" w:bidi="en-US"/>
        </w:rPr>
        <w:t>c</w:t>
      </w:r>
      <w:bookmarkEnd w:id="51"/>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实行轮班工作制的眼镜店，应能保证每班备有高级验光员或以上职业资格证书的验光技术人员；</w:t>
      </w:r>
    </w:p>
    <w:p>
      <w:pPr>
        <w:pStyle w:val="Bodytext10"/>
        <w:keepNext w:val="0"/>
        <w:keepLines w:val="0"/>
        <w:widowControl w:val="0"/>
        <w:shd w:val="clear" w:color="auto" w:fill="auto"/>
        <w:tabs>
          <w:tab w:val="left" w:pos="794"/>
        </w:tabs>
        <w:bidi w:val="0"/>
        <w:spacing w:before="0" w:after="0" w:line="523" w:lineRule="auto"/>
        <w:ind w:left="0" w:right="0"/>
        <w:jc w:val="left"/>
      </w:pPr>
      <w:bookmarkStart w:id="52" w:name="bookmark52"/>
      <w:r>
        <w:rPr>
          <w:rFonts w:ascii="Times New Roman" w:eastAsia="Times New Roman" w:hAnsi="Times New Roman" w:cs="Times New Roman"/>
          <w:color w:val="000000"/>
          <w:spacing w:val="0"/>
          <w:w w:val="100"/>
          <w:position w:val="0"/>
          <w:sz w:val="19"/>
          <w:szCs w:val="19"/>
          <w:lang w:val="en-US" w:eastAsia="en-US" w:bidi="en-US"/>
        </w:rPr>
        <w:t>d</w:t>
      </w:r>
      <w:bookmarkEnd w:id="52"/>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验光技术人员的数量应与眼镜店的规模相适应。</w:t>
      </w:r>
    </w:p>
    <w:p>
      <w:pPr>
        <w:pStyle w:val="Bodytext10"/>
        <w:keepNext w:val="0"/>
        <w:keepLines w:val="0"/>
        <w:widowControl w:val="0"/>
        <w:numPr>
          <w:ilvl w:val="0"/>
          <w:numId w:val="16"/>
        </w:numPr>
        <w:shd w:val="clear" w:color="auto" w:fill="auto"/>
        <w:tabs>
          <w:tab w:val="left" w:pos="1162"/>
        </w:tabs>
        <w:bidi w:val="0"/>
        <w:spacing w:before="0" w:after="220" w:line="475" w:lineRule="exact"/>
        <w:ind w:left="0" w:right="0"/>
        <w:jc w:val="left"/>
      </w:pPr>
      <w:bookmarkStart w:id="53" w:name="bookmark53"/>
      <w:bookmarkEnd w:id="53"/>
      <w:r>
        <w:rPr>
          <w:color w:val="000000"/>
          <w:spacing w:val="0"/>
          <w:w w:val="100"/>
          <w:position w:val="0"/>
          <w:lang w:val="en-US" w:eastAsia="en-US" w:bidi="en-US"/>
        </w:rPr>
        <w:t xml:space="preserve">2. </w:t>
      </w:r>
      <w:r>
        <w:rPr>
          <w:color w:val="000000"/>
          <w:spacing w:val="0"/>
          <w:w w:val="100"/>
          <w:position w:val="0"/>
        </w:rPr>
        <w:t>2二级条件验光人员应符合以下条件：</w:t>
      </w:r>
    </w:p>
    <w:p>
      <w:pPr>
        <w:pStyle w:val="Bodytext10"/>
        <w:keepNext w:val="0"/>
        <w:keepLines w:val="0"/>
        <w:widowControl w:val="0"/>
        <w:shd w:val="clear" w:color="auto" w:fill="auto"/>
        <w:tabs>
          <w:tab w:val="left" w:pos="802"/>
        </w:tabs>
        <w:bidi w:val="0"/>
        <w:spacing w:before="0" w:after="0" w:line="523" w:lineRule="auto"/>
        <w:ind w:left="0" w:right="0"/>
        <w:jc w:val="left"/>
      </w:pPr>
      <w:bookmarkStart w:id="54" w:name="bookmark54"/>
      <w:r>
        <w:rPr>
          <w:rFonts w:ascii="Times New Roman" w:eastAsia="Times New Roman" w:hAnsi="Times New Roman" w:cs="Times New Roman"/>
          <w:color w:val="000000"/>
          <w:spacing w:val="0"/>
          <w:w w:val="100"/>
          <w:position w:val="0"/>
          <w:sz w:val="19"/>
          <w:szCs w:val="19"/>
          <w:lang w:val="en-US" w:eastAsia="en-US" w:bidi="en-US"/>
        </w:rPr>
        <w:t>a</w:t>
      </w:r>
      <w:bookmarkEnd w:id="54"/>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至少具有一名取得高级验光员（等同于国家职业资格三级）或以上职业资格证书的验光技术人员；</w:t>
      </w:r>
    </w:p>
    <w:p>
      <w:pPr>
        <w:pStyle w:val="Bodytext10"/>
        <w:keepNext w:val="0"/>
        <w:keepLines w:val="0"/>
        <w:widowControl w:val="0"/>
        <w:shd w:val="clear" w:color="auto" w:fill="auto"/>
        <w:tabs>
          <w:tab w:val="left" w:pos="802"/>
        </w:tabs>
        <w:bidi w:val="0"/>
        <w:spacing w:before="0" w:after="0" w:line="523" w:lineRule="auto"/>
        <w:ind w:left="0" w:right="0"/>
        <w:jc w:val="left"/>
      </w:pPr>
      <w:bookmarkStart w:id="55" w:name="bookmark55"/>
      <w:r>
        <w:rPr>
          <w:rFonts w:ascii="Times New Roman" w:eastAsia="Times New Roman" w:hAnsi="Times New Roman" w:cs="Times New Roman"/>
          <w:color w:val="000000"/>
          <w:spacing w:val="0"/>
          <w:w w:val="100"/>
          <w:position w:val="0"/>
          <w:sz w:val="19"/>
          <w:szCs w:val="19"/>
          <w:lang w:val="en-US" w:eastAsia="en-US" w:bidi="en-US"/>
        </w:rPr>
        <w:t>b</w:t>
      </w:r>
      <w:bookmarkEnd w:id="55"/>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实行轮班工作制的眼镜店，应能保证每班备有中级验光员或以上职业资格证书的验光技术人员；</w:t>
      </w:r>
    </w:p>
    <w:p>
      <w:pPr>
        <w:pStyle w:val="Bodytext10"/>
        <w:keepNext w:val="0"/>
        <w:keepLines w:val="0"/>
        <w:widowControl w:val="0"/>
        <w:shd w:val="clear" w:color="auto" w:fill="auto"/>
        <w:tabs>
          <w:tab w:val="left" w:pos="802"/>
        </w:tabs>
        <w:bidi w:val="0"/>
        <w:spacing w:before="0" w:after="0" w:line="523" w:lineRule="auto"/>
        <w:ind w:left="0" w:right="0"/>
        <w:jc w:val="left"/>
      </w:pPr>
      <w:bookmarkStart w:id="56" w:name="bookmark56"/>
      <w:r>
        <w:rPr>
          <w:rFonts w:ascii="Times New Roman" w:eastAsia="Times New Roman" w:hAnsi="Times New Roman" w:cs="Times New Roman"/>
          <w:color w:val="000000"/>
          <w:spacing w:val="0"/>
          <w:w w:val="100"/>
          <w:position w:val="0"/>
          <w:sz w:val="19"/>
          <w:szCs w:val="19"/>
          <w:lang w:val="en-US" w:eastAsia="en-US" w:bidi="en-US"/>
        </w:rPr>
        <w:t>c</w:t>
      </w:r>
      <w:bookmarkEnd w:id="56"/>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验光技术人员的数量应与眼镜店的规模相适应。</w:t>
      </w:r>
    </w:p>
    <w:p>
      <w:pPr>
        <w:pStyle w:val="Bodytext10"/>
        <w:keepNext w:val="0"/>
        <w:keepLines w:val="0"/>
        <w:widowControl w:val="0"/>
        <w:numPr>
          <w:ilvl w:val="0"/>
          <w:numId w:val="17"/>
        </w:numPr>
        <w:shd w:val="clear" w:color="auto" w:fill="auto"/>
        <w:tabs>
          <w:tab w:val="left" w:pos="1172"/>
        </w:tabs>
        <w:bidi w:val="0"/>
        <w:spacing w:before="0" w:after="0" w:line="475" w:lineRule="exact"/>
        <w:ind w:left="0" w:right="0" w:firstLine="440"/>
        <w:jc w:val="both"/>
      </w:pPr>
      <w:bookmarkStart w:id="57" w:name="bookmark57"/>
      <w:bookmarkEnd w:id="57"/>
      <w:r>
        <w:rPr>
          <w:color w:val="000000"/>
          <w:spacing w:val="0"/>
          <w:w w:val="100"/>
          <w:position w:val="0"/>
          <w:lang w:val="en-US" w:eastAsia="en-US" w:bidi="en-US"/>
        </w:rPr>
        <w:t>2.3</w:t>
      </w:r>
      <w:r>
        <w:rPr>
          <w:color w:val="000000"/>
          <w:spacing w:val="0"/>
          <w:w w:val="100"/>
          <w:position w:val="0"/>
        </w:rPr>
        <w:t>三级条件：至少具有一名取得中级验光员（等同于国家职业资格四级）或以上职业资 格证书的验光技术人员。</w:t>
      </w:r>
    </w:p>
    <w:p>
      <w:pPr>
        <w:pStyle w:val="Bodytext10"/>
        <w:keepNext w:val="0"/>
        <w:keepLines w:val="0"/>
        <w:widowControl w:val="0"/>
        <w:numPr>
          <w:ilvl w:val="0"/>
          <w:numId w:val="18"/>
        </w:numPr>
        <w:shd w:val="clear" w:color="auto" w:fill="auto"/>
        <w:tabs>
          <w:tab w:val="left" w:pos="1162"/>
        </w:tabs>
        <w:bidi w:val="0"/>
        <w:spacing w:before="0" w:after="220" w:line="475" w:lineRule="exact"/>
        <w:ind w:left="0" w:right="0"/>
        <w:jc w:val="left"/>
      </w:pPr>
      <w:bookmarkStart w:id="58" w:name="bookmark58"/>
      <w:bookmarkEnd w:id="58"/>
      <w:r>
        <w:rPr>
          <w:color w:val="000000"/>
          <w:spacing w:val="0"/>
          <w:w w:val="100"/>
          <w:position w:val="0"/>
        </w:rPr>
        <w:t>3验光人员的资质证书应明示于店内，以便于顾客易于识别其资格能力。</w:t>
      </w:r>
    </w:p>
    <w:p>
      <w:pPr>
        <w:pStyle w:val="Bodytext10"/>
        <w:keepNext w:val="0"/>
        <w:keepLines w:val="0"/>
        <w:widowControl w:val="0"/>
        <w:shd w:val="clear" w:color="auto" w:fill="auto"/>
        <w:bidi w:val="0"/>
        <w:spacing w:before="0" w:after="0" w:line="475" w:lineRule="exact"/>
        <w:ind w:left="0" w:right="0" w:firstLine="440"/>
        <w:jc w:val="left"/>
      </w:pPr>
      <w:r>
        <w:rPr>
          <w:color w:val="000000"/>
          <w:spacing w:val="0"/>
          <w:w w:val="100"/>
          <w:position w:val="0"/>
          <w:lang w:val="en-US" w:eastAsia="en-US" w:bidi="en-US"/>
        </w:rPr>
        <w:t>4.1.4</w:t>
      </w:r>
      <w:r>
        <w:rPr>
          <w:color w:val="000000"/>
          <w:spacing w:val="0"/>
          <w:w w:val="100"/>
          <w:position w:val="0"/>
        </w:rPr>
        <w:t>验光处方</w:t>
      </w:r>
    </w:p>
    <w:p>
      <w:pPr>
        <w:pStyle w:val="Bodytext10"/>
        <w:keepNext w:val="0"/>
        <w:keepLines w:val="0"/>
        <w:widowControl w:val="0"/>
        <w:shd w:val="clear" w:color="auto" w:fill="auto"/>
        <w:bidi w:val="0"/>
        <w:spacing w:before="0" w:after="0" w:line="475" w:lineRule="exact"/>
        <w:ind w:left="0" w:right="0" w:firstLine="440"/>
        <w:jc w:val="left"/>
      </w:pPr>
      <w:r>
        <w:rPr>
          <w:color w:val="000000"/>
          <w:spacing w:val="0"/>
          <w:w w:val="100"/>
          <w:position w:val="0"/>
          <w:lang w:val="en-US" w:eastAsia="en-US" w:bidi="en-US"/>
        </w:rPr>
        <w:t xml:space="preserve">4. 1.4. </w:t>
      </w:r>
      <w:r>
        <w:rPr>
          <w:color w:val="000000"/>
          <w:spacing w:val="0"/>
          <w:w w:val="100"/>
          <w:position w:val="0"/>
        </w:rPr>
        <w:t>1验光处方内容（格式参见附录</w:t>
      </w:r>
      <w:r>
        <w:rPr>
          <w:color w:val="000000"/>
          <w:spacing w:val="0"/>
          <w:w w:val="100"/>
          <w:position w:val="0"/>
          <w:lang w:val="en-US" w:eastAsia="en-US" w:bidi="en-US"/>
        </w:rPr>
        <w:t>A）</w:t>
      </w:r>
      <w:r>
        <w:rPr>
          <w:color w:val="000000"/>
          <w:spacing w:val="0"/>
          <w:w w:val="100"/>
          <w:position w:val="0"/>
        </w:rPr>
        <w:t>:</w:t>
      </w:r>
    </w:p>
    <w:p>
      <w:pPr>
        <w:pStyle w:val="Bodytext10"/>
        <w:keepNext w:val="0"/>
        <w:keepLines w:val="0"/>
        <w:widowControl w:val="0"/>
        <w:shd w:val="clear" w:color="auto" w:fill="auto"/>
        <w:bidi w:val="0"/>
        <w:spacing w:before="0" w:after="220" w:line="475" w:lineRule="exact"/>
        <w:ind w:left="0" w:right="0" w:firstLine="440"/>
        <w:jc w:val="left"/>
      </w:pPr>
      <w:r>
        <w:rPr>
          <w:color w:val="000000"/>
          <w:spacing w:val="0"/>
          <w:w w:val="100"/>
          <w:position w:val="0"/>
        </w:rPr>
        <w:t>验光处方应包括以下内容：</w:t>
      </w:r>
    </w:p>
    <w:p>
      <w:pPr>
        <w:pStyle w:val="Bodytext10"/>
        <w:keepNext w:val="0"/>
        <w:keepLines w:val="0"/>
        <w:widowControl w:val="0"/>
        <w:shd w:val="clear" w:color="auto" w:fill="auto"/>
        <w:tabs>
          <w:tab w:val="left" w:pos="834"/>
        </w:tabs>
        <w:bidi w:val="0"/>
        <w:spacing w:before="0" w:after="0" w:line="523" w:lineRule="auto"/>
        <w:ind w:left="0" w:right="0" w:firstLine="440"/>
        <w:jc w:val="left"/>
      </w:pPr>
      <w:bookmarkStart w:id="59" w:name="bookmark59"/>
      <w:r>
        <w:rPr>
          <w:rFonts w:ascii="Times New Roman" w:eastAsia="Times New Roman" w:hAnsi="Times New Roman" w:cs="Times New Roman"/>
          <w:color w:val="000000"/>
          <w:spacing w:val="0"/>
          <w:w w:val="100"/>
          <w:position w:val="0"/>
          <w:sz w:val="19"/>
          <w:szCs w:val="19"/>
          <w:lang w:val="en-US" w:eastAsia="en-US" w:bidi="en-US"/>
        </w:rPr>
        <w:t>a</w:t>
      </w:r>
      <w:bookmarkEnd w:id="59"/>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配镜者基本信息：姓名、性别、年齢、职业、朕系电话等；</w:t>
      </w:r>
    </w:p>
    <w:p>
      <w:pPr>
        <w:pStyle w:val="Bodytext10"/>
        <w:keepNext w:val="0"/>
        <w:keepLines w:val="0"/>
        <w:widowControl w:val="0"/>
        <w:shd w:val="clear" w:color="auto" w:fill="auto"/>
        <w:tabs>
          <w:tab w:val="left" w:pos="834"/>
        </w:tabs>
        <w:bidi w:val="0"/>
        <w:spacing w:before="0" w:after="0" w:line="523" w:lineRule="auto"/>
        <w:ind w:left="0" w:right="0" w:firstLine="440"/>
        <w:jc w:val="left"/>
      </w:pPr>
      <w:bookmarkStart w:id="60" w:name="bookmark60"/>
      <w:r>
        <w:rPr>
          <w:rFonts w:ascii="Times New Roman" w:eastAsia="Times New Roman" w:hAnsi="Times New Roman" w:cs="Times New Roman"/>
          <w:color w:val="000000"/>
          <w:spacing w:val="0"/>
          <w:w w:val="100"/>
          <w:position w:val="0"/>
          <w:sz w:val="19"/>
          <w:szCs w:val="19"/>
          <w:lang w:val="en-US" w:eastAsia="en-US" w:bidi="en-US"/>
        </w:rPr>
        <w:t>b</w:t>
      </w:r>
      <w:bookmarkEnd w:id="60"/>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人眼屈光状态：屈光度、散光轴位、隐（斜）视、瞳距、左右单侧</w:t>
      </w:r>
      <w:r>
        <w:rPr>
          <w:color w:val="000000"/>
          <w:spacing w:val="0"/>
          <w:w w:val="100"/>
          <w:position w:val="0"/>
          <w:lang w:val="zh-CN" w:eastAsia="zh-CN" w:bidi="zh-CN"/>
        </w:rPr>
        <w:t>腌距、</w:t>
      </w:r>
      <w:r>
        <w:rPr>
          <w:color w:val="000000"/>
          <w:spacing w:val="0"/>
          <w:w w:val="100"/>
          <w:position w:val="0"/>
        </w:rPr>
        <w:t>裸眼视力和主视力眼等；</w:t>
      </w:r>
    </w:p>
    <w:p>
      <w:pPr>
        <w:pStyle w:val="Bodytext10"/>
        <w:keepNext w:val="0"/>
        <w:keepLines w:val="0"/>
        <w:widowControl w:val="0"/>
        <w:shd w:val="clear" w:color="auto" w:fill="auto"/>
        <w:tabs>
          <w:tab w:val="left" w:pos="819"/>
        </w:tabs>
        <w:bidi w:val="0"/>
        <w:spacing w:before="0" w:after="220" w:line="475" w:lineRule="exact"/>
        <w:ind w:left="0" w:right="0" w:firstLine="440"/>
        <w:jc w:val="left"/>
      </w:pPr>
      <w:bookmarkStart w:id="61" w:name="bookmark61"/>
      <w:r>
        <w:rPr>
          <w:rFonts w:ascii="Times New Roman" w:eastAsia="Times New Roman" w:hAnsi="Times New Roman" w:cs="Times New Roman"/>
          <w:color w:val="000000"/>
          <w:spacing w:val="0"/>
          <w:w w:val="100"/>
          <w:position w:val="0"/>
          <w:sz w:val="19"/>
          <w:szCs w:val="19"/>
          <w:lang w:val="en-US" w:eastAsia="en-US" w:bidi="en-US"/>
        </w:rPr>
        <w:t>c</w:t>
      </w:r>
      <w:bookmarkEnd w:id="61"/>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验光技术人员开具的配镜处方：顶焦度、柱镜轴位、棱镜度、棱镜基底取向、光学中心水平距 离、光学中心高度、左右光学中心水平距离和矫正视力等。</w:t>
      </w:r>
    </w:p>
    <w:p>
      <w:pPr>
        <w:pStyle w:val="Bodytext10"/>
        <w:keepNext w:val="0"/>
        <w:keepLines w:val="0"/>
        <w:widowControl w:val="0"/>
        <w:shd w:val="clear" w:color="auto" w:fill="auto"/>
        <w:tabs>
          <w:tab w:val="left" w:pos="794"/>
        </w:tabs>
        <w:bidi w:val="0"/>
        <w:spacing w:before="0" w:after="0" w:line="530" w:lineRule="auto"/>
        <w:ind w:left="0" w:right="0"/>
        <w:jc w:val="left"/>
      </w:pPr>
      <w:bookmarkStart w:id="62" w:name="bookmark62"/>
      <w:r>
        <w:rPr>
          <w:rFonts w:ascii="Times New Roman" w:eastAsia="Times New Roman" w:hAnsi="Times New Roman" w:cs="Times New Roman"/>
          <w:color w:val="000000"/>
          <w:spacing w:val="0"/>
          <w:w w:val="100"/>
          <w:position w:val="0"/>
          <w:sz w:val="19"/>
          <w:szCs w:val="19"/>
          <w:lang w:val="en-US" w:eastAsia="en-US" w:bidi="en-US"/>
        </w:rPr>
        <w:t>d</w:t>
      </w:r>
      <w:bookmarkEnd w:id="62"/>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渐进眼镜和多焦点眼镜处方中的顶焦度应包括远用顶焦度和下加光度；</w:t>
      </w:r>
    </w:p>
    <w:p>
      <w:pPr>
        <w:pStyle w:val="Bodytext10"/>
        <w:keepNext w:val="0"/>
        <w:keepLines w:val="0"/>
        <w:widowControl w:val="0"/>
        <w:shd w:val="clear" w:color="auto" w:fill="auto"/>
        <w:tabs>
          <w:tab w:val="left" w:pos="819"/>
        </w:tabs>
        <w:bidi w:val="0"/>
        <w:spacing w:before="0" w:after="220" w:line="482" w:lineRule="exact"/>
        <w:ind w:left="0" w:right="0" w:firstLine="440"/>
        <w:jc w:val="left"/>
      </w:pPr>
      <w:bookmarkStart w:id="63" w:name="bookmark63"/>
      <w:r>
        <w:rPr>
          <w:rFonts w:ascii="Times New Roman" w:eastAsia="Times New Roman" w:hAnsi="Times New Roman" w:cs="Times New Roman"/>
          <w:color w:val="000000"/>
          <w:spacing w:val="0"/>
          <w:w w:val="100"/>
          <w:position w:val="0"/>
          <w:sz w:val="19"/>
          <w:szCs w:val="19"/>
          <w:lang w:val="en-US" w:eastAsia="en-US" w:bidi="en-US"/>
        </w:rPr>
        <w:t>e</w:t>
      </w:r>
      <w:bookmarkEnd w:id="63"/>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渐进眼镜的处方中应有瞳高和左右单侧瞳距，多焦点眼镜的处方应有子镜片的高度，其他定配 眼镜根据实际情况而定；</w:t>
      </w:r>
    </w:p>
    <w:p>
      <w:pPr>
        <w:pStyle w:val="Bodytext10"/>
        <w:keepNext w:val="0"/>
        <w:keepLines w:val="0"/>
        <w:widowControl w:val="0"/>
        <w:shd w:val="clear" w:color="auto" w:fill="auto"/>
        <w:bidi w:val="0"/>
        <w:spacing w:before="0" w:after="220" w:line="240" w:lineRule="auto"/>
        <w:ind w:left="0" w:right="0"/>
        <w:jc w:val="left"/>
        <w:sectPr>
          <w:headerReference w:type="even" r:id="rId51"/>
          <w:headerReference w:type="default" r:id="rId52"/>
          <w:footerReference w:type="even" r:id="rId53"/>
          <w:footerReference w:type="default" r:id="rId54"/>
          <w:headerReference w:type="first" r:id="rId55"/>
          <w:footerReference w:type="first" r:id="rId56"/>
          <w:type w:val="nextPage"/>
          <w:pgSz w:w="11900" w:h="16840"/>
          <w:pgMar w:top="2092" w:right="148" w:bottom="1701" w:left="1189" w:header="0" w:footer="3" w:gutter="0"/>
          <w:pgNumType w:start="6"/>
          <w:cols w:space="720"/>
          <w:noEndnote/>
          <w:titlePg w:val="0"/>
          <w:rtlGutter w:val="0"/>
          <w:docGrid w:linePitch="360"/>
        </w:sectPr>
      </w:pPr>
      <w:bookmarkStart w:id="64" w:name="bookmark64"/>
      <w:r>
        <w:rPr>
          <w:rFonts w:ascii="Times New Roman" w:eastAsia="Times New Roman" w:hAnsi="Times New Roman" w:cs="Times New Roman"/>
          <w:color w:val="000000"/>
          <w:spacing w:val="0"/>
          <w:w w:val="100"/>
          <w:position w:val="0"/>
          <w:sz w:val="19"/>
          <w:szCs w:val="19"/>
          <w:lang w:val="en-US" w:eastAsia="en-US" w:bidi="en-US"/>
        </w:rPr>
        <w:t>f</w:t>
      </w:r>
      <w:bookmarkEnd w:id="64"/>
      <w:r>
        <w:rPr>
          <w:rFonts w:ascii="Times New Roman" w:eastAsia="Times New Roman" w:hAnsi="Times New Roman" w:cs="Times New Roman"/>
          <w:color w:val="000000"/>
          <w:spacing w:val="0"/>
          <w:w w:val="100"/>
          <w:position w:val="0"/>
          <w:sz w:val="19"/>
          <w:szCs w:val="19"/>
          <w:lang w:val="en-US" w:eastAsia="en-US" w:bidi="en-US"/>
        </w:rPr>
        <w:t>）</w:t>
      </w:r>
      <w:r>
        <w:rPr>
          <w:color w:val="000000"/>
          <w:spacing w:val="0"/>
          <w:w w:val="100"/>
          <w:position w:val="0"/>
        </w:rPr>
        <w:t>有条件的眼镜店，验光处方中可记录配镜者原配眼镜的光学参数、顾客的配镜史等信息。</w:t>
      </w:r>
    </w:p>
    <w:p>
      <w:pPr>
        <w:pStyle w:val="Bodytext10"/>
        <w:keepNext w:val="0"/>
        <w:keepLines w:val="0"/>
        <w:widowControl w:val="0"/>
        <w:shd w:val="clear" w:color="auto" w:fill="auto"/>
        <w:bidi w:val="0"/>
        <w:spacing w:before="0" w:after="0" w:line="475" w:lineRule="exact"/>
        <w:ind w:left="0" w:right="0"/>
        <w:jc w:val="left"/>
      </w:pPr>
      <w:bookmarkStart w:id="65" w:name="bookmark65"/>
      <w:r>
        <w:rPr>
          <w:color w:val="000000"/>
          <w:spacing w:val="0"/>
          <w:w w:val="100"/>
          <w:position w:val="0"/>
          <w:lang w:val="en-US" w:eastAsia="en-US" w:bidi="en-US"/>
        </w:rPr>
        <w:t>g</w:t>
      </w:r>
      <w:bookmarkEnd w:id="65"/>
      <w:r>
        <w:rPr>
          <w:color w:val="000000"/>
          <w:spacing w:val="0"/>
          <w:w w:val="100"/>
          <w:position w:val="0"/>
          <w:lang w:val="en-US" w:eastAsia="en-US" w:bidi="en-US"/>
        </w:rPr>
        <w:t>）</w:t>
      </w:r>
      <w:r>
        <w:rPr>
          <w:color w:val="000000"/>
          <w:spacing w:val="0"/>
          <w:w w:val="100"/>
          <w:position w:val="0"/>
        </w:rPr>
        <w:t>眼镜店的相关信息（名称、地址、联系电话、联系人等）。</w:t>
      </w:r>
    </w:p>
    <w:p>
      <w:pPr>
        <w:pStyle w:val="Bodytext10"/>
        <w:keepNext w:val="0"/>
        <w:keepLines w:val="0"/>
        <w:widowControl w:val="0"/>
        <w:numPr>
          <w:ilvl w:val="0"/>
          <w:numId w:val="18"/>
        </w:numPr>
        <w:shd w:val="clear" w:color="auto" w:fill="auto"/>
        <w:tabs>
          <w:tab w:val="left" w:pos="1162"/>
          <w:tab w:val="left" w:pos="7895"/>
        </w:tabs>
        <w:bidi w:val="0"/>
        <w:spacing w:before="0" w:after="0" w:line="475" w:lineRule="exact"/>
        <w:ind w:left="0" w:right="0"/>
        <w:jc w:val="left"/>
      </w:pPr>
      <w:bookmarkStart w:id="66" w:name="bookmark66"/>
      <w:bookmarkEnd w:id="66"/>
      <w:r>
        <w:rPr>
          <w:color w:val="000000"/>
          <w:spacing w:val="0"/>
          <w:w w:val="100"/>
          <w:position w:val="0"/>
        </w:rPr>
        <w:t>2验光处方单应有验光人员签名或盖章、验光日期等信息。</w:t>
        <w:tab/>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75" w:lineRule="exact"/>
        <w:ind w:left="0" w:right="0"/>
        <w:jc w:val="left"/>
      </w:pPr>
      <w:r>
        <w:rPr>
          <w:color w:val="000000"/>
          <w:spacing w:val="0"/>
          <w:w w:val="100"/>
          <w:position w:val="0"/>
          <w:lang w:val="en-US" w:eastAsia="en-US" w:bidi="en-US"/>
        </w:rPr>
        <w:t>4.1.4.3</w:t>
      </w:r>
      <w:r>
        <w:rPr>
          <w:color w:val="000000"/>
          <w:spacing w:val="0"/>
          <w:w w:val="100"/>
          <w:position w:val="0"/>
        </w:rPr>
        <w:t>验光处方应交于被检者°</w:t>
      </w:r>
    </w:p>
    <w:p>
      <w:pPr>
        <w:pStyle w:val="Bodytext10"/>
        <w:keepNext w:val="0"/>
        <w:keepLines w:val="0"/>
        <w:widowControl w:val="0"/>
        <w:shd w:val="clear" w:color="auto" w:fill="auto"/>
        <w:bidi w:val="0"/>
        <w:spacing w:before="0" w:after="0" w:line="475" w:lineRule="exact"/>
        <w:ind w:left="0" w:right="0"/>
        <w:jc w:val="left"/>
      </w:pPr>
      <w:r>
        <w:rPr>
          <w:color w:val="000000"/>
          <w:spacing w:val="0"/>
          <w:w w:val="100"/>
          <w:position w:val="0"/>
          <w:lang w:val="en-US" w:eastAsia="en-US" w:bidi="en-US"/>
        </w:rPr>
        <w:t>4.1.4.4</w:t>
      </w:r>
      <w:r>
        <w:rPr>
          <w:color w:val="000000"/>
          <w:spacing w:val="0"/>
          <w:w w:val="100"/>
          <w:position w:val="0"/>
        </w:rPr>
        <w:t>各级条件的验光处方能力</w:t>
      </w:r>
    </w:p>
    <w:p>
      <w:pPr>
        <w:pStyle w:val="Bodytext10"/>
        <w:keepNext w:val="0"/>
        <w:keepLines w:val="0"/>
        <w:widowControl w:val="0"/>
        <w:numPr>
          <w:ilvl w:val="0"/>
          <w:numId w:val="17"/>
        </w:numPr>
        <w:shd w:val="clear" w:color="auto" w:fill="auto"/>
        <w:tabs>
          <w:tab w:val="left" w:pos="1179"/>
        </w:tabs>
        <w:bidi w:val="0"/>
        <w:spacing w:before="0" w:after="0" w:line="475" w:lineRule="exact"/>
        <w:ind w:left="0" w:right="0"/>
        <w:jc w:val="both"/>
      </w:pPr>
      <w:bookmarkStart w:id="67" w:name="bookmark67"/>
      <w:bookmarkEnd w:id="67"/>
      <w:r>
        <w:rPr>
          <w:color w:val="000000"/>
          <w:spacing w:val="0"/>
          <w:w w:val="100"/>
          <w:position w:val="0"/>
          <w:lang w:val="en-US" w:eastAsia="en-US" w:bidi="en-US"/>
        </w:rPr>
        <w:t xml:space="preserve">4.1 </w:t>
      </w:r>
      <w:r>
        <w:rPr>
          <w:color w:val="000000"/>
          <w:spacing w:val="0"/>
          <w:w w:val="100"/>
          <w:position w:val="0"/>
        </w:rPr>
        <w:t>--级条件应具有近视、远视、散光及老视等单光验配眼镜、开具多焦点眼镜、渐进眼 镜和其它特殊视力矫正眼镜的处方能力。</w:t>
      </w:r>
    </w:p>
    <w:p>
      <w:pPr>
        <w:pStyle w:val="Bodytext10"/>
        <w:keepNext w:val="0"/>
        <w:keepLines w:val="0"/>
        <w:widowControl w:val="0"/>
        <w:numPr>
          <w:ilvl w:val="0"/>
          <w:numId w:val="16"/>
        </w:numPr>
        <w:shd w:val="clear" w:color="auto" w:fill="auto"/>
        <w:tabs>
          <w:tab w:val="left" w:pos="1172"/>
        </w:tabs>
        <w:bidi w:val="0"/>
        <w:spacing w:before="0" w:after="0" w:line="475" w:lineRule="exact"/>
        <w:ind w:left="0" w:right="0"/>
        <w:jc w:val="both"/>
      </w:pPr>
      <w:bookmarkStart w:id="68" w:name="bookmark68"/>
      <w:bookmarkEnd w:id="68"/>
      <w:r>
        <w:rPr>
          <w:color w:val="000000"/>
          <w:spacing w:val="0"/>
          <w:w w:val="100"/>
          <w:position w:val="0"/>
          <w:lang w:val="en-US" w:eastAsia="en-US" w:bidi="en-US"/>
        </w:rPr>
        <w:t>4.2</w:t>
      </w:r>
      <w:r>
        <w:rPr>
          <w:color w:val="000000"/>
          <w:spacing w:val="0"/>
          <w:w w:val="100"/>
          <w:position w:val="0"/>
        </w:rPr>
        <w:t>二级条件应具有近视、远视、散光及老视等单光验配眼镜和开具多焦点眼镜、渐进眼 镜的处方能力。</w:t>
      </w:r>
    </w:p>
    <w:p>
      <w:pPr>
        <w:pStyle w:val="Bodytext10"/>
        <w:keepNext w:val="0"/>
        <w:keepLines w:val="0"/>
        <w:widowControl w:val="0"/>
        <w:numPr>
          <w:ilvl w:val="0"/>
          <w:numId w:val="15"/>
        </w:numPr>
        <w:shd w:val="clear" w:color="auto" w:fill="auto"/>
        <w:tabs>
          <w:tab w:val="left" w:pos="1162"/>
        </w:tabs>
        <w:bidi w:val="0"/>
        <w:spacing w:before="0" w:after="220" w:line="475" w:lineRule="exact"/>
        <w:ind w:left="0" w:right="0"/>
        <w:jc w:val="left"/>
      </w:pPr>
      <w:bookmarkStart w:id="69" w:name="bookmark69"/>
      <w:bookmarkEnd w:id="69"/>
      <w:r>
        <w:rPr>
          <w:color w:val="000000"/>
          <w:spacing w:val="0"/>
          <w:w w:val="100"/>
          <w:position w:val="0"/>
          <w:lang w:val="en-US" w:eastAsia="en-US" w:bidi="en-US"/>
        </w:rPr>
        <w:t>4.3</w:t>
      </w:r>
      <w:r>
        <w:rPr>
          <w:color w:val="000000"/>
          <w:spacing w:val="0"/>
          <w:w w:val="100"/>
          <w:position w:val="0"/>
        </w:rPr>
        <w:t>三级条件应具有近视、远视、散光及老视等单光验配眼镜的处方能力。</w:t>
      </w:r>
    </w:p>
    <w:p>
      <w:pPr>
        <w:pStyle w:val="Bodytext10"/>
        <w:keepNext w:val="0"/>
        <w:keepLines w:val="0"/>
        <w:widowControl w:val="0"/>
        <w:shd w:val="clear" w:color="auto" w:fill="auto"/>
        <w:bidi w:val="0"/>
        <w:spacing w:before="0" w:after="40" w:line="457" w:lineRule="exact"/>
        <w:ind w:left="0" w:right="0"/>
        <w:jc w:val="left"/>
      </w:pPr>
      <w:r>
        <w:rPr>
          <w:color w:val="000000"/>
          <w:spacing w:val="0"/>
          <w:w w:val="100"/>
          <w:position w:val="0"/>
          <w:lang w:val="en-US" w:eastAsia="en-US" w:bidi="en-US"/>
        </w:rPr>
        <w:t>4.1.5</w:t>
      </w:r>
      <w:r>
        <w:rPr>
          <w:color w:val="000000"/>
          <w:spacing w:val="0"/>
          <w:w w:val="100"/>
          <w:position w:val="0"/>
        </w:rPr>
        <w:t>验光要求</w:t>
      </w:r>
    </w:p>
    <w:p>
      <w:pPr>
        <w:pStyle w:val="Bodytext10"/>
        <w:keepNext w:val="0"/>
        <w:keepLines w:val="0"/>
        <w:widowControl w:val="0"/>
        <w:shd w:val="clear" w:color="auto" w:fill="auto"/>
        <w:bidi w:val="0"/>
        <w:spacing w:before="0" w:after="420" w:line="457" w:lineRule="exact"/>
        <w:ind w:left="0" w:right="0"/>
        <w:jc w:val="both"/>
      </w:pPr>
      <w:r>
        <w:rPr>
          <w:color w:val="000000"/>
          <w:spacing w:val="0"/>
          <w:w w:val="100"/>
          <w:position w:val="0"/>
        </w:rPr>
        <w:t>验光时应釆用主观验光和客观验光相結合的验光方式，如电脑验光和检影镜验光为客观验光，插 片验光和综合验光仪检查为主观验光（即实施</w:t>
      </w:r>
      <w:r>
        <w:rPr>
          <w:color w:val="000000"/>
          <w:spacing w:val="0"/>
          <w:w w:val="100"/>
          <w:position w:val="0"/>
          <w:lang w:val="zh-CN" w:eastAsia="zh-CN" w:bidi="zh-CN"/>
        </w:rPr>
        <w:t>“三</w:t>
      </w:r>
      <w:r>
        <w:rPr>
          <w:color w:val="000000"/>
          <w:spacing w:val="0"/>
          <w:w w:val="100"/>
          <w:position w:val="0"/>
        </w:rPr>
        <w:t>步制”主客观综合检测：电脑初验测试、人工检影 复验和空间适应性试戴），再确定适当的屈光处方，不宜仅凭电脑验光数据出具最终验光处方。</w:t>
      </w:r>
    </w:p>
    <w:p>
      <w:pPr>
        <w:pStyle w:val="Bodytext10"/>
        <w:keepNext w:val="0"/>
        <w:keepLines w:val="0"/>
        <w:widowControl w:val="0"/>
        <w:shd w:val="clear" w:color="auto" w:fill="auto"/>
        <w:bidi w:val="0"/>
        <w:spacing w:before="0" w:after="220" w:line="240" w:lineRule="auto"/>
        <w:ind w:left="0" w:right="0"/>
        <w:jc w:val="left"/>
      </w:pPr>
      <w:r>
        <w:rPr>
          <w:color w:val="000000"/>
          <w:spacing w:val="0"/>
          <w:w w:val="100"/>
          <w:position w:val="0"/>
          <w:lang w:val="en-US" w:eastAsia="en-US" w:bidi="en-US"/>
        </w:rPr>
        <w:t>4.2</w:t>
      </w:r>
      <w:r>
        <w:rPr>
          <w:color w:val="000000"/>
          <w:spacing w:val="0"/>
          <w:w w:val="100"/>
          <w:position w:val="0"/>
        </w:rPr>
        <w:t>配镜条件</w:t>
      </w:r>
    </w:p>
    <w:p>
      <w:pPr>
        <w:pStyle w:val="Bodytext10"/>
        <w:keepNext w:val="0"/>
        <w:keepLines w:val="0"/>
        <w:widowControl w:val="0"/>
        <w:shd w:val="clear" w:color="auto" w:fill="auto"/>
        <w:bidi w:val="0"/>
        <w:spacing w:before="0" w:after="220" w:line="240" w:lineRule="auto"/>
        <w:ind w:left="0" w:right="0"/>
        <w:jc w:val="left"/>
      </w:pPr>
      <w:r>
        <w:rPr>
          <w:color w:val="000000"/>
          <w:spacing w:val="0"/>
          <w:w w:val="100"/>
          <w:position w:val="0"/>
          <w:lang w:val="en-US" w:eastAsia="en-US" w:bidi="en-US"/>
        </w:rPr>
        <w:t>4. 2.1</w:t>
      </w:r>
      <w:r>
        <w:rPr>
          <w:color w:val="000000"/>
          <w:spacing w:val="0"/>
          <w:w w:val="100"/>
          <w:position w:val="0"/>
        </w:rPr>
        <w:t>配镜加工区（室）</w:t>
      </w:r>
    </w:p>
    <w:p>
      <w:pPr>
        <w:pStyle w:val="Bodytext10"/>
        <w:keepNext w:val="0"/>
        <w:keepLines w:val="0"/>
        <w:widowControl w:val="0"/>
        <w:shd w:val="clear" w:color="auto" w:fill="auto"/>
        <w:bidi w:val="0"/>
        <w:spacing w:before="0" w:after="220" w:line="240" w:lineRule="auto"/>
        <w:ind w:left="0" w:right="0"/>
        <w:jc w:val="left"/>
      </w:pPr>
      <w:r>
        <w:rPr>
          <w:color w:val="000000"/>
          <w:spacing w:val="0"/>
          <w:w w:val="100"/>
          <w:position w:val="0"/>
          <w:lang w:val="en-US" w:eastAsia="en-US" w:bidi="en-US"/>
        </w:rPr>
        <w:t>4. 2.1.1</w:t>
      </w:r>
      <w:r>
        <w:rPr>
          <w:color w:val="000000"/>
          <w:spacing w:val="0"/>
          <w:w w:val="100"/>
          <w:position w:val="0"/>
        </w:rPr>
        <w:t>配镜加工区（室）的空间要求</w:t>
      </w:r>
    </w:p>
    <w:p>
      <w:pPr>
        <w:pStyle w:val="Bodytext10"/>
        <w:keepNext w:val="0"/>
        <w:keepLines w:val="0"/>
        <w:widowControl w:val="0"/>
        <w:shd w:val="clear" w:color="auto" w:fill="auto"/>
        <w:bidi w:val="0"/>
        <w:spacing w:before="0" w:after="220" w:line="240" w:lineRule="auto"/>
        <w:ind w:left="0" w:right="0"/>
        <w:jc w:val="left"/>
      </w:pPr>
      <w:r>
        <w:rPr>
          <w:color w:val="000000"/>
          <w:spacing w:val="0"/>
          <w:w w:val="100"/>
          <w:position w:val="0"/>
          <w:lang w:val="en-US" w:eastAsia="en-US" w:bidi="en-US"/>
        </w:rPr>
        <w:t xml:space="preserve">4. 2.1.1.1 </w:t>
      </w:r>
      <w:r>
        <w:rPr>
          <w:color w:val="000000"/>
          <w:spacing w:val="0"/>
          <w:w w:val="100"/>
          <w:position w:val="0"/>
        </w:rPr>
        <w:t>一级条件应具有独立的配镜加工室，其实用面积不少于</w:t>
      </w:r>
      <w:r>
        <w:rPr>
          <w:color w:val="000000"/>
          <w:spacing w:val="0"/>
          <w:w w:val="100"/>
          <w:position w:val="0"/>
          <w:lang w:val="en-US" w:eastAsia="en-US" w:bidi="en-US"/>
        </w:rPr>
        <w:t>6m2。</w:t>
      </w:r>
    </w:p>
    <w:p>
      <w:pPr>
        <w:pStyle w:val="Bodytext10"/>
        <w:keepNext w:val="0"/>
        <w:keepLines w:val="0"/>
        <w:widowControl w:val="0"/>
        <w:shd w:val="clear" w:color="auto" w:fill="auto"/>
        <w:bidi w:val="0"/>
        <w:spacing w:before="0" w:after="220" w:line="240" w:lineRule="auto"/>
        <w:ind w:left="0" w:right="0"/>
        <w:jc w:val="left"/>
      </w:pPr>
      <w:r>
        <w:rPr>
          <w:color w:val="000000"/>
          <w:spacing w:val="0"/>
          <w:w w:val="100"/>
          <w:position w:val="0"/>
          <w:lang w:val="en-US" w:eastAsia="en-US" w:bidi="en-US"/>
        </w:rPr>
        <w:t>4. 2.1.1.2</w:t>
      </w:r>
      <w:r>
        <w:rPr>
          <w:color w:val="000000"/>
          <w:spacing w:val="0"/>
          <w:w w:val="100"/>
          <w:position w:val="0"/>
          <w:lang w:val="zh-CN" w:eastAsia="zh-CN" w:bidi="zh-CN"/>
        </w:rPr>
        <w:t>二</w:t>
      </w:r>
      <w:r>
        <w:rPr>
          <w:color w:val="000000"/>
          <w:spacing w:val="0"/>
          <w:w w:val="100"/>
          <w:position w:val="0"/>
        </w:rPr>
        <w:t>级条件应具有独立的配镜加工室，其实用面积不少于</w:t>
      </w:r>
      <w:r>
        <w:rPr>
          <w:color w:val="000000"/>
          <w:spacing w:val="0"/>
          <w:w w:val="100"/>
          <w:position w:val="0"/>
          <w:lang w:val="en-US" w:eastAsia="en-US" w:bidi="en-US"/>
        </w:rPr>
        <w:t>4m</w:t>
      </w:r>
      <w:r>
        <w:rPr>
          <w:color w:val="000000"/>
          <w:spacing w:val="0"/>
          <w:w w:val="100"/>
          <w:position w:val="0"/>
          <w:vertAlign w:val="superscript"/>
          <w:lang w:val="en-US" w:eastAsia="en-US" w:bidi="en-US"/>
        </w:rPr>
        <w:t>2</w:t>
      </w:r>
      <w:r>
        <w:rPr>
          <w:color w:val="000000"/>
          <w:spacing w:val="0"/>
          <w:w w:val="100"/>
          <w:position w:val="0"/>
          <w:vertAlign w:val="subscript"/>
          <w:lang w:val="en-US" w:eastAsia="en-US" w:bidi="en-US"/>
        </w:rPr>
        <w:t>o</w:t>
      </w:r>
    </w:p>
    <w:p>
      <w:pPr>
        <w:pStyle w:val="Bodytext10"/>
        <w:keepNext w:val="0"/>
        <w:keepLines w:val="0"/>
        <w:widowControl w:val="0"/>
        <w:shd w:val="clear" w:color="auto" w:fill="auto"/>
        <w:bidi w:val="0"/>
        <w:spacing w:before="0" w:after="220" w:line="240" w:lineRule="auto"/>
        <w:ind w:left="0" w:right="0"/>
        <w:jc w:val="left"/>
      </w:pPr>
      <w:r>
        <w:rPr>
          <w:color w:val="000000"/>
          <w:spacing w:val="0"/>
          <w:w w:val="100"/>
          <w:position w:val="0"/>
          <w:lang w:val="en-US" w:eastAsia="en-US" w:bidi="en-US"/>
        </w:rPr>
        <w:t>4. 2.1.1.</w:t>
      </w:r>
      <w:r>
        <w:rPr>
          <w:color w:val="000000"/>
          <w:spacing w:val="0"/>
          <w:w w:val="100"/>
          <w:position w:val="0"/>
        </w:rPr>
        <w:t>3三级条件的配镜加工区与其它功能区应相对独立。</w:t>
      </w:r>
    </w:p>
    <w:p>
      <w:pPr>
        <w:pStyle w:val="Bodytext10"/>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注：独立配镜加工室是指与其它功能区不重叠的、形成独立的、可隔离配镜加工的区域。</w:t>
      </w:r>
    </w:p>
    <w:p>
      <w:pPr>
        <w:pStyle w:val="Bodytext10"/>
        <w:keepNext w:val="0"/>
        <w:keepLines w:val="0"/>
        <w:widowControl w:val="0"/>
        <w:shd w:val="clear" w:color="auto" w:fill="auto"/>
        <w:bidi w:val="0"/>
        <w:spacing w:before="0" w:after="220" w:line="240" w:lineRule="auto"/>
        <w:ind w:left="0" w:right="0"/>
        <w:jc w:val="both"/>
      </w:pPr>
      <w:r>
        <w:rPr>
          <w:color w:val="000000"/>
          <w:spacing w:val="0"/>
          <w:w w:val="100"/>
          <w:position w:val="0"/>
          <w:lang w:val="en-US" w:eastAsia="en-US" w:bidi="en-US"/>
        </w:rPr>
        <w:t>4. 2.1.2</w:t>
      </w:r>
      <w:r>
        <w:rPr>
          <w:color w:val="000000"/>
          <w:spacing w:val="0"/>
          <w:w w:val="100"/>
          <w:position w:val="0"/>
        </w:rPr>
        <w:t>配镜加工设备应根据配镜加工的要求合理摆放，配镜加工区内光线充足，通风良好。</w:t>
      </w:r>
    </w:p>
    <w:p>
      <w:pPr>
        <w:pStyle w:val="Bodytext10"/>
        <w:keepNext w:val="0"/>
        <w:keepLines w:val="0"/>
        <w:widowControl w:val="0"/>
        <w:numPr>
          <w:ilvl w:val="1"/>
          <w:numId w:val="15"/>
        </w:numPr>
        <w:shd w:val="clear" w:color="auto" w:fill="auto"/>
        <w:tabs>
          <w:tab w:val="left" w:pos="1003"/>
        </w:tabs>
        <w:bidi w:val="0"/>
        <w:spacing w:before="0" w:after="420" w:line="240" w:lineRule="auto"/>
        <w:ind w:left="0" w:right="0"/>
        <w:jc w:val="both"/>
      </w:pPr>
      <w:bookmarkStart w:id="70" w:name="bookmark70"/>
      <w:bookmarkEnd w:id="70"/>
      <w:r>
        <w:rPr>
          <w:color w:val="000000"/>
          <w:spacing w:val="0"/>
          <w:w w:val="100"/>
          <w:position w:val="0"/>
          <w:lang w:val="en-US" w:eastAsia="en-US" w:bidi="en-US"/>
        </w:rPr>
        <w:t>1.3</w:t>
      </w:r>
      <w:r>
        <w:rPr>
          <w:color w:val="000000"/>
          <w:spacing w:val="0"/>
          <w:w w:val="100"/>
          <w:position w:val="0"/>
        </w:rPr>
        <w:t>有染色加工的配镜加工室应有抽风设施。</w:t>
      </w:r>
    </w:p>
    <w:p>
      <w:pPr>
        <w:pStyle w:val="Bodytext10"/>
        <w:keepNext w:val="0"/>
        <w:keepLines w:val="0"/>
        <w:widowControl w:val="0"/>
        <w:shd w:val="clear" w:color="auto" w:fill="auto"/>
        <w:bidi w:val="0"/>
        <w:spacing w:before="0" w:after="260" w:line="240" w:lineRule="auto"/>
        <w:ind w:left="0" w:right="0"/>
        <w:jc w:val="both"/>
      </w:pPr>
      <w:r>
        <w:rPr>
          <w:color w:val="000000"/>
          <w:spacing w:val="0"/>
          <w:w w:val="100"/>
          <w:position w:val="0"/>
          <w:lang w:val="en-US" w:eastAsia="en-US" w:bidi="en-US"/>
        </w:rPr>
        <w:t>4. 2.2</w:t>
      </w:r>
      <w:r>
        <w:rPr>
          <w:color w:val="000000"/>
          <w:spacing w:val="0"/>
          <w:w w:val="100"/>
          <w:position w:val="0"/>
        </w:rPr>
        <w:t>配镜加工设备</w:t>
      </w:r>
    </w:p>
    <w:p>
      <w:pPr>
        <w:pStyle w:val="Bodytext10"/>
        <w:keepNext w:val="0"/>
        <w:keepLines w:val="0"/>
        <w:widowControl w:val="0"/>
        <w:numPr>
          <w:ilvl w:val="2"/>
          <w:numId w:val="15"/>
        </w:numPr>
        <w:shd w:val="clear" w:color="auto" w:fill="auto"/>
        <w:tabs>
          <w:tab w:val="left" w:pos="1162"/>
        </w:tabs>
        <w:bidi w:val="0"/>
        <w:spacing w:before="0" w:after="220" w:line="240" w:lineRule="auto"/>
        <w:ind w:left="0" w:right="0"/>
        <w:jc w:val="both"/>
      </w:pPr>
      <w:bookmarkStart w:id="71" w:name="bookmark71"/>
      <w:bookmarkEnd w:id="71"/>
      <w:r>
        <w:rPr>
          <w:color w:val="000000"/>
          <w:spacing w:val="0"/>
          <w:w w:val="100"/>
          <w:position w:val="0"/>
        </w:rPr>
        <w:t>1配镜加工应具备的设备见表2。</w:t>
      </w:r>
    </w:p>
    <w:p>
      <w:pPr>
        <w:pStyle w:val="Tablecaption10"/>
        <w:keepNext w:val="0"/>
        <w:keepLines w:val="0"/>
        <w:widowControl w:val="0"/>
        <w:shd w:val="clear" w:color="auto" w:fill="auto"/>
        <w:bidi w:val="0"/>
        <w:spacing w:before="0" w:after="0" w:line="240" w:lineRule="auto"/>
        <w:ind w:left="3463" w:right="0" w:firstLine="0"/>
        <w:jc w:val="left"/>
      </w:pPr>
      <w:r>
        <w:rPr>
          <w:color w:val="000000"/>
          <w:spacing w:val="0"/>
          <w:w w:val="100"/>
          <w:position w:val="0"/>
        </w:rPr>
        <w:t>表</w:t>
      </w:r>
      <w:r>
        <w:rPr>
          <w:color w:val="000000"/>
          <w:spacing w:val="0"/>
          <w:w w:val="100"/>
          <w:position w:val="0"/>
          <w:lang w:val="zh-CN" w:eastAsia="zh-CN" w:bidi="zh-CN"/>
        </w:rPr>
        <w:t>2</w:t>
      </w:r>
      <w:r>
        <w:rPr>
          <w:color w:val="000000"/>
          <w:spacing w:val="0"/>
          <w:w w:val="100"/>
          <w:position w:val="0"/>
        </w:rPr>
        <w:t>配镜加工设备一览表</w:t>
      </w:r>
    </w:p>
    <w:tbl>
      <w:tblPr>
        <w:tblStyle w:val="TableNormal"/>
        <w:tblOverlap w:val="never"/>
        <w:jc w:val="center"/>
        <w:tblLayout w:type="fixed"/>
        <w:tblCellMar>
          <w:top w:w="0" w:type="dxa"/>
          <w:left w:w="10" w:type="dxa"/>
          <w:bottom w:w="0" w:type="dxa"/>
          <w:right w:w="10" w:type="dxa"/>
        </w:tblCellMar>
      </w:tblPr>
      <w:tblGrid>
        <w:gridCol w:w="662"/>
        <w:gridCol w:w="1498"/>
        <w:gridCol w:w="2743"/>
        <w:gridCol w:w="2542"/>
        <w:gridCol w:w="1958"/>
      </w:tblGrid>
      <w:tr>
        <w:tblPrEx>
          <w:jc w:val="center"/>
          <w:tblLayout w:type="fixed"/>
          <w:tblCellMar>
            <w:top w:w="0" w:type="dxa"/>
            <w:left w:w="10" w:type="dxa"/>
            <w:bottom w:w="0" w:type="dxa"/>
            <w:right w:w="10" w:type="dxa"/>
          </w:tblCellMar>
        </w:tblPrEx>
        <w:trPr>
          <w:trHeight w:hRule="exact" w:val="338"/>
          <w:jc w:val="center"/>
        </w:trPr>
        <w:tc>
          <w:tcPr>
            <w:tcW w:w="66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序号</w:t>
            </w:r>
          </w:p>
        </w:tc>
        <w:tc>
          <w:tcPr>
            <w:tcW w:w="14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设备名称</w:t>
            </w:r>
          </w:p>
        </w:tc>
        <w:tc>
          <w:tcPr>
            <w:tcW w:w="274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一级条件</w:t>
            </w:r>
          </w:p>
        </w:tc>
        <w:tc>
          <w:tcPr>
            <w:tcW w:w="25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二级条件</w:t>
            </w:r>
          </w:p>
        </w:tc>
        <w:tc>
          <w:tcPr>
            <w:tcW w:w="195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三级条件</w:t>
            </w:r>
          </w:p>
        </w:tc>
      </w:tr>
      <w:tr>
        <w:tblPrEx>
          <w:jc w:val="center"/>
          <w:tblLayout w:type="fixed"/>
          <w:tblCellMar>
            <w:top w:w="0" w:type="dxa"/>
            <w:left w:w="10" w:type="dxa"/>
            <w:bottom w:w="0" w:type="dxa"/>
            <w:right w:w="10" w:type="dxa"/>
          </w:tblCellMar>
        </w:tblPrEx>
        <w:trPr>
          <w:trHeight w:hRule="exact" w:val="317"/>
          <w:jc w:val="center"/>
        </w:trPr>
        <w:tc>
          <w:tcPr>
            <w:tcW w:w="66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1</w:t>
            </w:r>
          </w:p>
        </w:tc>
        <w:tc>
          <w:tcPr>
            <w:tcW w:w="14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焦度计</w:t>
            </w:r>
          </w:p>
        </w:tc>
        <w:tc>
          <w:tcPr>
            <w:tcW w:w="274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自动调焦式</w:t>
            </w:r>
          </w:p>
        </w:tc>
        <w:tc>
          <w:tcPr>
            <w:tcW w:w="254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自动调焦式</w:t>
            </w:r>
          </w:p>
        </w:tc>
        <w:tc>
          <w:tcPr>
            <w:tcW w:w="1958"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自赫调焦式</w:t>
            </w:r>
          </w:p>
        </w:tc>
      </w:tr>
    </w:tbl>
    <w:p>
      <w:pPr>
        <w:sectPr>
          <w:headerReference w:type="even" r:id="rId57"/>
          <w:headerReference w:type="default" r:id="rId58"/>
          <w:footerReference w:type="even" r:id="rId59"/>
          <w:footerReference w:type="default" r:id="rId60"/>
          <w:headerReference w:type="first" r:id="rId61"/>
          <w:footerReference w:type="first" r:id="rId62"/>
          <w:type w:val="nextPage"/>
          <w:pgSz w:w="11900" w:h="16840"/>
          <w:pgMar w:top="2092" w:right="148" w:bottom="1701" w:left="1189" w:header="0" w:footer="3" w:gutter="0"/>
          <w:pgNumType w:start="7"/>
          <w:cols w:space="720"/>
          <w:noEndnote/>
          <w:titlePg w:val="0"/>
          <w:rtlGutter w:val="0"/>
          <w:docGrid w:linePitch="360"/>
        </w:sectPr>
      </w:pPr>
    </w:p>
    <w:tbl>
      <w:tblPr>
        <w:tblStyle w:val="TableNormal"/>
        <w:tblOverlap w:val="never"/>
        <w:jc w:val="center"/>
        <w:tblLayout w:type="fixed"/>
        <w:tblCellMar>
          <w:top w:w="0" w:type="dxa"/>
          <w:left w:w="10" w:type="dxa"/>
          <w:bottom w:w="0" w:type="dxa"/>
          <w:right w:w="10" w:type="dxa"/>
        </w:tblCellMar>
      </w:tblPr>
      <w:tblGrid>
        <w:gridCol w:w="662"/>
        <w:gridCol w:w="1498"/>
        <w:gridCol w:w="2743"/>
        <w:gridCol w:w="2542"/>
        <w:gridCol w:w="1958"/>
      </w:tblGrid>
      <w:tr>
        <w:tblPrEx>
          <w:jc w:val="center"/>
          <w:tblLayout w:type="fixed"/>
          <w:tblCellMar>
            <w:top w:w="0" w:type="dxa"/>
            <w:left w:w="10" w:type="dxa"/>
            <w:bottom w:w="0" w:type="dxa"/>
            <w:right w:w="10" w:type="dxa"/>
          </w:tblCellMar>
        </w:tblPrEx>
        <w:trPr>
          <w:trHeight w:hRule="exact" w:val="850"/>
          <w:jc w:val="center"/>
        </w:trPr>
        <w:tc>
          <w:tcPr>
            <w:tcW w:w="66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2</w:t>
            </w:r>
          </w:p>
        </w:tc>
        <w:tc>
          <w:tcPr>
            <w:tcW w:w="14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磨边设备</w:t>
            </w:r>
          </w:p>
        </w:tc>
        <w:tc>
          <w:tcPr>
            <w:tcW w:w="274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95" w:lineRule="exact"/>
              <w:ind w:left="0" w:right="0" w:firstLine="0"/>
              <w:jc w:val="center"/>
            </w:pPr>
            <w:r>
              <w:rPr>
                <w:color w:val="000000"/>
                <w:spacing w:val="0"/>
                <w:w w:val="100"/>
                <w:position w:val="0"/>
              </w:rPr>
              <w:t>全自动磨边机（含扫描仪、定中 心仪）或半自动磨边机、模板机</w:t>
            </w:r>
          </w:p>
          <w:p>
            <w:pPr>
              <w:pStyle w:val="Other10"/>
              <w:keepNext w:val="0"/>
              <w:keepLines w:val="0"/>
              <w:widowControl w:val="0"/>
              <w:shd w:val="clear" w:color="auto" w:fill="auto"/>
              <w:bidi w:val="0"/>
              <w:spacing w:before="0" w:after="0" w:line="295" w:lineRule="exact"/>
              <w:ind w:left="0" w:right="0" w:firstLine="0"/>
              <w:jc w:val="center"/>
            </w:pPr>
            <w:r>
              <w:rPr>
                <w:color w:val="000000"/>
                <w:spacing w:val="0"/>
                <w:w w:val="100"/>
                <w:position w:val="0"/>
              </w:rPr>
              <w:t>和镜片倒边机</w:t>
            </w:r>
          </w:p>
        </w:tc>
        <w:tc>
          <w:tcPr>
            <w:tcW w:w="254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302" w:lineRule="exact"/>
              <w:ind w:left="0" w:right="0" w:firstLine="0"/>
              <w:jc w:val="center"/>
            </w:pPr>
            <w:r>
              <w:rPr>
                <w:color w:val="000000"/>
                <w:spacing w:val="0"/>
                <w:w w:val="100"/>
                <w:position w:val="0"/>
              </w:rPr>
              <w:t>半自动磨边机、定中心仪、模 板机、镜片倒边机</w:t>
            </w:r>
          </w:p>
        </w:tc>
        <w:tc>
          <w:tcPr>
            <w:tcW w:w="195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302" w:lineRule="exact"/>
              <w:ind w:left="0" w:right="0" w:firstLine="0"/>
              <w:jc w:val="center"/>
            </w:pPr>
            <w:r>
              <w:rPr>
                <w:color w:val="000000"/>
                <w:spacing w:val="0"/>
                <w:w w:val="100"/>
                <w:position w:val="0"/>
              </w:rPr>
              <w:t>半自动磨边机、定中 心仪、模板机、镜片 倒边机</w:t>
            </w:r>
          </w:p>
        </w:tc>
      </w:tr>
      <w:tr>
        <w:tblPrEx>
          <w:jc w:val="center"/>
          <w:tblLayout w:type="fixed"/>
          <w:tblCellMar>
            <w:top w:w="0" w:type="dxa"/>
            <w:left w:w="10" w:type="dxa"/>
            <w:bottom w:w="0" w:type="dxa"/>
            <w:right w:w="10" w:type="dxa"/>
          </w:tblCellMar>
        </w:tblPrEx>
        <w:trPr>
          <w:trHeight w:hRule="exact" w:val="288"/>
          <w:jc w:val="center"/>
        </w:trPr>
        <w:tc>
          <w:tcPr>
            <w:tcW w:w="66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3</w:t>
            </w:r>
          </w:p>
        </w:tc>
        <w:tc>
          <w:tcPr>
            <w:tcW w:w="14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钻孔机</w:t>
            </w:r>
          </w:p>
        </w:tc>
        <w:tc>
          <w:tcPr>
            <w:tcW w:w="27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254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195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center"/>
          <w:tblLayout w:type="fixed"/>
          <w:tblCellMar>
            <w:top w:w="0" w:type="dxa"/>
            <w:left w:w="10" w:type="dxa"/>
            <w:bottom w:w="0" w:type="dxa"/>
            <w:right w:w="10" w:type="dxa"/>
          </w:tblCellMar>
        </w:tblPrEx>
        <w:trPr>
          <w:trHeight w:hRule="exact" w:val="317"/>
          <w:jc w:val="center"/>
        </w:trPr>
        <w:tc>
          <w:tcPr>
            <w:tcW w:w="66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4</w:t>
            </w:r>
          </w:p>
        </w:tc>
        <w:tc>
          <w:tcPr>
            <w:tcW w:w="14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开槽机</w:t>
            </w:r>
          </w:p>
        </w:tc>
        <w:tc>
          <w:tcPr>
            <w:tcW w:w="27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254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195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center"/>
          <w:tblLayout w:type="fixed"/>
          <w:tblCellMar>
            <w:top w:w="0" w:type="dxa"/>
            <w:left w:w="10" w:type="dxa"/>
            <w:bottom w:w="0" w:type="dxa"/>
            <w:right w:w="10" w:type="dxa"/>
          </w:tblCellMar>
        </w:tblPrEx>
        <w:trPr>
          <w:trHeight w:hRule="exact" w:val="295"/>
          <w:jc w:val="center"/>
        </w:trPr>
        <w:tc>
          <w:tcPr>
            <w:tcW w:w="66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5</w:t>
            </w:r>
          </w:p>
        </w:tc>
        <w:tc>
          <w:tcPr>
            <w:tcW w:w="14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烘热器</w:t>
            </w:r>
          </w:p>
        </w:tc>
        <w:tc>
          <w:tcPr>
            <w:tcW w:w="27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254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195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660"/>
              <w:jc w:val="both"/>
            </w:pPr>
            <w:r>
              <w:rPr>
                <w:color w:val="000000"/>
                <w:spacing w:val="0"/>
                <w:w w:val="100"/>
                <w:position w:val="0"/>
              </w:rPr>
              <w:t>. +</w:t>
            </w:r>
          </w:p>
        </w:tc>
      </w:tr>
      <w:tr>
        <w:tblPrEx>
          <w:jc w:val="center"/>
          <w:tblLayout w:type="fixed"/>
          <w:tblCellMar>
            <w:top w:w="0" w:type="dxa"/>
            <w:left w:w="10" w:type="dxa"/>
            <w:bottom w:w="0" w:type="dxa"/>
            <w:right w:w="10" w:type="dxa"/>
          </w:tblCellMar>
        </w:tblPrEx>
        <w:trPr>
          <w:trHeight w:hRule="exact" w:val="302"/>
          <w:jc w:val="center"/>
        </w:trPr>
        <w:tc>
          <w:tcPr>
            <w:tcW w:w="66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6</w:t>
            </w:r>
          </w:p>
        </w:tc>
        <w:tc>
          <w:tcPr>
            <w:tcW w:w="14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40"/>
              <w:jc w:val="left"/>
            </w:pPr>
            <w:r>
              <w:rPr>
                <w:color w:val="000000"/>
                <w:spacing w:val="0"/>
                <w:w w:val="100"/>
                <w:position w:val="0"/>
              </w:rPr>
              <w:t>抛光机</w:t>
            </w:r>
          </w:p>
        </w:tc>
        <w:tc>
          <w:tcPr>
            <w:tcW w:w="27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J-</w:t>
            </w:r>
          </w:p>
        </w:tc>
        <w:tc>
          <w:tcPr>
            <w:tcW w:w="254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195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w:t>
            </w:r>
          </w:p>
        </w:tc>
      </w:tr>
      <w:tr>
        <w:tblPrEx>
          <w:jc w:val="center"/>
          <w:tblLayout w:type="fixed"/>
          <w:tblCellMar>
            <w:top w:w="0" w:type="dxa"/>
            <w:left w:w="10" w:type="dxa"/>
            <w:bottom w:w="0" w:type="dxa"/>
            <w:right w:w="10" w:type="dxa"/>
          </w:tblCellMar>
        </w:tblPrEx>
        <w:trPr>
          <w:trHeight w:hRule="exact" w:val="281"/>
          <w:jc w:val="center"/>
        </w:trPr>
        <w:tc>
          <w:tcPr>
            <w:tcW w:w="66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rPr>
              <w:t>7</w:t>
            </w:r>
          </w:p>
        </w:tc>
        <w:tc>
          <w:tcPr>
            <w:tcW w:w="14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超声波清洗仪</w:t>
            </w:r>
          </w:p>
        </w:tc>
        <w:tc>
          <w:tcPr>
            <w:tcW w:w="2743" w:type="dxa"/>
            <w:tcBorders>
              <w:top w:val="single" w:sz="4" w:space="0" w:color="auto"/>
              <w:left w:val="single" w:sz="4" w:space="0" w:color="auto"/>
            </w:tcBorders>
            <w:shd w:val="clear" w:color="auto" w:fill="FFFFFF"/>
            <w:vAlign w:val="top"/>
          </w:tcPr>
          <w:p>
            <w:pPr>
              <w:widowControl w:val="0"/>
              <w:rPr>
                <w:sz w:val="10"/>
                <w:szCs w:val="10"/>
              </w:rPr>
            </w:pPr>
          </w:p>
        </w:tc>
        <w:tc>
          <w:tcPr>
            <w:tcW w:w="2542" w:type="dxa"/>
            <w:tcBorders>
              <w:top w:val="single" w:sz="4" w:space="0" w:color="auto"/>
              <w:left w:val="single" w:sz="4" w:space="0" w:color="auto"/>
            </w:tcBorders>
            <w:shd w:val="clear" w:color="auto" w:fill="FFFFFF"/>
            <w:vAlign w:val="top"/>
          </w:tcPr>
          <w:p>
            <w:pPr>
              <w:widowControl w:val="0"/>
              <w:rPr>
                <w:sz w:val="10"/>
                <w:szCs w:val="10"/>
              </w:rPr>
            </w:pPr>
          </w:p>
        </w:tc>
        <w:tc>
          <w:tcPr>
            <w:tcW w:w="195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w:t>
            </w:r>
          </w:p>
        </w:tc>
      </w:tr>
      <w:tr>
        <w:tblPrEx>
          <w:jc w:val="center"/>
          <w:tblLayout w:type="fixed"/>
          <w:tblCellMar>
            <w:top w:w="0" w:type="dxa"/>
            <w:left w:w="10" w:type="dxa"/>
            <w:bottom w:w="0" w:type="dxa"/>
            <w:right w:w="10" w:type="dxa"/>
          </w:tblCellMar>
        </w:tblPrEx>
        <w:trPr>
          <w:trHeight w:hRule="exact" w:val="274"/>
          <w:jc w:val="center"/>
        </w:trPr>
        <w:tc>
          <w:tcPr>
            <w:tcW w:w="4903" w:type="dxa"/>
            <w:gridSpan w:val="3"/>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注：“+”表示应配备该仪器设备，表示该项不作要习</w:t>
            </w:r>
          </w:p>
        </w:tc>
        <w:tc>
          <w:tcPr>
            <w:tcW w:w="4500" w:type="dxa"/>
            <w:gridSpan w:val="2"/>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59" w:line="1" w:lineRule="exact"/>
      </w:pPr>
    </w:p>
    <w:p>
      <w:pPr>
        <w:pStyle w:val="Bodytext10"/>
        <w:keepNext w:val="0"/>
        <w:keepLines w:val="0"/>
        <w:widowControl w:val="0"/>
        <w:numPr>
          <w:ilvl w:val="0"/>
          <w:numId w:val="19"/>
        </w:numPr>
        <w:shd w:val="clear" w:color="auto" w:fill="auto"/>
        <w:tabs>
          <w:tab w:val="left" w:pos="1172"/>
        </w:tabs>
        <w:bidi w:val="0"/>
        <w:spacing w:before="0" w:after="0" w:line="475" w:lineRule="exact"/>
        <w:ind w:left="0" w:right="0" w:firstLine="420"/>
        <w:jc w:val="both"/>
      </w:pPr>
      <w:bookmarkStart w:id="72" w:name="bookmark72"/>
      <w:bookmarkEnd w:id="72"/>
      <w:r>
        <w:rPr>
          <w:color w:val="000000"/>
          <w:spacing w:val="0"/>
          <w:w w:val="100"/>
          <w:position w:val="0"/>
          <w:lang w:val="en-US" w:eastAsia="en-US" w:bidi="en-US"/>
        </w:rPr>
        <w:t>2.1</w:t>
      </w:r>
      <w:r>
        <w:rPr>
          <w:color w:val="000000"/>
          <w:spacing w:val="0"/>
          <w:w w:val="100"/>
          <w:position w:val="0"/>
        </w:rPr>
        <w:t>配镜加工使用的设备须符合相关国家计量检定规程、国家产品标准要求，并经计量检 定合格后使用。</w:t>
      </w:r>
    </w:p>
    <w:p>
      <w:pPr>
        <w:pStyle w:val="Bodytext10"/>
        <w:keepNext w:val="0"/>
        <w:keepLines w:val="0"/>
        <w:widowControl w:val="0"/>
        <w:shd w:val="clear" w:color="auto" w:fill="auto"/>
        <w:bidi w:val="0"/>
        <w:spacing w:before="0" w:after="180" w:line="464" w:lineRule="exact"/>
        <w:ind w:left="0" w:right="0" w:firstLine="420"/>
        <w:jc w:val="both"/>
      </w:pPr>
      <w:r>
        <w:rPr>
          <w:color w:val="000000"/>
          <w:spacing w:val="0"/>
          <w:w w:val="100"/>
          <w:position w:val="0"/>
          <w:lang w:val="en-US" w:eastAsia="en-US" w:bidi="en-US"/>
        </w:rPr>
        <w:t xml:space="preserve">4. 2. 2. 2. </w:t>
      </w:r>
      <w:r>
        <w:rPr>
          <w:color w:val="000000"/>
          <w:spacing w:val="0"/>
          <w:w w:val="100"/>
          <w:position w:val="0"/>
        </w:rPr>
        <w:t>2配镜加工设备的性能、准确度和数量应满足眼镜店的配镜加工要求。</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64" w:lineRule="exact"/>
        <w:ind w:left="0" w:right="0" w:firstLine="420"/>
        <w:jc w:val="both"/>
      </w:pPr>
      <w:r>
        <w:rPr>
          <w:color w:val="000000"/>
          <w:spacing w:val="0"/>
          <w:w w:val="100"/>
          <w:position w:val="0"/>
          <w:lang w:val="en-US" w:eastAsia="en-US" w:bidi="en-US"/>
        </w:rPr>
        <w:t>4.2.3</w:t>
      </w:r>
      <w:r>
        <w:rPr>
          <w:color w:val="000000"/>
          <w:spacing w:val="0"/>
          <w:w w:val="100"/>
          <w:position w:val="0"/>
        </w:rPr>
        <w:t>配镜加工人员</w:t>
      </w:r>
    </w:p>
    <w:p>
      <w:pPr>
        <w:pStyle w:val="Bodytext10"/>
        <w:keepNext w:val="0"/>
        <w:keepLines w:val="0"/>
        <w:widowControl w:val="0"/>
        <w:shd w:val="clear" w:color="auto" w:fill="auto"/>
        <w:bidi w:val="0"/>
        <w:spacing w:before="0" w:after="0" w:line="464" w:lineRule="exact"/>
        <w:ind w:left="0" w:right="0" w:firstLine="420"/>
        <w:jc w:val="both"/>
      </w:pPr>
      <w:r>
        <w:rPr>
          <w:color w:val="000000"/>
          <w:spacing w:val="0"/>
          <w:w w:val="100"/>
          <w:position w:val="0"/>
          <w:lang w:val="en-US" w:eastAsia="en-US" w:bidi="en-US"/>
        </w:rPr>
        <w:t>4. 2. 3.</w:t>
      </w:r>
      <w:r>
        <w:rPr>
          <w:color w:val="000000"/>
          <w:spacing w:val="0"/>
          <w:w w:val="100"/>
          <w:position w:val="0"/>
        </w:rPr>
        <w:t>1从事配镜加工的工作人员应具备验配眼镜的相关知识，掌握相关技术文件（验光处方单、 加工单和验光、加工设备说明书或仪器显示参数等），熟悉国家和行业相关技术标准；经培训熟练地 操作相关设备，取得相应等级眼镜定配工职业资格证书。</w:t>
      </w:r>
    </w:p>
    <w:p>
      <w:pPr>
        <w:pStyle w:val="Bodytext10"/>
        <w:keepNext w:val="0"/>
        <w:keepLines w:val="0"/>
        <w:widowControl w:val="0"/>
        <w:shd w:val="clear" w:color="auto" w:fill="auto"/>
        <w:bidi w:val="0"/>
        <w:spacing w:before="0" w:after="0" w:line="464" w:lineRule="exact"/>
        <w:ind w:left="0" w:right="0" w:firstLine="420"/>
        <w:jc w:val="both"/>
      </w:pPr>
      <w:r>
        <w:rPr>
          <w:color w:val="000000"/>
          <w:spacing w:val="0"/>
          <w:w w:val="100"/>
          <w:position w:val="0"/>
          <w:lang w:val="en-US" w:eastAsia="en-US" w:bidi="en-US"/>
        </w:rPr>
        <w:t xml:space="preserve">4. 2. 3. </w:t>
      </w:r>
      <w:r>
        <w:rPr>
          <w:color w:val="000000"/>
          <w:spacing w:val="0"/>
          <w:w w:val="100"/>
          <w:position w:val="0"/>
        </w:rPr>
        <w:t>2各级条件资源要求</w:t>
      </w:r>
    </w:p>
    <w:p>
      <w:pPr>
        <w:pStyle w:val="Bodytext10"/>
        <w:keepNext w:val="0"/>
        <w:keepLines w:val="0"/>
        <w:widowControl w:val="0"/>
        <w:shd w:val="clear" w:color="auto" w:fill="auto"/>
        <w:bidi w:val="0"/>
        <w:spacing w:before="0" w:after="0" w:line="464" w:lineRule="exact"/>
        <w:ind w:left="0" w:right="0" w:firstLine="420"/>
        <w:jc w:val="both"/>
      </w:pPr>
      <w:r>
        <w:rPr>
          <w:color w:val="000000"/>
          <w:spacing w:val="0"/>
          <w:w w:val="100"/>
          <w:position w:val="0"/>
          <w:lang w:val="en-US" w:eastAsia="en-US" w:bidi="en-US"/>
        </w:rPr>
        <w:t xml:space="preserve">4. 2. 3. 2. </w:t>
      </w:r>
      <w:r>
        <w:rPr>
          <w:color w:val="000000"/>
          <w:spacing w:val="0"/>
          <w:w w:val="100"/>
          <w:position w:val="0"/>
        </w:rPr>
        <w:t>1…级条件的配镜加工人员应符合以下条件：</w:t>
      </w:r>
    </w:p>
    <w:p>
      <w:pPr>
        <w:pStyle w:val="Bodytext10"/>
        <w:keepNext w:val="0"/>
        <w:keepLines w:val="0"/>
        <w:widowControl w:val="0"/>
        <w:shd w:val="clear" w:color="auto" w:fill="auto"/>
        <w:tabs>
          <w:tab w:val="left" w:pos="814"/>
        </w:tabs>
        <w:bidi w:val="0"/>
        <w:spacing w:before="0" w:after="0" w:line="464" w:lineRule="exact"/>
        <w:ind w:left="0" w:right="0" w:firstLine="420"/>
        <w:jc w:val="both"/>
      </w:pPr>
      <w:bookmarkStart w:id="73" w:name="bookmark73"/>
      <w:r>
        <w:rPr>
          <w:rFonts w:ascii="Times New Roman" w:eastAsia="Times New Roman" w:hAnsi="Times New Roman" w:cs="Times New Roman"/>
          <w:color w:val="000000"/>
          <w:spacing w:val="0"/>
          <w:w w:val="100"/>
          <w:position w:val="0"/>
          <w:sz w:val="19"/>
          <w:szCs w:val="19"/>
          <w:lang w:val="en-US" w:eastAsia="en-US" w:bidi="en-US"/>
        </w:rPr>
        <w:t>a</w:t>
      </w:r>
      <w:bookmarkEnd w:id="73"/>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至少有一•名取得高级定配工或以上职业资格证书的配镜技术人员；</w:t>
      </w:r>
    </w:p>
    <w:p>
      <w:pPr>
        <w:pStyle w:val="Bodytext10"/>
        <w:keepNext w:val="0"/>
        <w:keepLines w:val="0"/>
        <w:widowControl w:val="0"/>
        <w:shd w:val="clear" w:color="auto" w:fill="auto"/>
        <w:tabs>
          <w:tab w:val="left" w:pos="814"/>
        </w:tabs>
        <w:bidi w:val="0"/>
        <w:spacing w:before="0" w:after="0" w:line="464" w:lineRule="exact"/>
        <w:ind w:left="0" w:right="0" w:firstLine="420"/>
        <w:jc w:val="both"/>
      </w:pPr>
      <w:bookmarkStart w:id="74" w:name="bookmark74"/>
      <w:r>
        <w:rPr>
          <w:rFonts w:ascii="Times New Roman" w:eastAsia="Times New Roman" w:hAnsi="Times New Roman" w:cs="Times New Roman"/>
          <w:color w:val="000000"/>
          <w:spacing w:val="0"/>
          <w:w w:val="100"/>
          <w:position w:val="0"/>
          <w:sz w:val="19"/>
          <w:szCs w:val="19"/>
          <w:lang w:val="en-US" w:eastAsia="en-US" w:bidi="en-US"/>
        </w:rPr>
        <w:t>b</w:t>
      </w:r>
      <w:bookmarkEnd w:id="74"/>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所有配镜人员均为中级定配工或以上职业资格证书的配镜技术人员；</w:t>
      </w:r>
    </w:p>
    <w:p>
      <w:pPr>
        <w:pStyle w:val="Bodytext10"/>
        <w:keepNext w:val="0"/>
        <w:keepLines w:val="0"/>
        <w:widowControl w:val="0"/>
        <w:shd w:val="clear" w:color="auto" w:fill="auto"/>
        <w:tabs>
          <w:tab w:val="left" w:pos="814"/>
        </w:tabs>
        <w:bidi w:val="0"/>
        <w:spacing w:before="0" w:after="0" w:line="464" w:lineRule="exact"/>
        <w:ind w:left="0" w:right="0" w:firstLine="420"/>
        <w:jc w:val="both"/>
      </w:pPr>
      <w:bookmarkStart w:id="75" w:name="bookmark75"/>
      <w:r>
        <w:rPr>
          <w:rFonts w:ascii="Times New Roman" w:eastAsia="Times New Roman" w:hAnsi="Times New Roman" w:cs="Times New Roman"/>
          <w:color w:val="000000"/>
          <w:spacing w:val="0"/>
          <w:w w:val="100"/>
          <w:position w:val="0"/>
          <w:sz w:val="19"/>
          <w:szCs w:val="19"/>
          <w:lang w:val="en-US" w:eastAsia="en-US" w:bidi="en-US"/>
        </w:rPr>
        <w:t>c</w:t>
      </w:r>
      <w:bookmarkEnd w:id="75"/>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实行轮班工作制的企业，应能保证每班备有高级定配工或以上职业资格证书的验光技术人员；</w:t>
      </w:r>
    </w:p>
    <w:p>
      <w:pPr>
        <w:pStyle w:val="Bodytext10"/>
        <w:keepNext w:val="0"/>
        <w:keepLines w:val="0"/>
        <w:widowControl w:val="0"/>
        <w:shd w:val="clear" w:color="auto" w:fill="auto"/>
        <w:tabs>
          <w:tab w:val="left" w:pos="814"/>
        </w:tabs>
        <w:bidi w:val="0"/>
        <w:spacing w:before="0" w:after="0" w:line="464" w:lineRule="exact"/>
        <w:ind w:left="0" w:right="0" w:firstLine="420"/>
        <w:jc w:val="both"/>
      </w:pPr>
      <w:bookmarkStart w:id="76" w:name="bookmark76"/>
      <w:r>
        <w:rPr>
          <w:rFonts w:ascii="Times New Roman" w:eastAsia="Times New Roman" w:hAnsi="Times New Roman" w:cs="Times New Roman"/>
          <w:color w:val="000000"/>
          <w:spacing w:val="0"/>
          <w:w w:val="100"/>
          <w:position w:val="0"/>
          <w:sz w:val="19"/>
          <w:szCs w:val="19"/>
          <w:lang w:val="en-US" w:eastAsia="en-US" w:bidi="en-US"/>
        </w:rPr>
        <w:t>d</w:t>
      </w:r>
      <w:bookmarkEnd w:id="76"/>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配镜人员的数量应与眼镜店规模相适应。</w:t>
      </w:r>
    </w:p>
    <w:p>
      <w:pPr>
        <w:pStyle w:val="Bodytext10"/>
        <w:keepNext w:val="0"/>
        <w:keepLines w:val="0"/>
        <w:widowControl w:val="0"/>
        <w:shd w:val="clear" w:color="auto" w:fill="auto"/>
        <w:bidi w:val="0"/>
        <w:spacing w:before="0" w:after="0" w:line="464" w:lineRule="exact"/>
        <w:ind w:left="0" w:right="0" w:firstLine="420"/>
        <w:jc w:val="both"/>
      </w:pPr>
      <w:r>
        <w:rPr>
          <w:color w:val="000000"/>
          <w:spacing w:val="0"/>
          <w:w w:val="100"/>
          <w:position w:val="0"/>
          <w:lang w:val="en-US" w:eastAsia="en-US" w:bidi="en-US"/>
        </w:rPr>
        <w:t xml:space="preserve">4. 2. 3. 2. </w:t>
      </w:r>
      <w:r>
        <w:rPr>
          <w:color w:val="000000"/>
          <w:spacing w:val="0"/>
          <w:w w:val="100"/>
          <w:position w:val="0"/>
        </w:rPr>
        <w:t>2二级条件的配镜加工人员应符合以下条件：</w:t>
      </w:r>
    </w:p>
    <w:p>
      <w:pPr>
        <w:pStyle w:val="Bodytext10"/>
        <w:keepNext w:val="0"/>
        <w:keepLines w:val="0"/>
        <w:widowControl w:val="0"/>
        <w:shd w:val="clear" w:color="auto" w:fill="auto"/>
        <w:tabs>
          <w:tab w:val="left" w:pos="814"/>
        </w:tabs>
        <w:bidi w:val="0"/>
        <w:spacing w:before="0" w:after="0" w:line="464" w:lineRule="exact"/>
        <w:ind w:left="0" w:right="0" w:firstLine="420"/>
        <w:jc w:val="both"/>
      </w:pPr>
      <w:bookmarkStart w:id="77" w:name="bookmark77"/>
      <w:r>
        <w:rPr>
          <w:rFonts w:ascii="Times New Roman" w:eastAsia="Times New Roman" w:hAnsi="Times New Roman" w:cs="Times New Roman"/>
          <w:color w:val="000000"/>
          <w:spacing w:val="0"/>
          <w:w w:val="100"/>
          <w:position w:val="0"/>
          <w:sz w:val="19"/>
          <w:szCs w:val="19"/>
          <w:lang w:val="en-US" w:eastAsia="en-US" w:bidi="en-US"/>
        </w:rPr>
        <w:t>a</w:t>
      </w:r>
      <w:bookmarkEnd w:id="77"/>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至少具有一名取得高级定配工（等同于国家职业资格三级）或以上职业资格证书的配镜技术人员；</w:t>
      </w:r>
    </w:p>
    <w:p>
      <w:pPr>
        <w:pStyle w:val="Bodytext10"/>
        <w:keepNext w:val="0"/>
        <w:keepLines w:val="0"/>
        <w:widowControl w:val="0"/>
        <w:shd w:val="clear" w:color="auto" w:fill="auto"/>
        <w:tabs>
          <w:tab w:val="left" w:pos="822"/>
        </w:tabs>
        <w:bidi w:val="0"/>
        <w:spacing w:before="0" w:after="0" w:line="475" w:lineRule="exact"/>
        <w:ind w:left="0" w:right="0" w:firstLine="420"/>
        <w:jc w:val="left"/>
      </w:pPr>
      <w:bookmarkStart w:id="78" w:name="bookmark78"/>
      <w:r>
        <w:rPr>
          <w:rFonts w:ascii="Times New Roman" w:eastAsia="Times New Roman" w:hAnsi="Times New Roman" w:cs="Times New Roman"/>
          <w:color w:val="000000"/>
          <w:spacing w:val="0"/>
          <w:w w:val="100"/>
          <w:position w:val="0"/>
          <w:sz w:val="19"/>
          <w:szCs w:val="19"/>
          <w:lang w:val="en-US" w:eastAsia="en-US" w:bidi="en-US"/>
        </w:rPr>
        <w:t>b</w:t>
      </w:r>
      <w:bookmarkEnd w:id="78"/>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实行轮班工作制的企业，应能保证每班备有中级定配员或以上职业资格证书的配镜技术人员；</w:t>
      </w:r>
    </w:p>
    <w:p>
      <w:pPr>
        <w:pStyle w:val="Bodytext10"/>
        <w:keepNext w:val="0"/>
        <w:keepLines w:val="0"/>
        <w:widowControl w:val="0"/>
        <w:shd w:val="clear" w:color="auto" w:fill="auto"/>
        <w:tabs>
          <w:tab w:val="left" w:pos="822"/>
        </w:tabs>
        <w:bidi w:val="0"/>
        <w:spacing w:before="0" w:after="0" w:line="475" w:lineRule="exact"/>
        <w:ind w:left="0" w:right="0" w:firstLine="420"/>
        <w:jc w:val="left"/>
      </w:pPr>
      <w:bookmarkStart w:id="79" w:name="bookmark79"/>
      <w:r>
        <w:rPr>
          <w:rFonts w:ascii="Times New Roman" w:eastAsia="Times New Roman" w:hAnsi="Times New Roman" w:cs="Times New Roman"/>
          <w:color w:val="000000"/>
          <w:spacing w:val="0"/>
          <w:w w:val="100"/>
          <w:position w:val="0"/>
          <w:sz w:val="19"/>
          <w:szCs w:val="19"/>
          <w:lang w:val="en-US" w:eastAsia="en-US" w:bidi="en-US"/>
        </w:rPr>
        <w:t>c</w:t>
      </w:r>
      <w:bookmarkEnd w:id="79"/>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配镜人员的数量应与企业规模相适应。</w:t>
      </w:r>
    </w:p>
    <w:p>
      <w:pPr>
        <w:pStyle w:val="Bodytext10"/>
        <w:keepNext w:val="0"/>
        <w:keepLines w:val="0"/>
        <w:widowControl w:val="0"/>
        <w:shd w:val="clear" w:color="auto" w:fill="auto"/>
        <w:bidi w:val="0"/>
        <w:spacing w:before="0" w:after="40" w:line="475" w:lineRule="exact"/>
        <w:ind w:left="0" w:right="0" w:firstLine="420"/>
        <w:jc w:val="both"/>
      </w:pPr>
      <w:r>
        <w:rPr>
          <w:color w:val="000000"/>
          <w:spacing w:val="0"/>
          <w:w w:val="100"/>
          <w:position w:val="0"/>
          <w:lang w:val="en-US" w:eastAsia="en-US" w:bidi="en-US"/>
        </w:rPr>
        <w:t xml:space="preserve">4. 2. 3. 2. </w:t>
      </w:r>
      <w:r>
        <w:rPr>
          <w:color w:val="000000"/>
          <w:spacing w:val="0"/>
          <w:w w:val="100"/>
          <w:position w:val="0"/>
        </w:rPr>
        <w:t>3三级条件：至少有一名取得中级定配工（等同于国家职业资格四级）或以上职业资格 证书的配镜技术人员。</w:t>
      </w:r>
    </w:p>
    <w:p>
      <w:pPr>
        <w:pStyle w:val="Bodytext10"/>
        <w:keepNext w:val="0"/>
        <w:keepLines w:val="0"/>
        <w:widowControl w:val="0"/>
        <w:shd w:val="clear" w:color="auto" w:fill="auto"/>
        <w:bidi w:val="0"/>
        <w:spacing w:before="0" w:after="160" w:line="468" w:lineRule="exact"/>
        <w:ind w:left="0" w:right="0" w:firstLine="420"/>
        <w:jc w:val="left"/>
      </w:pPr>
      <w:r>
        <w:rPr>
          <w:color w:val="000000"/>
          <w:spacing w:val="0"/>
          <w:w w:val="100"/>
          <w:position w:val="0"/>
          <w:lang w:val="en-US" w:eastAsia="en-US" w:bidi="en-US"/>
        </w:rPr>
        <w:t xml:space="preserve">4. 2. 3. </w:t>
      </w:r>
      <w:r>
        <w:rPr>
          <w:color w:val="000000"/>
          <w:spacing w:val="0"/>
          <w:w w:val="100"/>
          <w:position w:val="0"/>
          <w:lang w:val="zh-CN" w:eastAsia="zh-CN" w:bidi="zh-CN"/>
        </w:rPr>
        <w:t>3</w:t>
      </w:r>
      <w:r>
        <w:rPr>
          <w:color w:val="000000"/>
          <w:spacing w:val="0"/>
          <w:w w:val="100"/>
          <w:position w:val="0"/>
        </w:rPr>
        <w:t>配镜加工人员的资格证书应明示于店内，以便于顾客易于识别其资格能力。</w:t>
      </w:r>
    </w:p>
    <w:p>
      <w:pPr>
        <w:pStyle w:val="Bodytext10"/>
        <w:keepNext w:val="0"/>
        <w:keepLines w:val="0"/>
        <w:widowControl w:val="0"/>
        <w:shd w:val="clear" w:color="auto" w:fill="auto"/>
        <w:bidi w:val="0"/>
        <w:spacing w:before="0" w:after="0" w:line="468" w:lineRule="exact"/>
        <w:ind w:left="0" w:right="0" w:firstLine="420"/>
        <w:jc w:val="left"/>
      </w:pPr>
      <w:r>
        <w:rPr>
          <w:color w:val="000000"/>
          <w:spacing w:val="0"/>
          <w:w w:val="100"/>
          <w:position w:val="0"/>
          <w:lang w:val="en-US" w:eastAsia="en-US" w:bidi="en-US"/>
        </w:rPr>
        <w:t>4. 2.4</w:t>
      </w:r>
      <w:r>
        <w:rPr>
          <w:color w:val="000000"/>
          <w:spacing w:val="0"/>
          <w:w w:val="100"/>
          <w:position w:val="0"/>
        </w:rPr>
        <w:t>配镜加工</w:t>
      </w:r>
    </w:p>
    <w:p>
      <w:pPr>
        <w:pStyle w:val="Bodytext10"/>
        <w:keepNext w:val="0"/>
        <w:keepLines w:val="0"/>
        <w:widowControl w:val="0"/>
        <w:shd w:val="clear" w:color="auto" w:fill="auto"/>
        <w:bidi w:val="0"/>
        <w:spacing w:before="0" w:after="0" w:line="468" w:lineRule="exact"/>
        <w:ind w:left="0" w:right="0" w:firstLine="420"/>
        <w:jc w:val="left"/>
      </w:pPr>
      <w:r>
        <w:rPr>
          <w:color w:val="000000"/>
          <w:spacing w:val="0"/>
          <w:w w:val="100"/>
          <w:position w:val="0"/>
          <w:lang w:val="en-US" w:eastAsia="en-US" w:bidi="en-US"/>
        </w:rPr>
        <w:t>4. 2. 4.1</w:t>
      </w:r>
      <w:r>
        <w:rPr>
          <w:color w:val="000000"/>
          <w:spacing w:val="0"/>
          <w:w w:val="100"/>
          <w:position w:val="0"/>
        </w:rPr>
        <w:t>配镜加工单应包含以下内容（格式参见附录</w:t>
      </w:r>
      <w:r>
        <w:rPr>
          <w:color w:val="000000"/>
          <w:spacing w:val="0"/>
          <w:w w:val="100"/>
          <w:position w:val="0"/>
          <w:lang w:val="en-US" w:eastAsia="en-US" w:bidi="en-US"/>
        </w:rPr>
        <w:t>B）</w:t>
      </w:r>
      <w:r>
        <w:rPr>
          <w:color w:val="000000"/>
          <w:spacing w:val="0"/>
          <w:w w:val="100"/>
          <w:position w:val="0"/>
        </w:rPr>
        <w:t>:</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63" w:history="1">
        <w:r>
          <w:rPr>
            <w:rFonts w:ascii="SimSun" w:eastAsia="SimSun" w:hAnsi="SimSun" w:cs="SimSun"/>
            <w:b/>
            <w:bCs/>
            <w:color w:val="0000EE"/>
            <w:spacing w:val="0"/>
            <w:w w:val="100"/>
            <w:position w:val="0"/>
            <w:sz w:val="30"/>
            <w:szCs w:val="30"/>
            <w:u w:val="single" w:color="0000EE"/>
            <w:shd w:val="clear" w:color="auto" w:fill="auto"/>
          </w:rPr>
          <w:t>https://d.book118.com/737032136024006040</w:t>
        </w:r>
      </w:hyperlink>
    </w:p>
    <w:p>
      <w:pPr>
        <w:pStyle w:val="Bodytext10"/>
        <w:keepNext w:val="0"/>
        <w:keepLines w:val="0"/>
        <w:widowControl w:val="0"/>
        <w:shd w:val="clear" w:color="auto" w:fill="auto"/>
        <w:bidi w:val="0"/>
        <w:spacing w:before="0" w:after="0" w:line="468" w:lineRule="exact"/>
        <w:ind w:left="0" w:right="0" w:firstLine="420"/>
        <w:jc w:val="left"/>
      </w:pPr>
    </w:p>
    <w:sectPr>
      <w:headerReference w:type="even" r:id="rId64"/>
      <w:headerReference w:type="default" r:id="rId65"/>
      <w:footerReference w:type="even" r:id="rId66"/>
      <w:footerReference w:type="default" r:id="rId67"/>
      <w:headerReference w:type="first" r:id="rId68"/>
      <w:footerReference w:type="first" r:id="rId69"/>
      <w:type w:val="nextPage"/>
      <w:pgSz w:w="11900" w:h="16840"/>
      <w:pgMar w:top="2092" w:right="148" w:bottom="1701" w:left="1189" w:header="0" w:footer="3" w:gutter="0"/>
      <w:pgNumType w:start="8"/>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831850</wp:posOffset>
              </wp:positionH>
              <wp:positionV relativeFrom="page">
                <wp:posOffset>9891395</wp:posOffset>
              </wp:positionV>
              <wp:extent cx="86995" cy="8255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2" type="#_x0000_t202" style="width:6.85pt;height:6.5pt;margin-top:778.85pt;margin-left:65.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831850</wp:posOffset>
              </wp:positionH>
              <wp:positionV relativeFrom="page">
                <wp:posOffset>9891395</wp:posOffset>
              </wp:positionV>
              <wp:extent cx="86995" cy="8255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0" type="#_x0000_t202" style="width:6.85pt;height:6.5pt;margin-top:778.85pt;margin-left:65.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6610350</wp:posOffset>
              </wp:positionH>
              <wp:positionV relativeFrom="page">
                <wp:posOffset>9909810</wp:posOffset>
              </wp:positionV>
              <wp:extent cx="31750" cy="8255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4" type="#_x0000_t202" style="width:2.5pt;height:6.5pt;margin-top:780.3pt;margin-left:520.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831850</wp:posOffset>
              </wp:positionH>
              <wp:positionV relativeFrom="page">
                <wp:posOffset>9891395</wp:posOffset>
              </wp:positionV>
              <wp:extent cx="86995" cy="82550"/>
              <wp:wrapNone/>
              <wp:docPr id="1682875902"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8" type="#_x0000_t202" style="width:6.85pt;height:6.5pt;margin-top:778.85pt;margin-left:65.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831850</wp:posOffset>
              </wp:positionH>
              <wp:positionV relativeFrom="page">
                <wp:posOffset>9891395</wp:posOffset>
              </wp:positionV>
              <wp:extent cx="86995" cy="82550"/>
              <wp:wrapNone/>
              <wp:docPr id="73192759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6" type="#_x0000_t202" style="width:6.85pt;height:6.5pt;margin-top:778.85pt;margin-left:65.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6610350</wp:posOffset>
              </wp:positionH>
              <wp:positionV relativeFrom="page">
                <wp:posOffset>9909810</wp:posOffset>
              </wp:positionV>
              <wp:extent cx="31750" cy="82550"/>
              <wp:wrapNone/>
              <wp:docPr id="1455885493"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0" type="#_x0000_t202" style="width:2.5pt;height:6.5pt;margin-top:780.3pt;margin-left:520.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932815</wp:posOffset>
              </wp:positionH>
              <wp:positionV relativeFrom="page">
                <wp:posOffset>9437370</wp:posOffset>
              </wp:positionV>
              <wp:extent cx="187325" cy="95885"/>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65" type="#_x0000_t202" style="width:14.75pt;height:7.55pt;margin-top:743.1pt;margin-left:73.4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7</w:t>
                    </w:r>
                  </w:p>
                </w:txbxContent>
              </v:textbox>
            </v:shape>
          </w:pict>
        </mc:Fallback>
      </mc:AlternateContent>
    </w:r>
    <w:r>
      <mc:AlternateContent>
        <mc:Choice Requires="wps">
          <w:drawing>
            <wp:anchor distT="0" distB="0" distL="0" distR="0" simplePos="0" relativeHeight="251677696" behindDoc="1" locked="0" layoutInCell="1" allowOverlap="1">
              <wp:simplePos x="0" y="0"/>
              <wp:positionH relativeFrom="page">
                <wp:posOffset>800100</wp:posOffset>
              </wp:positionH>
              <wp:positionV relativeFrom="page">
                <wp:posOffset>10077450</wp:posOffset>
              </wp:positionV>
              <wp:extent cx="50165" cy="86995"/>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33" o:spid="_x0000_s2066" type="#_x0000_t202" style="width:3.95pt;height:6.85pt;margin-top:793.5pt;margin-left:63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932815</wp:posOffset>
              </wp:positionH>
              <wp:positionV relativeFrom="page">
                <wp:posOffset>9437370</wp:posOffset>
              </wp:positionV>
              <wp:extent cx="187325" cy="95885"/>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2" type="#_x0000_t202" style="width:14.75pt;height:7.55pt;margin-top:743.1pt;margin-left:73.4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7</w:t>
                    </w:r>
                  </w:p>
                </w:txbxContent>
              </v:textbox>
            </v:shape>
          </w:pict>
        </mc:Fallback>
      </mc:AlternateContent>
    </w:r>
    <w:r>
      <mc:AlternateContent>
        <mc:Choice Requires="wps">
          <w:drawing>
            <wp:anchor distT="0" distB="0" distL="0" distR="0" simplePos="0" relativeHeight="251673600" behindDoc="1" locked="0" layoutInCell="1" allowOverlap="1">
              <wp:simplePos x="0" y="0"/>
              <wp:positionH relativeFrom="page">
                <wp:posOffset>800100</wp:posOffset>
              </wp:positionH>
              <wp:positionV relativeFrom="page">
                <wp:posOffset>10077450</wp:posOffset>
              </wp:positionV>
              <wp:extent cx="50165" cy="86995"/>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27" o:spid="_x0000_s2063" type="#_x0000_t202" style="width:3.95pt;height:6.85pt;margin-top:793.5pt;margin-left:63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6670040</wp:posOffset>
              </wp:positionH>
              <wp:positionV relativeFrom="page">
                <wp:posOffset>9888855</wp:posOffset>
              </wp:positionV>
              <wp:extent cx="31750" cy="86995"/>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699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68" type="#_x0000_t202" style="width:2.5pt;height:6.85pt;margin-top:778.65pt;margin-left:525.2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932815</wp:posOffset>
              </wp:positionH>
              <wp:positionV relativeFrom="page">
                <wp:posOffset>9437370</wp:posOffset>
              </wp:positionV>
              <wp:extent cx="187325" cy="95885"/>
              <wp:wrapNone/>
              <wp:docPr id="956798137"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3" type="#_x0000_t202" style="width:14.75pt;height:7.55pt;margin-top:743.1pt;margin-left:73.4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7</w:t>
                    </w:r>
                  </w:p>
                </w:txbxContent>
              </v:textbox>
            </v:shape>
          </w:pict>
        </mc:Fallback>
      </mc:AlternateContent>
    </w:r>
    <w:r>
      <mc:AlternateContent>
        <mc:Choice Requires="wps">
          <w:drawing>
            <wp:anchor distT="0" distB="0" distL="0" distR="0" simplePos="0" relativeHeight="251687936" behindDoc="1" locked="0" layoutInCell="1" allowOverlap="1">
              <wp:simplePos x="0" y="0"/>
              <wp:positionH relativeFrom="page">
                <wp:posOffset>800100</wp:posOffset>
              </wp:positionH>
              <wp:positionV relativeFrom="page">
                <wp:posOffset>10077450</wp:posOffset>
              </wp:positionV>
              <wp:extent cx="50165" cy="86995"/>
              <wp:wrapNone/>
              <wp:docPr id="157204474"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33" o:spid="_x0000_s2074" type="#_x0000_t202" style="width:3.95pt;height:6.85pt;margin-top:793.5pt;margin-left:63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932815</wp:posOffset>
              </wp:positionH>
              <wp:positionV relativeFrom="page">
                <wp:posOffset>9437370</wp:posOffset>
              </wp:positionV>
              <wp:extent cx="187325" cy="95885"/>
              <wp:wrapNone/>
              <wp:docPr id="917458033"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0" type="#_x0000_t202" style="width:14.75pt;height:7.55pt;margin-top:743.1pt;margin-left:73.4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7</w:t>
                    </w:r>
                  </w:p>
                </w:txbxContent>
              </v:textbox>
            </v:shape>
          </w:pict>
        </mc:Fallback>
      </mc:AlternateContent>
    </w:r>
    <w:r>
      <mc:AlternateContent>
        <mc:Choice Requires="wps">
          <w:drawing>
            <wp:anchor distT="0" distB="0" distL="0" distR="0" simplePos="0" relativeHeight="251683840" behindDoc="1" locked="0" layoutInCell="1" allowOverlap="1">
              <wp:simplePos x="0" y="0"/>
              <wp:positionH relativeFrom="page">
                <wp:posOffset>800100</wp:posOffset>
              </wp:positionH>
              <wp:positionV relativeFrom="page">
                <wp:posOffset>10077450</wp:posOffset>
              </wp:positionV>
              <wp:extent cx="50165" cy="86995"/>
              <wp:wrapNone/>
              <wp:docPr id="581168446"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27" o:spid="_x0000_s2071" type="#_x0000_t202" style="width:3.95pt;height:6.85pt;margin-top:793.5pt;margin-left:63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6670040</wp:posOffset>
              </wp:positionH>
              <wp:positionV relativeFrom="page">
                <wp:posOffset>9888855</wp:posOffset>
              </wp:positionV>
              <wp:extent cx="31750" cy="86995"/>
              <wp:wrapNone/>
              <wp:docPr id="1541976435"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699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76" type="#_x0000_t202" style="width:2.5pt;height:6.85pt;margin-top:778.65pt;margin-left:525.2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831850</wp:posOffset>
              </wp:positionH>
              <wp:positionV relativeFrom="page">
                <wp:posOffset>9891395</wp:posOffset>
              </wp:positionV>
              <wp:extent cx="86995" cy="8255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80" type="#_x0000_t202" style="width:6.85pt;height:6.5pt;margin-top:778.85pt;margin-left:65.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6610350</wp:posOffset>
              </wp:positionH>
              <wp:positionV relativeFrom="page">
                <wp:posOffset>9909810</wp:posOffset>
              </wp:positionV>
              <wp:extent cx="31750" cy="8255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78" type="#_x0000_t202" style="width:2.5pt;height:6.5pt;margin-top:780.3pt;margin-left:520.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1047115</wp:posOffset>
              </wp:positionH>
              <wp:positionV relativeFrom="page">
                <wp:posOffset>9446260</wp:posOffset>
              </wp:positionV>
              <wp:extent cx="260350" cy="100330"/>
              <wp:wrapNone/>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26035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82" type="#_x0000_t202" style="width:20.5pt;height:7.9pt;margin-top:743.8pt;margin-left:82.4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v:textbox>
            </v:shape>
          </w:pict>
        </mc:Fallback>
      </mc:AlternateContent>
    </w:r>
    <w:r>
      <mc:AlternateContent>
        <mc:Choice Requires="wps">
          <w:drawing>
            <wp:anchor distT="0" distB="0" distL="0" distR="0" simplePos="0" relativeHeight="251698176" behindDoc="1" locked="0" layoutInCell="1" allowOverlap="1">
              <wp:simplePos x="0" y="0"/>
              <wp:positionH relativeFrom="page">
                <wp:posOffset>6638290</wp:posOffset>
              </wp:positionH>
              <wp:positionV relativeFrom="page">
                <wp:posOffset>10081895</wp:posOffset>
              </wp:positionV>
              <wp:extent cx="41275" cy="86995"/>
              <wp:wrapNone/>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51" o:spid="_x0000_s2083" type="#_x0000_t202" style="width:3.25pt;height:6.85pt;margin-top:793.85pt;margin-left:522.7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831850</wp:posOffset>
              </wp:positionH>
              <wp:positionV relativeFrom="page">
                <wp:posOffset>9891395</wp:posOffset>
              </wp:positionV>
              <wp:extent cx="86995" cy="82550"/>
              <wp:wrapNone/>
              <wp:docPr id="1342583898"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87" type="#_x0000_t202" style="width:6.85pt;height:6.5pt;margin-top:778.85pt;margin-left:65.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6610350</wp:posOffset>
              </wp:positionH>
              <wp:positionV relativeFrom="page">
                <wp:posOffset>9909810</wp:posOffset>
              </wp:positionV>
              <wp:extent cx="31750" cy="82550"/>
              <wp:wrapNone/>
              <wp:docPr id="1183994376"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85" type="#_x0000_t202" style="width:2.5pt;height:6.5pt;margin-top:780.3pt;margin-left:520.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1047115</wp:posOffset>
              </wp:positionH>
              <wp:positionV relativeFrom="page">
                <wp:posOffset>9446260</wp:posOffset>
              </wp:positionV>
              <wp:extent cx="260350" cy="100330"/>
              <wp:wrapNone/>
              <wp:docPr id="1908991664"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26035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89" type="#_x0000_t202" style="width:20.5pt;height:7.9pt;margin-top:743.8pt;margin-left:82.4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v:textbox>
            </v:shape>
          </w:pict>
        </mc:Fallback>
      </mc:AlternateContent>
    </w:r>
    <w:r>
      <mc:AlternateContent>
        <mc:Choice Requires="wps">
          <w:drawing>
            <wp:anchor distT="0" distB="0" distL="0" distR="0" simplePos="0" relativeHeight="251706368" behindDoc="1" locked="0" layoutInCell="1" allowOverlap="1">
              <wp:simplePos x="0" y="0"/>
              <wp:positionH relativeFrom="page">
                <wp:posOffset>6638290</wp:posOffset>
              </wp:positionH>
              <wp:positionV relativeFrom="page">
                <wp:posOffset>10081895</wp:posOffset>
              </wp:positionV>
              <wp:extent cx="41275" cy="86995"/>
              <wp:wrapNone/>
              <wp:docPr id="26947078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51" o:spid="_x0000_s2090" type="#_x0000_t202" style="width:3.25pt;height:6.85pt;margin-top:793.85pt;margin-left:522.7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831850</wp:posOffset>
              </wp:positionH>
              <wp:positionV relativeFrom="page">
                <wp:posOffset>9891395</wp:posOffset>
              </wp:positionV>
              <wp:extent cx="86995" cy="82550"/>
              <wp:wrapNone/>
              <wp:docPr id="1370052196"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94" type="#_x0000_t202" style="width:6.85pt;height:6.5pt;margin-top:778.85pt;margin-left:65.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6610350</wp:posOffset>
              </wp:positionH>
              <wp:positionV relativeFrom="page">
                <wp:posOffset>9909810</wp:posOffset>
              </wp:positionV>
              <wp:extent cx="31750" cy="82550"/>
              <wp:wrapNone/>
              <wp:docPr id="159119821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2" type="#_x0000_t202" style="width:2.5pt;height:6.5pt;margin-top:780.3pt;margin-left:520.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1047115</wp:posOffset>
              </wp:positionH>
              <wp:positionV relativeFrom="page">
                <wp:posOffset>9446260</wp:posOffset>
              </wp:positionV>
              <wp:extent cx="260350" cy="100330"/>
              <wp:wrapNone/>
              <wp:docPr id="1954433665"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26035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96" type="#_x0000_t202" style="width:20.5pt;height:7.9pt;margin-top:743.8pt;margin-left:82.4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v:textbox>
            </v:shape>
          </w:pict>
        </mc:Fallback>
      </mc:AlternateContent>
    </w:r>
    <w:r>
      <mc:AlternateContent>
        <mc:Choice Requires="wps">
          <w:drawing>
            <wp:anchor distT="0" distB="0" distL="0" distR="0" simplePos="0" relativeHeight="251714560" behindDoc="1" locked="0" layoutInCell="1" allowOverlap="1">
              <wp:simplePos x="0" y="0"/>
              <wp:positionH relativeFrom="page">
                <wp:posOffset>6638290</wp:posOffset>
              </wp:positionH>
              <wp:positionV relativeFrom="page">
                <wp:posOffset>10081895</wp:posOffset>
              </wp:positionV>
              <wp:extent cx="41275" cy="86995"/>
              <wp:wrapNone/>
              <wp:docPr id="1284725296"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51" o:spid="_x0000_s2097" type="#_x0000_t202" style="width:3.25pt;height:6.85pt;margin-top:793.85pt;margin-left:522.7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831850</wp:posOffset>
              </wp:positionH>
              <wp:positionV relativeFrom="page">
                <wp:posOffset>9891395</wp:posOffset>
              </wp:positionV>
              <wp:extent cx="86995" cy="82550"/>
              <wp:wrapNone/>
              <wp:docPr id="1784253096"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01" type="#_x0000_t202" style="width:6.85pt;height:6.5pt;margin-top:778.85pt;margin-left:65.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6610350</wp:posOffset>
              </wp:positionH>
              <wp:positionV relativeFrom="page">
                <wp:posOffset>9909810</wp:posOffset>
              </wp:positionV>
              <wp:extent cx="31750" cy="82550"/>
              <wp:wrapNone/>
              <wp:docPr id="603376306"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9" type="#_x0000_t202" style="width:2.5pt;height:6.5pt;margin-top:780.3pt;margin-left:520.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1047115</wp:posOffset>
              </wp:positionH>
              <wp:positionV relativeFrom="page">
                <wp:posOffset>9446260</wp:posOffset>
              </wp:positionV>
              <wp:extent cx="260350" cy="100330"/>
              <wp:wrapNone/>
              <wp:docPr id="1596426247"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26035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03" type="#_x0000_t202" style="width:20.5pt;height:7.9pt;margin-top:743.8pt;margin-left:82.4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v:textbox>
            </v:shape>
          </w:pict>
        </mc:Fallback>
      </mc:AlternateContent>
    </w:r>
    <w:r>
      <mc:AlternateContent>
        <mc:Choice Requires="wps">
          <w:drawing>
            <wp:anchor distT="0" distB="0" distL="0" distR="0" simplePos="0" relativeHeight="251722752" behindDoc="1" locked="0" layoutInCell="1" allowOverlap="1">
              <wp:simplePos x="0" y="0"/>
              <wp:positionH relativeFrom="page">
                <wp:posOffset>6638290</wp:posOffset>
              </wp:positionH>
              <wp:positionV relativeFrom="page">
                <wp:posOffset>10081895</wp:posOffset>
              </wp:positionV>
              <wp:extent cx="41275" cy="86995"/>
              <wp:wrapNone/>
              <wp:docPr id="374152762"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51" o:spid="_x0000_s2104" type="#_x0000_t202" style="width:3.25pt;height:6.85pt;margin-top:793.85pt;margin-left:522.7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831850</wp:posOffset>
              </wp:positionH>
              <wp:positionV relativeFrom="page">
                <wp:posOffset>9891395</wp:posOffset>
              </wp:positionV>
              <wp:extent cx="86995" cy="82550"/>
              <wp:wrapNone/>
              <wp:docPr id="1346497892"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08" type="#_x0000_t202" style="width:6.85pt;height:6.5pt;margin-top:778.85pt;margin-left:65.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6610350</wp:posOffset>
              </wp:positionH>
              <wp:positionV relativeFrom="page">
                <wp:posOffset>9909810</wp:posOffset>
              </wp:positionV>
              <wp:extent cx="31750" cy="82550"/>
              <wp:wrapNone/>
              <wp:docPr id="614361432"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06" type="#_x0000_t202" style="width:2.5pt;height:6.5pt;margin-top:780.3pt;margin-left:520.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1047115</wp:posOffset>
              </wp:positionH>
              <wp:positionV relativeFrom="page">
                <wp:posOffset>9446260</wp:posOffset>
              </wp:positionV>
              <wp:extent cx="260350" cy="100330"/>
              <wp:wrapNone/>
              <wp:docPr id="1269129536"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26035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10" type="#_x0000_t202" style="width:20.5pt;height:7.9pt;margin-top:743.8pt;margin-left:82.4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v:textbox>
            </v:shape>
          </w:pict>
        </mc:Fallback>
      </mc:AlternateContent>
    </w:r>
    <w:r>
      <mc:AlternateContent>
        <mc:Choice Requires="wps">
          <w:drawing>
            <wp:anchor distT="0" distB="0" distL="0" distR="0" simplePos="0" relativeHeight="251730944" behindDoc="1" locked="0" layoutInCell="1" allowOverlap="1">
              <wp:simplePos x="0" y="0"/>
              <wp:positionH relativeFrom="page">
                <wp:posOffset>6638290</wp:posOffset>
              </wp:positionH>
              <wp:positionV relativeFrom="page">
                <wp:posOffset>10081895</wp:posOffset>
              </wp:positionV>
              <wp:extent cx="41275" cy="86995"/>
              <wp:wrapNone/>
              <wp:docPr id="1636269315"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51" o:spid="_x0000_s2111" type="#_x0000_t202" style="width:3.25pt;height:6.85pt;margin-top:793.85pt;margin-left:522.7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831850</wp:posOffset>
              </wp:positionH>
              <wp:positionV relativeFrom="page">
                <wp:posOffset>9891395</wp:posOffset>
              </wp:positionV>
              <wp:extent cx="86995" cy="82550"/>
              <wp:wrapNone/>
              <wp:docPr id="1697744218"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15" type="#_x0000_t202" style="width:6.85pt;height:6.5pt;margin-top:778.85pt;margin-left:65.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6610350</wp:posOffset>
              </wp:positionH>
              <wp:positionV relativeFrom="page">
                <wp:posOffset>9909810</wp:posOffset>
              </wp:positionV>
              <wp:extent cx="31750" cy="82550"/>
              <wp:wrapNone/>
              <wp:docPr id="1833701457"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13" type="#_x0000_t202" style="width:2.5pt;height:6.5pt;margin-top:780.3pt;margin-left:520.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1047115</wp:posOffset>
              </wp:positionH>
              <wp:positionV relativeFrom="page">
                <wp:posOffset>9446260</wp:posOffset>
              </wp:positionV>
              <wp:extent cx="260350" cy="100330"/>
              <wp:wrapNone/>
              <wp:docPr id="1139807931"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26035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17" type="#_x0000_t202" style="width:20.5pt;height:7.9pt;margin-top:743.8pt;margin-left:82.4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3. </w:t>
                    </w:r>
                    <w:r>
                      <w:rPr>
                        <w:color w:val="000000"/>
                        <w:spacing w:val="0"/>
                        <w:w w:val="100"/>
                        <w:position w:val="0"/>
                        <w:lang w:val="zh-TW" w:eastAsia="zh-TW" w:bidi="zh-TW"/>
                      </w:rPr>
                      <w:t>14</w:t>
                    </w:r>
                  </w:p>
                </w:txbxContent>
              </v:textbox>
            </v:shape>
          </w:pict>
        </mc:Fallback>
      </mc:AlternateContent>
    </w:r>
    <w:r>
      <mc:AlternateContent>
        <mc:Choice Requires="wps">
          <w:drawing>
            <wp:anchor distT="0" distB="0" distL="0" distR="0" simplePos="0" relativeHeight="251739136" behindDoc="1" locked="0" layoutInCell="1" allowOverlap="1">
              <wp:simplePos x="0" y="0"/>
              <wp:positionH relativeFrom="page">
                <wp:posOffset>6638290</wp:posOffset>
              </wp:positionH>
              <wp:positionV relativeFrom="page">
                <wp:posOffset>10081895</wp:posOffset>
              </wp:positionV>
              <wp:extent cx="41275" cy="86995"/>
              <wp:wrapNone/>
              <wp:docPr id="1561980552"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51" o:spid="_x0000_s2118" type="#_x0000_t202" style="width:3.25pt;height:6.85pt;margin-top:793.85pt;margin-left:522.7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781050</wp:posOffset>
              </wp:positionH>
              <wp:positionV relativeFrom="page">
                <wp:posOffset>866140</wp:posOffset>
              </wp:positionV>
              <wp:extent cx="991870" cy="10541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1" type="#_x0000_t202" style="width:78.1pt;height:8.3pt;margin-top:68.2pt;margin-left:61.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781050</wp:posOffset>
              </wp:positionH>
              <wp:positionV relativeFrom="page">
                <wp:posOffset>866140</wp:posOffset>
              </wp:positionV>
              <wp:extent cx="991870" cy="10541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49" type="#_x0000_t202" style="width:78.1pt;height:8.3pt;margin-top:68.2pt;margin-left:61.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5723890</wp:posOffset>
              </wp:positionH>
              <wp:positionV relativeFrom="page">
                <wp:posOffset>870585</wp:posOffset>
              </wp:positionV>
              <wp:extent cx="987425" cy="10033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3" type="#_x0000_t202" style="width:77.75pt;height:7.9pt;margin-top:68.55pt;margin-left:450.7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781050</wp:posOffset>
              </wp:positionH>
              <wp:positionV relativeFrom="page">
                <wp:posOffset>866140</wp:posOffset>
              </wp:positionV>
              <wp:extent cx="991870" cy="105410"/>
              <wp:wrapNone/>
              <wp:docPr id="978984464"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7" type="#_x0000_t202" style="width:78.1pt;height:8.3pt;margin-top:68.2pt;margin-left:61.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781050</wp:posOffset>
              </wp:positionH>
              <wp:positionV relativeFrom="page">
                <wp:posOffset>866140</wp:posOffset>
              </wp:positionV>
              <wp:extent cx="991870" cy="105410"/>
              <wp:wrapNone/>
              <wp:docPr id="463499129"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5" type="#_x0000_t202" style="width:78.1pt;height:8.3pt;margin-top:68.2pt;margin-left:61.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5723890</wp:posOffset>
              </wp:positionH>
              <wp:positionV relativeFrom="page">
                <wp:posOffset>870585</wp:posOffset>
              </wp:positionV>
              <wp:extent cx="987425" cy="100330"/>
              <wp:wrapNone/>
              <wp:docPr id="7276099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9" type="#_x0000_t202" style="width:77.75pt;height:7.9pt;margin-top:68.55pt;margin-left:450.7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749935</wp:posOffset>
              </wp:positionH>
              <wp:positionV relativeFrom="page">
                <wp:posOffset>1056640</wp:posOffset>
              </wp:positionV>
              <wp:extent cx="991870" cy="10541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4" type="#_x0000_t202" style="width:78.1pt;height:8.3pt;margin-top:83.2pt;margin-left:59.0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749935</wp:posOffset>
              </wp:positionH>
              <wp:positionV relativeFrom="page">
                <wp:posOffset>1056640</wp:posOffset>
              </wp:positionV>
              <wp:extent cx="991870" cy="10541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1" type="#_x0000_t202" style="width:78.1pt;height:8.3pt;margin-top:83.2pt;margin-left:59.0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5760085</wp:posOffset>
              </wp:positionH>
              <wp:positionV relativeFrom="page">
                <wp:posOffset>854710</wp:posOffset>
              </wp:positionV>
              <wp:extent cx="987425" cy="109855"/>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67" type="#_x0000_t202" style="width:77.75pt;height:8.65pt;margin-top:67.3pt;margin-left:453.5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749935</wp:posOffset>
              </wp:positionH>
              <wp:positionV relativeFrom="page">
                <wp:posOffset>1056640</wp:posOffset>
              </wp:positionV>
              <wp:extent cx="991870" cy="105410"/>
              <wp:wrapNone/>
              <wp:docPr id="186492154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2" type="#_x0000_t202" style="width:78.1pt;height:8.3pt;margin-top:83.2pt;margin-left:59.0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749935</wp:posOffset>
              </wp:positionH>
              <wp:positionV relativeFrom="page">
                <wp:posOffset>1056640</wp:posOffset>
              </wp:positionV>
              <wp:extent cx="991870" cy="105410"/>
              <wp:wrapNone/>
              <wp:docPr id="874997592"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9" type="#_x0000_t202" style="width:78.1pt;height:8.3pt;margin-top:83.2pt;margin-left:59.0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5760085</wp:posOffset>
              </wp:positionH>
              <wp:positionV relativeFrom="page">
                <wp:posOffset>854710</wp:posOffset>
              </wp:positionV>
              <wp:extent cx="987425" cy="109855"/>
              <wp:wrapNone/>
              <wp:docPr id="1316467414"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5" type="#_x0000_t202" style="width:77.75pt;height:8.65pt;margin-top:67.3pt;margin-left:453.5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781050</wp:posOffset>
              </wp:positionH>
              <wp:positionV relativeFrom="page">
                <wp:posOffset>866140</wp:posOffset>
              </wp:positionV>
              <wp:extent cx="991870" cy="105410"/>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79" type="#_x0000_t202" style="width:78.1pt;height:8.3pt;margin-top:68.2pt;margin-left:61.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5723890</wp:posOffset>
              </wp:positionH>
              <wp:positionV relativeFrom="page">
                <wp:posOffset>870585</wp:posOffset>
              </wp:positionV>
              <wp:extent cx="987425" cy="100330"/>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77" type="#_x0000_t202" style="width:77.75pt;height:7.9pt;margin-top:68.55pt;margin-left:450.7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5737860</wp:posOffset>
              </wp:positionH>
              <wp:positionV relativeFrom="page">
                <wp:posOffset>1047750</wp:posOffset>
              </wp:positionV>
              <wp:extent cx="987425" cy="10541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81" type="#_x0000_t202" style="width:77.75pt;height:8.3pt;margin-top:82.5pt;margin-left:451.8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781050</wp:posOffset>
              </wp:positionH>
              <wp:positionV relativeFrom="page">
                <wp:posOffset>866140</wp:posOffset>
              </wp:positionV>
              <wp:extent cx="991870" cy="105410"/>
              <wp:wrapNone/>
              <wp:docPr id="979323179"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86" type="#_x0000_t202" style="width:78.1pt;height:8.3pt;margin-top:68.2pt;margin-left:61.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5723890</wp:posOffset>
              </wp:positionH>
              <wp:positionV relativeFrom="page">
                <wp:posOffset>870585</wp:posOffset>
              </wp:positionV>
              <wp:extent cx="987425" cy="100330"/>
              <wp:wrapNone/>
              <wp:docPr id="1170038162"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84" type="#_x0000_t202" style="width:77.75pt;height:7.9pt;margin-top:68.55pt;margin-left:450.7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5737860</wp:posOffset>
              </wp:positionH>
              <wp:positionV relativeFrom="page">
                <wp:posOffset>1047750</wp:posOffset>
              </wp:positionV>
              <wp:extent cx="987425" cy="105410"/>
              <wp:wrapNone/>
              <wp:docPr id="1950819045"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88" type="#_x0000_t202" style="width:77.75pt;height:8.3pt;margin-top:82.5pt;margin-left:451.8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781050</wp:posOffset>
              </wp:positionH>
              <wp:positionV relativeFrom="page">
                <wp:posOffset>866140</wp:posOffset>
              </wp:positionV>
              <wp:extent cx="991870" cy="105410"/>
              <wp:wrapNone/>
              <wp:docPr id="1852415364"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93" type="#_x0000_t202" style="width:78.1pt;height:8.3pt;margin-top:68.2pt;margin-left:61.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5723890</wp:posOffset>
              </wp:positionH>
              <wp:positionV relativeFrom="page">
                <wp:posOffset>870585</wp:posOffset>
              </wp:positionV>
              <wp:extent cx="987425" cy="100330"/>
              <wp:wrapNone/>
              <wp:docPr id="361961577"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1" type="#_x0000_t202" style="width:77.75pt;height:7.9pt;margin-top:68.55pt;margin-left:450.7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5737860</wp:posOffset>
              </wp:positionH>
              <wp:positionV relativeFrom="page">
                <wp:posOffset>1047750</wp:posOffset>
              </wp:positionV>
              <wp:extent cx="987425" cy="105410"/>
              <wp:wrapNone/>
              <wp:docPr id="448453193"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95" type="#_x0000_t202" style="width:77.75pt;height:8.3pt;margin-top:82.5pt;margin-left:451.8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781050</wp:posOffset>
              </wp:positionH>
              <wp:positionV relativeFrom="page">
                <wp:posOffset>866140</wp:posOffset>
              </wp:positionV>
              <wp:extent cx="991870" cy="105410"/>
              <wp:wrapNone/>
              <wp:docPr id="1365343389"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00" type="#_x0000_t202" style="width:78.1pt;height:8.3pt;margin-top:68.2pt;margin-left:61.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5723890</wp:posOffset>
              </wp:positionH>
              <wp:positionV relativeFrom="page">
                <wp:posOffset>870585</wp:posOffset>
              </wp:positionV>
              <wp:extent cx="987425" cy="100330"/>
              <wp:wrapNone/>
              <wp:docPr id="1739067588"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8" type="#_x0000_t202" style="width:77.75pt;height:7.9pt;margin-top:68.55pt;margin-left:450.7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5737860</wp:posOffset>
              </wp:positionH>
              <wp:positionV relativeFrom="page">
                <wp:posOffset>1047750</wp:posOffset>
              </wp:positionV>
              <wp:extent cx="987425" cy="105410"/>
              <wp:wrapNone/>
              <wp:docPr id="1464894690"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02" type="#_x0000_t202" style="width:77.75pt;height:8.3pt;margin-top:82.5pt;margin-left:451.8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781050</wp:posOffset>
              </wp:positionH>
              <wp:positionV relativeFrom="page">
                <wp:posOffset>866140</wp:posOffset>
              </wp:positionV>
              <wp:extent cx="991870" cy="105410"/>
              <wp:wrapNone/>
              <wp:docPr id="110178418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07" type="#_x0000_t202" style="width:78.1pt;height:8.3pt;margin-top:68.2pt;margin-left:61.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5723890</wp:posOffset>
              </wp:positionH>
              <wp:positionV relativeFrom="page">
                <wp:posOffset>870585</wp:posOffset>
              </wp:positionV>
              <wp:extent cx="987425" cy="100330"/>
              <wp:wrapNone/>
              <wp:docPr id="1865123886"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05" type="#_x0000_t202" style="width:77.75pt;height:7.9pt;margin-top:68.55pt;margin-left:450.7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5737860</wp:posOffset>
              </wp:positionH>
              <wp:positionV relativeFrom="page">
                <wp:posOffset>1047750</wp:posOffset>
              </wp:positionV>
              <wp:extent cx="987425" cy="105410"/>
              <wp:wrapNone/>
              <wp:docPr id="936491718"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09" type="#_x0000_t202" style="width:77.75pt;height:8.3pt;margin-top:82.5pt;margin-left:451.8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781050</wp:posOffset>
              </wp:positionH>
              <wp:positionV relativeFrom="page">
                <wp:posOffset>866140</wp:posOffset>
              </wp:positionV>
              <wp:extent cx="991870" cy="105410"/>
              <wp:wrapNone/>
              <wp:docPr id="658244900"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87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14" type="#_x0000_t202" style="width:78.1pt;height:8.3pt;margin-top:68.2pt;margin-left:61.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5723890</wp:posOffset>
              </wp:positionH>
              <wp:positionV relativeFrom="page">
                <wp:posOffset>870585</wp:posOffset>
              </wp:positionV>
              <wp:extent cx="987425" cy="100330"/>
              <wp:wrapNone/>
              <wp:docPr id="56981272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12" type="#_x0000_t202" style="width:77.75pt;height:7.9pt;margin-top:68.55pt;margin-left:450.7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DB15/T639—</w:t>
                    </w:r>
                    <w:r>
                      <w:rPr>
                        <w:rFonts w:ascii="SimSun" w:eastAsia="SimSun" w:hAnsi="SimSun" w:cs="SimSun"/>
                        <w:color w:val="000000"/>
                        <w:spacing w:val="0"/>
                        <w:w w:val="100"/>
                        <w:position w:val="0"/>
                        <w:lang w:val="zh-CN" w:eastAsia="zh-CN" w:bidi="zh-CN"/>
                      </w:rPr>
                      <w:t>2013</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5737860</wp:posOffset>
              </wp:positionH>
              <wp:positionV relativeFrom="page">
                <wp:posOffset>1047750</wp:posOffset>
              </wp:positionV>
              <wp:extent cx="987425" cy="105410"/>
              <wp:wrapNone/>
              <wp:docPr id="1761063206"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16" type="#_x0000_t202" style="width:77.75pt;height:8.3pt;margin-top:82.5pt;margin-left:451.8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DB15/T639—</w:t>
                    </w:r>
                    <w:r>
                      <w:rPr>
                        <w:color w:val="000000"/>
                        <w:spacing w:val="0"/>
                        <w:w w:val="100"/>
                        <w:position w:val="0"/>
                        <w:lang w:val="zh-CN" w:eastAsia="zh-CN" w:bidi="zh-CN"/>
                      </w:rPr>
                      <w:t>2013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5F1818"/>
    <w:multiLevelType w:val="multilevel"/>
    <w:tmpl w:val="00000000"/>
    <w:lvl w:ilvl="0">
      <w:start w:val="2"/>
      <w:numFmt w:val="decimal"/>
      <w:lvlText w:val="4.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FC9F1B1"/>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897F43F"/>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D59B8B0"/>
    <w:multiLevelType w:val="multilevel"/>
    <w:tmpl w:val="00000000"/>
    <w:lvl w:ilvl="0">
      <w:start w:val="3"/>
      <w:numFmt w:val="decimal"/>
      <w:lvlText w:val="4.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1E908163"/>
    <w:multiLevelType w:val="multilevel"/>
    <w:tmpl w:val="00000000"/>
    <w:lvl w:ilvl="0">
      <w:start w:val="3"/>
      <w:numFmt w:val="decimal"/>
      <w:lvlText w:val="4.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47D5020"/>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96C6197"/>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377B4F08"/>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3E8FFDD6"/>
    <w:multiLevelType w:val="multilevel"/>
    <w:tmpl w:val="00000000"/>
    <w:lvl w:ilvl="0">
      <w:start w:val="2"/>
      <w:numFmt w:val="decimal"/>
      <w:lvlText w:val="4.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4184B4FE"/>
    <w:multiLevelType w:val="multilevel"/>
    <w:tmpl w:val="00000000"/>
    <w:lvl w:ilvl="0">
      <w:start w:val="4"/>
      <w:numFmt w:val="decimal"/>
      <w:lvlText w:val="4.1.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47AA9A88"/>
    <w:multiLevelType w:val="multilevel"/>
    <w:tmpl w:val="00000000"/>
    <w:lvl w:ilvl="0">
      <w:start w:val="2"/>
      <w:numFmt w:val="decimal"/>
      <w:lvlText w:val="4.2.%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5586B42D"/>
    <w:multiLevelType w:val="multilevel"/>
    <w:tmpl w:val="00000000"/>
    <w:lvl w:ilvl="0">
      <w:start w:val="2"/>
      <w:numFmt w:val="decimal"/>
      <w:lvlText w:val="4.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5D16445E"/>
    <w:multiLevelType w:val="multilevel"/>
    <w:tmpl w:val="00000000"/>
    <w:lvl w:ilvl="0">
      <w:start w:val="3"/>
      <w:numFmt w:val="decimal"/>
      <w:lvlText w:val="4.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5D5AF501"/>
    <w:multiLevelType w:val="multilevel"/>
    <w:tmpl w:val="00000000"/>
    <w:lvl w:ilvl="0">
      <w:start w:val="3"/>
      <w:numFmt w:val="decimal"/>
      <w:lvlText w:val="4.1.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5D97EBE7"/>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5DA30F13"/>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Text w:val="%1.%2.%3."/>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5EA7A5C5"/>
    <w:multiLevelType w:val="multilevel"/>
    <w:tmpl w:val="00000000"/>
    <w:lvl w:ilvl="0">
      <w:start w:val="3"/>
      <w:numFmt w:val="decimal"/>
      <w:lvlText w:val="4.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5F72E231"/>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642F1066"/>
    <w:multiLevelType w:val="multilevel"/>
    <w:tmpl w:val="00000000"/>
    <w:lvl w:ilvl="0">
      <w:start w:val="3"/>
      <w:numFmt w:val="decimal"/>
      <w:lvlText w:val="4.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2"/>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2">
      <w:start w:val="2"/>
      <w:numFmt w:val="decimal"/>
      <w:lvlText w:val="%1.%2.%3."/>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65406B8C"/>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706BA1E8"/>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72C59620"/>
    <w:multiLevelType w:val="multilevel"/>
    <w:tmpl w:val="00000000"/>
    <w:lvl w:ilvl="0">
      <w:start w:val="4"/>
      <w:numFmt w:val="decimal"/>
      <w:lvlText w:val="4.1.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20"/>
  </w:num>
  <w:num w:numId="2">
    <w:abstractNumId w:val="14"/>
  </w:num>
  <w:num w:numId="3">
    <w:abstractNumId w:val="5"/>
  </w:num>
  <w:num w:numId="4">
    <w:abstractNumId w:val="17"/>
  </w:num>
  <w:num w:numId="5">
    <w:abstractNumId w:val="15"/>
  </w:num>
  <w:num w:numId="6">
    <w:abstractNumId w:val="2"/>
  </w:num>
  <w:num w:numId="7">
    <w:abstractNumId w:val="7"/>
  </w:num>
  <w:num w:numId="8">
    <w:abstractNumId w:val="13"/>
  </w:num>
  <w:num w:numId="9">
    <w:abstractNumId w:val="9"/>
  </w:num>
  <w:num w:numId="10">
    <w:abstractNumId w:val="21"/>
  </w:num>
  <w:num w:numId="11">
    <w:abstractNumId w:val="11"/>
  </w:num>
  <w:num w:numId="12">
    <w:abstractNumId w:val="8"/>
  </w:num>
  <w:num w:numId="13">
    <w:abstractNumId w:val="0"/>
  </w:num>
  <w:num w:numId="14">
    <w:abstractNumId w:val="4"/>
  </w:num>
  <w:num w:numId="15">
    <w:abstractNumId w:val="18"/>
  </w:num>
  <w:num w:numId="16">
    <w:abstractNumId w:val="12"/>
  </w:num>
  <w:num w:numId="17">
    <w:abstractNumId w:val="3"/>
  </w:num>
  <w:num w:numId="18">
    <w:abstractNumId w:val="16"/>
  </w:num>
  <w:num w:numId="19">
    <w:abstractNumId w:val="10"/>
  </w:num>
  <w:num w:numId="20">
    <w:abstractNumId w:val="6"/>
  </w:num>
  <w:num w:numId="21">
    <w:abstractNumId w:val="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3">
    <w:name w:val="Body text|3_"/>
    <w:basedOn w:val="DefaultParagraphFont"/>
    <w:link w:val="Bodytext30"/>
    <w:rPr>
      <w:b/>
      <w:bCs/>
      <w:i w:val="0"/>
      <w:iCs w:val="0"/>
      <w:smallCaps w:val="0"/>
      <w:strike w:val="0"/>
      <w:sz w:val="8"/>
      <w:szCs w:val="8"/>
      <w:u w:val="none"/>
      <w:shd w:val="clear" w:color="auto" w:fill="auto"/>
    </w:rPr>
  </w:style>
  <w:style w:type="character" w:customStyle="1" w:styleId="Heading11">
    <w:name w:val="Heading #1|1_"/>
    <w:basedOn w:val="DefaultParagraphFont"/>
    <w:link w:val="Heading110"/>
    <w:rPr>
      <w:b w:val="0"/>
      <w:bCs w:val="0"/>
      <w:i w:val="0"/>
      <w:iCs w:val="0"/>
      <w:smallCaps w:val="0"/>
      <w:strike w:val="0"/>
      <w:sz w:val="76"/>
      <w:szCs w:val="76"/>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Picturecaption1">
    <w:name w:val="Picture caption|1_"/>
    <w:basedOn w:val="DefaultParagraphFont"/>
    <w:link w:val="Picturecaption10"/>
    <w:rPr>
      <w:b w:val="0"/>
      <w:bCs w:val="0"/>
      <w:i w:val="0"/>
      <w:iCs w:val="0"/>
      <w:smallCaps w:val="0"/>
      <w:strike w:val="0"/>
      <w:sz w:val="28"/>
      <w:szCs w:val="28"/>
      <w:u w:val="none"/>
      <w:shd w:val="clear" w:color="auto" w:fill="auto"/>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sz w:val="44"/>
      <w:szCs w:val="44"/>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rFonts w:ascii="SimSun" w:eastAsia="SimSun" w:hAnsi="SimSun" w:cs="SimSun"/>
      <w:b w:val="0"/>
      <w:bCs w:val="0"/>
      <w:i w:val="0"/>
      <w:iCs w:val="0"/>
      <w:smallCaps w:val="0"/>
      <w:strike w:val="0"/>
      <w:sz w:val="20"/>
      <w:szCs w:val="20"/>
      <w:u w:val="none"/>
      <w:shd w:val="clear" w:color="auto" w:fill="auto"/>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2">
    <w:name w:val="Other|2_"/>
    <w:basedOn w:val="DefaultParagraphFont"/>
    <w:link w:val="Other20"/>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480"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30">
    <w:name w:val="Body text|3"/>
    <w:basedOn w:val="Normal"/>
    <w:link w:val="Bodytext3"/>
    <w:pPr>
      <w:widowControl w:val="0"/>
      <w:shd w:val="clear" w:color="auto" w:fill="auto"/>
    </w:pPr>
    <w:rPr>
      <w:b/>
      <w:bCs/>
      <w:i w:val="0"/>
      <w:iCs w:val="0"/>
      <w:smallCaps w:val="0"/>
      <w:strike w:val="0"/>
      <w:sz w:val="8"/>
      <w:szCs w:val="8"/>
      <w:u w:val="none"/>
      <w:shd w:val="clear" w:color="auto" w:fill="auto"/>
    </w:rPr>
  </w:style>
  <w:style w:type="paragraph" w:customStyle="1" w:styleId="Heading110">
    <w:name w:val="Heading #1|1"/>
    <w:basedOn w:val="Normal"/>
    <w:link w:val="Heading11"/>
    <w:pPr>
      <w:widowControl w:val="0"/>
      <w:shd w:val="clear" w:color="auto" w:fill="auto"/>
      <w:spacing w:after="420"/>
      <w:jc w:val="right"/>
      <w:outlineLvl w:val="0"/>
    </w:pPr>
    <w:rPr>
      <w:b w:val="0"/>
      <w:bCs w:val="0"/>
      <w:i w:val="0"/>
      <w:iCs w:val="0"/>
      <w:smallCaps w:val="0"/>
      <w:strike w:val="0"/>
      <w:sz w:val="76"/>
      <w:szCs w:val="76"/>
      <w:u w:val="none"/>
      <w:shd w:val="clear" w:color="auto" w:fill="auto"/>
    </w:rPr>
  </w:style>
  <w:style w:type="paragraph" w:customStyle="1" w:styleId="Heading210">
    <w:name w:val="Heading #2|1"/>
    <w:basedOn w:val="Normal"/>
    <w:link w:val="Heading21"/>
    <w:pPr>
      <w:widowControl w:val="0"/>
      <w:shd w:val="clear" w:color="auto" w:fill="auto"/>
      <w:outlineLvl w:val="1"/>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b w:val="0"/>
      <w:bCs w:val="0"/>
      <w:i w:val="0"/>
      <w:iCs w:val="0"/>
      <w:smallCaps w:val="0"/>
      <w:strike w:val="0"/>
      <w:sz w:val="28"/>
      <w:szCs w:val="28"/>
      <w:u w:val="none"/>
      <w:shd w:val="clear" w:color="auto" w:fill="auto"/>
    </w:rPr>
  </w:style>
  <w:style w:type="paragraph" w:customStyle="1" w:styleId="Bodytext40">
    <w:name w:val="Body text|4"/>
    <w:basedOn w:val="Normal"/>
    <w:link w:val="Bodytext4"/>
    <w:pPr>
      <w:widowControl w:val="0"/>
      <w:shd w:val="clear" w:color="auto" w:fill="auto"/>
      <w:ind w:firstLine="200"/>
    </w:pPr>
    <w:rPr>
      <w:rFonts w:ascii="SimSun" w:eastAsia="SimSun" w:hAnsi="SimSun" w:cs="SimSun"/>
      <w:b w:val="0"/>
      <w:bCs w:val="0"/>
      <w:i w:val="0"/>
      <w:iCs w:val="0"/>
      <w:smallCaps w:val="0"/>
      <w:strike w:val="0"/>
      <w:sz w:val="44"/>
      <w:szCs w:val="44"/>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200" w:line="314" w:lineRule="auto"/>
    </w:pPr>
    <w:rPr>
      <w:rFonts w:ascii="SimSun" w:eastAsia="SimSun" w:hAnsi="SimSun" w:cs="SimSun"/>
      <w:b w:val="0"/>
      <w:bCs w:val="0"/>
      <w:i w:val="0"/>
      <w:iCs w:val="0"/>
      <w:smallCaps w:val="0"/>
      <w:strike w:val="0"/>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before="40" w:after="380"/>
      <w:jc w:val="center"/>
      <w:outlineLvl w:val="2"/>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8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rFonts w:ascii="SimSun" w:eastAsia="SimSun" w:hAnsi="SimSun" w:cs="SimSun"/>
      <w:b w:val="0"/>
      <w:bCs w:val="0"/>
      <w:i w:val="0"/>
      <w:iCs w:val="0"/>
      <w:smallCaps w:val="0"/>
      <w:strike w:val="0"/>
      <w:sz w:val="20"/>
      <w:szCs w:val="20"/>
      <w:u w:val="none"/>
      <w:shd w:val="clear" w:color="auto" w:fill="auto"/>
    </w:rPr>
  </w:style>
  <w:style w:type="paragraph" w:customStyle="1" w:styleId="Tablecaption10">
    <w:name w:val="Table caption|1"/>
    <w:basedOn w:val="Normal"/>
    <w:link w:val="Tablecaption1"/>
    <w:pPr>
      <w:widowControl w:val="0"/>
      <w:shd w:val="clear" w:color="auto" w:fill="auto"/>
      <w:jc w:val="center"/>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480"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20">
    <w:name w:val="Other|2"/>
    <w:basedOn w:val="Normal"/>
    <w:link w:val="Other2"/>
    <w:pPr>
      <w:widowControl w:val="0"/>
      <w:shd w:val="clear" w:color="auto" w:fill="auto"/>
      <w:spacing w:before="160" w:line="187" w:lineRule="exact"/>
      <w:ind w:left="300" w:firstLine="20"/>
    </w:pPr>
    <w:rPr>
      <w:rFonts w:ascii="SimSun" w:eastAsia="SimSun" w:hAnsi="SimSun" w:cs="SimSun"/>
      <w:b w:val="0"/>
      <w:bCs w:val="0"/>
      <w:i w:val="0"/>
      <w:iCs w:val="0"/>
      <w:smallCaps w:val="0"/>
      <w:strike w:val="0"/>
      <w:sz w:val="18"/>
      <w:szCs w:val="18"/>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header" Target="header11.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openxmlformats.org/officeDocument/2006/relationships/header" Target="header13.xml" /><Relationship Id="rId34" Type="http://schemas.openxmlformats.org/officeDocument/2006/relationships/header" Target="header14.xml" /><Relationship Id="rId35" Type="http://schemas.openxmlformats.org/officeDocument/2006/relationships/footer" Target="footer13.xml" /><Relationship Id="rId36" Type="http://schemas.openxmlformats.org/officeDocument/2006/relationships/footer" Target="footer14.xml" /><Relationship Id="rId37" Type="http://schemas.openxmlformats.org/officeDocument/2006/relationships/header" Target="header15.xml" /><Relationship Id="rId38" Type="http://schemas.openxmlformats.org/officeDocument/2006/relationships/footer" Target="footer15.xml" /><Relationship Id="rId39" Type="http://schemas.openxmlformats.org/officeDocument/2006/relationships/header" Target="header16.xml" /><Relationship Id="rId4" Type="http://schemas.openxmlformats.org/officeDocument/2006/relationships/image" Target="media/image1.jpeg" /><Relationship Id="rId40" Type="http://schemas.openxmlformats.org/officeDocument/2006/relationships/header" Target="header17.xml" /><Relationship Id="rId41" Type="http://schemas.openxmlformats.org/officeDocument/2006/relationships/footer" Target="footer16.xml" /><Relationship Id="rId42" Type="http://schemas.openxmlformats.org/officeDocument/2006/relationships/footer" Target="footer17.xml" /><Relationship Id="rId43" Type="http://schemas.openxmlformats.org/officeDocument/2006/relationships/header" Target="header18.xml" /><Relationship Id="rId44" Type="http://schemas.openxmlformats.org/officeDocument/2006/relationships/footer" Target="footer18.xml" /><Relationship Id="rId45" Type="http://schemas.openxmlformats.org/officeDocument/2006/relationships/header" Target="header19.xml" /><Relationship Id="rId46" Type="http://schemas.openxmlformats.org/officeDocument/2006/relationships/header" Target="header20.xml" /><Relationship Id="rId47" Type="http://schemas.openxmlformats.org/officeDocument/2006/relationships/footer" Target="footer19.xml" /><Relationship Id="rId48" Type="http://schemas.openxmlformats.org/officeDocument/2006/relationships/footer" Target="footer20.xml" /><Relationship Id="rId49" Type="http://schemas.openxmlformats.org/officeDocument/2006/relationships/header" Target="header21.xml" /><Relationship Id="rId5" Type="http://schemas.openxmlformats.org/officeDocument/2006/relationships/image" Target="media/image2.jpeg" /><Relationship Id="rId50" Type="http://schemas.openxmlformats.org/officeDocument/2006/relationships/footer" Target="footer21.xml" /><Relationship Id="rId51" Type="http://schemas.openxmlformats.org/officeDocument/2006/relationships/header" Target="header22.xml" /><Relationship Id="rId52" Type="http://schemas.openxmlformats.org/officeDocument/2006/relationships/header" Target="header23.xml" /><Relationship Id="rId53" Type="http://schemas.openxmlformats.org/officeDocument/2006/relationships/footer" Target="footer22.xml" /><Relationship Id="rId54" Type="http://schemas.openxmlformats.org/officeDocument/2006/relationships/footer" Target="footer23.xml" /><Relationship Id="rId55" Type="http://schemas.openxmlformats.org/officeDocument/2006/relationships/header" Target="header24.xml" /><Relationship Id="rId56" Type="http://schemas.openxmlformats.org/officeDocument/2006/relationships/footer" Target="footer24.xml" /><Relationship Id="rId57" Type="http://schemas.openxmlformats.org/officeDocument/2006/relationships/header" Target="header25.xml" /><Relationship Id="rId58" Type="http://schemas.openxmlformats.org/officeDocument/2006/relationships/header" Target="header26.xml" /><Relationship Id="rId59" Type="http://schemas.openxmlformats.org/officeDocument/2006/relationships/footer" Target="footer25.xml" /><Relationship Id="rId6" Type="http://schemas.openxmlformats.org/officeDocument/2006/relationships/image" Target="media/image3.jpeg" /><Relationship Id="rId60" Type="http://schemas.openxmlformats.org/officeDocument/2006/relationships/footer" Target="footer26.xml" /><Relationship Id="rId61" Type="http://schemas.openxmlformats.org/officeDocument/2006/relationships/header" Target="header27.xml" /><Relationship Id="rId62" Type="http://schemas.openxmlformats.org/officeDocument/2006/relationships/footer" Target="footer27.xml" /><Relationship Id="rId63" Type="http://schemas.openxmlformats.org/officeDocument/2006/relationships/hyperlink" Target="https://d.book118.com/737032136024006040" TargetMode="External" /><Relationship Id="rId64" Type="http://schemas.openxmlformats.org/officeDocument/2006/relationships/header" Target="header28.xml" /><Relationship Id="rId65" Type="http://schemas.openxmlformats.org/officeDocument/2006/relationships/header" Target="header29.xml" /><Relationship Id="rId66" Type="http://schemas.openxmlformats.org/officeDocument/2006/relationships/footer" Target="footer28.xml" /><Relationship Id="rId67" Type="http://schemas.openxmlformats.org/officeDocument/2006/relationships/footer" Target="footer29.xml" /><Relationship Id="rId68" Type="http://schemas.openxmlformats.org/officeDocument/2006/relationships/header" Target="header30.xml" /><Relationship Id="rId69" Type="http://schemas.openxmlformats.org/officeDocument/2006/relationships/footer" Target="footer30.xml" /><Relationship Id="rId7" Type="http://schemas.openxmlformats.org/officeDocument/2006/relationships/image" Target="media/image4.jpeg" /><Relationship Id="rId70" Type="http://schemas.openxmlformats.org/officeDocument/2006/relationships/theme" Target="theme/theme1.xml" /><Relationship Id="rId71" Type="http://schemas.openxmlformats.org/officeDocument/2006/relationships/numbering" Target="numbering.xml" /><Relationship Id="rId72" Type="http://schemas.openxmlformats.org/officeDocument/2006/relationships/styles" Target="styles.xml" /><Relationship Id="rId8" Type="http://schemas.openxmlformats.org/officeDocument/2006/relationships/image" Target="media/image5.jpe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