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木质纤维项目规划设计方案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374" w:history="1">
        <w:r>
          <w:rPr>
            <w:rFonts w:ascii="仿宋" w:eastAsia="仿宋" w:hAnsi="仿宋" w:cs="仿宋" w:hint="eastAsia"/>
            <w:lang w:eastAsia="zh-CN"/>
          </w:rPr>
          <w:t>概论</w:t>
        </w:r>
        <w:r>
          <w:tab/>
        </w:r>
        <w:r>
          <w:fldChar w:fldCharType="begin"/>
        </w:r>
        <w:r>
          <w:instrText xml:space="preserve"> PAGEREF _Toc6374 \h </w:instrText>
        </w:r>
        <w:r>
          <w:fldChar w:fldCharType="separate"/>
        </w:r>
        <w:r>
          <w:t>3</w:t>
        </w:r>
        <w:r>
          <w:fldChar w:fldCharType="end"/>
        </w:r>
      </w:hyperlink>
    </w:p>
    <w:p>
      <w:pPr>
        <w:pStyle w:val="TOC1"/>
        <w:tabs>
          <w:tab w:val="right" w:leader="dot" w:pos="8306"/>
        </w:tabs>
      </w:pPr>
      <w:hyperlink w:anchor="_Toc25386" w:history="1">
        <w:r>
          <w:rPr>
            <w:rFonts w:ascii="仿宋" w:eastAsia="仿宋" w:hAnsi="仿宋" w:cs="仿宋" w:hint="eastAsia"/>
            <w:lang w:eastAsia="zh-CN"/>
          </w:rPr>
          <w:t>一、工艺说明</w:t>
        </w:r>
        <w:r>
          <w:tab/>
        </w:r>
        <w:r>
          <w:fldChar w:fldCharType="begin"/>
        </w:r>
        <w:r>
          <w:instrText xml:space="preserve"> PAGEREF _Toc25386 \h </w:instrText>
        </w:r>
        <w:r>
          <w:fldChar w:fldCharType="separate"/>
        </w:r>
        <w:r>
          <w:t>3</w:t>
        </w:r>
        <w:r>
          <w:fldChar w:fldCharType="end"/>
        </w:r>
      </w:hyperlink>
    </w:p>
    <w:p>
      <w:pPr>
        <w:pStyle w:val="TOC2"/>
        <w:tabs>
          <w:tab w:val="right" w:leader="dot" w:pos="8306"/>
        </w:tabs>
      </w:pPr>
      <w:hyperlink w:anchor="_Toc20788" w:history="1">
        <w:r>
          <w:rPr>
            <w:rFonts w:ascii="仿宋" w:eastAsia="仿宋" w:hAnsi="仿宋" w:cs="仿宋" w:hint="eastAsia"/>
            <w:lang w:eastAsia="zh-CN"/>
          </w:rPr>
          <w:t>(一)、技术管理特点</w:t>
        </w:r>
        <w:r>
          <w:tab/>
        </w:r>
        <w:r>
          <w:fldChar w:fldCharType="begin"/>
        </w:r>
        <w:r>
          <w:instrText xml:space="preserve"> PAGEREF _Toc20788 \h </w:instrText>
        </w:r>
        <w:r>
          <w:fldChar w:fldCharType="separate"/>
        </w:r>
        <w:r>
          <w:t>3</w:t>
        </w:r>
        <w:r>
          <w:fldChar w:fldCharType="end"/>
        </w:r>
      </w:hyperlink>
    </w:p>
    <w:p>
      <w:pPr>
        <w:pStyle w:val="TOC2"/>
        <w:tabs>
          <w:tab w:val="right" w:leader="dot" w:pos="8306"/>
        </w:tabs>
      </w:pPr>
      <w:hyperlink w:anchor="_Toc30155" w:history="1">
        <w:r>
          <w:rPr>
            <w:rFonts w:ascii="仿宋" w:eastAsia="仿宋" w:hAnsi="仿宋" w:cs="仿宋" w:hint="eastAsia"/>
            <w:lang w:eastAsia="zh-CN"/>
          </w:rPr>
          <w:t>(二)、木质纤维项目工艺技术设计方案</w:t>
        </w:r>
        <w:r>
          <w:tab/>
        </w:r>
        <w:r>
          <w:fldChar w:fldCharType="begin"/>
        </w:r>
        <w:r>
          <w:instrText xml:space="preserve"> PAGEREF _Toc30155 \h </w:instrText>
        </w:r>
        <w:r>
          <w:fldChar w:fldCharType="separate"/>
        </w:r>
        <w:r>
          <w:t>4</w:t>
        </w:r>
        <w:r>
          <w:fldChar w:fldCharType="end"/>
        </w:r>
      </w:hyperlink>
    </w:p>
    <w:p>
      <w:pPr>
        <w:pStyle w:val="TOC2"/>
        <w:tabs>
          <w:tab w:val="right" w:leader="dot" w:pos="8306"/>
        </w:tabs>
      </w:pPr>
      <w:hyperlink w:anchor="_Toc31829" w:history="1">
        <w:r>
          <w:rPr>
            <w:rFonts w:ascii="仿宋" w:eastAsia="仿宋" w:hAnsi="仿宋" w:cs="仿宋" w:hint="eastAsia"/>
            <w:lang w:eastAsia="zh-CN"/>
          </w:rPr>
          <w:t>(三)、设备选型方案</w:t>
        </w:r>
        <w:r>
          <w:tab/>
        </w:r>
        <w:r>
          <w:fldChar w:fldCharType="begin"/>
        </w:r>
        <w:r>
          <w:instrText xml:space="preserve"> PAGEREF _Toc31829 \h </w:instrText>
        </w:r>
        <w:r>
          <w:fldChar w:fldCharType="separate"/>
        </w:r>
        <w:r>
          <w:t>5</w:t>
        </w:r>
        <w:r>
          <w:fldChar w:fldCharType="end"/>
        </w:r>
      </w:hyperlink>
    </w:p>
    <w:p>
      <w:pPr>
        <w:pStyle w:val="TOC1"/>
        <w:tabs>
          <w:tab w:val="right" w:leader="dot" w:pos="8306"/>
        </w:tabs>
      </w:pPr>
      <w:hyperlink w:anchor="_Toc2678" w:history="1">
        <w:r>
          <w:rPr>
            <w:rFonts w:ascii="仿宋" w:eastAsia="仿宋" w:hAnsi="仿宋" w:cs="仿宋" w:hint="eastAsia"/>
            <w:lang w:eastAsia="zh-CN"/>
          </w:rPr>
          <w:t>二、木质纤维项目土建工程</w:t>
        </w:r>
        <w:r>
          <w:tab/>
        </w:r>
        <w:r>
          <w:fldChar w:fldCharType="begin"/>
        </w:r>
        <w:r>
          <w:instrText xml:space="preserve"> PAGEREF _Toc2678 \h </w:instrText>
        </w:r>
        <w:r>
          <w:fldChar w:fldCharType="separate"/>
        </w:r>
        <w:r>
          <w:t>7</w:t>
        </w:r>
        <w:r>
          <w:fldChar w:fldCharType="end"/>
        </w:r>
      </w:hyperlink>
    </w:p>
    <w:p>
      <w:pPr>
        <w:pStyle w:val="TOC2"/>
        <w:tabs>
          <w:tab w:val="right" w:leader="dot" w:pos="8306"/>
        </w:tabs>
      </w:pPr>
      <w:hyperlink w:anchor="_Toc16068" w:history="1">
        <w:r>
          <w:rPr>
            <w:rFonts w:ascii="仿宋" w:eastAsia="仿宋" w:hAnsi="仿宋" w:cs="仿宋" w:hint="eastAsia"/>
            <w:lang w:eastAsia="zh-CN"/>
          </w:rPr>
          <w:t>(一)、建筑工程设计原则</w:t>
        </w:r>
        <w:r>
          <w:tab/>
        </w:r>
        <w:r>
          <w:fldChar w:fldCharType="begin"/>
        </w:r>
        <w:r>
          <w:instrText xml:space="preserve"> PAGEREF _Toc16068 \h </w:instrText>
        </w:r>
        <w:r>
          <w:fldChar w:fldCharType="separate"/>
        </w:r>
        <w:r>
          <w:t>7</w:t>
        </w:r>
        <w:r>
          <w:fldChar w:fldCharType="end"/>
        </w:r>
      </w:hyperlink>
    </w:p>
    <w:p>
      <w:pPr>
        <w:pStyle w:val="TOC2"/>
        <w:tabs>
          <w:tab w:val="right" w:leader="dot" w:pos="8306"/>
        </w:tabs>
      </w:pPr>
      <w:hyperlink w:anchor="_Toc31228" w:history="1">
        <w:r>
          <w:rPr>
            <w:rFonts w:ascii="仿宋" w:eastAsia="仿宋" w:hAnsi="仿宋" w:cs="仿宋" w:hint="eastAsia"/>
            <w:lang w:eastAsia="zh-CN"/>
          </w:rPr>
          <w:t>(二)、土建工程设计年限及安全等级</w:t>
        </w:r>
        <w:r>
          <w:tab/>
        </w:r>
        <w:r>
          <w:fldChar w:fldCharType="begin"/>
        </w:r>
        <w:r>
          <w:instrText xml:space="preserve"> PAGEREF _Toc31228 \h </w:instrText>
        </w:r>
        <w:r>
          <w:fldChar w:fldCharType="separate"/>
        </w:r>
        <w:r>
          <w:t>8</w:t>
        </w:r>
        <w:r>
          <w:fldChar w:fldCharType="end"/>
        </w:r>
      </w:hyperlink>
    </w:p>
    <w:p>
      <w:pPr>
        <w:pStyle w:val="TOC2"/>
        <w:tabs>
          <w:tab w:val="right" w:leader="dot" w:pos="8306"/>
        </w:tabs>
      </w:pPr>
      <w:hyperlink w:anchor="_Toc9054" w:history="1">
        <w:r>
          <w:rPr>
            <w:rFonts w:ascii="仿宋" w:eastAsia="仿宋" w:hAnsi="仿宋" w:cs="仿宋" w:hint="eastAsia"/>
            <w:lang w:eastAsia="zh-CN"/>
          </w:rPr>
          <w:t>(三)、建筑工程设计总体要求</w:t>
        </w:r>
        <w:r>
          <w:tab/>
        </w:r>
        <w:r>
          <w:fldChar w:fldCharType="begin"/>
        </w:r>
        <w:r>
          <w:instrText xml:space="preserve"> PAGEREF _Toc9054 \h </w:instrText>
        </w:r>
        <w:r>
          <w:fldChar w:fldCharType="separate"/>
        </w:r>
        <w:r>
          <w:t>9</w:t>
        </w:r>
        <w:r>
          <w:fldChar w:fldCharType="end"/>
        </w:r>
      </w:hyperlink>
    </w:p>
    <w:p>
      <w:pPr>
        <w:pStyle w:val="TOC2"/>
        <w:tabs>
          <w:tab w:val="right" w:leader="dot" w:pos="8306"/>
        </w:tabs>
      </w:pPr>
      <w:hyperlink w:anchor="_Toc11211" w:history="1">
        <w:r>
          <w:rPr>
            <w:rFonts w:ascii="仿宋" w:eastAsia="仿宋" w:hAnsi="仿宋" w:cs="仿宋" w:hint="eastAsia"/>
            <w:lang w:eastAsia="zh-CN"/>
          </w:rPr>
          <w:t>(四)、土建工程建设指标</w:t>
        </w:r>
        <w:r>
          <w:tab/>
        </w:r>
        <w:r>
          <w:fldChar w:fldCharType="begin"/>
        </w:r>
        <w:r>
          <w:instrText xml:space="preserve"> PAGEREF _Toc11211 \h </w:instrText>
        </w:r>
        <w:r>
          <w:fldChar w:fldCharType="separate"/>
        </w:r>
        <w:r>
          <w:t>10</w:t>
        </w:r>
        <w:r>
          <w:fldChar w:fldCharType="end"/>
        </w:r>
      </w:hyperlink>
    </w:p>
    <w:p>
      <w:pPr>
        <w:pStyle w:val="TOC1"/>
        <w:tabs>
          <w:tab w:val="right" w:leader="dot" w:pos="8306"/>
        </w:tabs>
      </w:pPr>
      <w:hyperlink w:anchor="_Toc953" w:history="1">
        <w:r>
          <w:rPr>
            <w:rFonts w:ascii="仿宋" w:eastAsia="仿宋" w:hAnsi="仿宋" w:cs="仿宋" w:hint="eastAsia"/>
            <w:lang w:eastAsia="zh-CN"/>
          </w:rPr>
          <w:t>三、木质纤维项目建设背景及必要性分析</w:t>
        </w:r>
        <w:r>
          <w:tab/>
        </w:r>
        <w:r>
          <w:fldChar w:fldCharType="begin"/>
        </w:r>
        <w:r>
          <w:instrText xml:space="preserve"> PAGEREF _Toc953 \h </w:instrText>
        </w:r>
        <w:r>
          <w:fldChar w:fldCharType="separate"/>
        </w:r>
        <w:r>
          <w:t>10</w:t>
        </w:r>
        <w:r>
          <w:fldChar w:fldCharType="end"/>
        </w:r>
      </w:hyperlink>
    </w:p>
    <w:p>
      <w:pPr>
        <w:pStyle w:val="TOC2"/>
        <w:tabs>
          <w:tab w:val="right" w:leader="dot" w:pos="8306"/>
        </w:tabs>
      </w:pPr>
      <w:hyperlink w:anchor="_Toc27516" w:history="1">
        <w:r>
          <w:rPr>
            <w:rFonts w:ascii="仿宋" w:eastAsia="仿宋" w:hAnsi="仿宋" w:cs="仿宋" w:hint="eastAsia"/>
            <w:lang w:eastAsia="zh-CN"/>
          </w:rPr>
          <w:t>(一)、木质纤维项目背景分析</w:t>
        </w:r>
        <w:r>
          <w:tab/>
        </w:r>
        <w:r>
          <w:fldChar w:fldCharType="begin"/>
        </w:r>
        <w:r>
          <w:instrText xml:space="preserve"> PAGEREF _Toc27516 \h </w:instrText>
        </w:r>
        <w:r>
          <w:fldChar w:fldCharType="separate"/>
        </w:r>
        <w:r>
          <w:t>10</w:t>
        </w:r>
        <w:r>
          <w:fldChar w:fldCharType="end"/>
        </w:r>
      </w:hyperlink>
    </w:p>
    <w:p>
      <w:pPr>
        <w:pStyle w:val="TOC2"/>
        <w:tabs>
          <w:tab w:val="right" w:leader="dot" w:pos="8306"/>
        </w:tabs>
      </w:pPr>
      <w:hyperlink w:anchor="_Toc23554" w:history="1">
        <w:r>
          <w:rPr>
            <w:rFonts w:ascii="仿宋" w:eastAsia="仿宋" w:hAnsi="仿宋" w:cs="仿宋" w:hint="eastAsia"/>
            <w:lang w:eastAsia="zh-CN"/>
          </w:rPr>
          <w:t>(二)、木质纤维项目建设必要性分析</w:t>
        </w:r>
        <w:r>
          <w:tab/>
        </w:r>
        <w:r>
          <w:fldChar w:fldCharType="begin"/>
        </w:r>
        <w:r>
          <w:instrText xml:space="preserve"> PAGEREF _Toc23554 \h </w:instrText>
        </w:r>
        <w:r>
          <w:fldChar w:fldCharType="separate"/>
        </w:r>
        <w:r>
          <w:t>12</w:t>
        </w:r>
        <w:r>
          <w:fldChar w:fldCharType="end"/>
        </w:r>
      </w:hyperlink>
    </w:p>
    <w:p>
      <w:pPr>
        <w:pStyle w:val="TOC1"/>
        <w:tabs>
          <w:tab w:val="right" w:leader="dot" w:pos="8306"/>
        </w:tabs>
      </w:pPr>
      <w:hyperlink w:anchor="_Toc28592" w:history="1">
        <w:r>
          <w:rPr>
            <w:rFonts w:ascii="仿宋" w:eastAsia="仿宋" w:hAnsi="仿宋" w:cs="仿宋" w:hint="eastAsia"/>
            <w:lang w:eastAsia="zh-CN"/>
          </w:rPr>
          <w:t>四、木质纤维项目危机管理</w:t>
        </w:r>
        <w:r>
          <w:tab/>
        </w:r>
        <w:r>
          <w:fldChar w:fldCharType="begin"/>
        </w:r>
        <w:r>
          <w:instrText xml:space="preserve"> PAGEREF _Toc28592 \h </w:instrText>
        </w:r>
        <w:r>
          <w:fldChar w:fldCharType="separate"/>
        </w:r>
        <w:r>
          <w:t>13</w:t>
        </w:r>
        <w:r>
          <w:fldChar w:fldCharType="end"/>
        </w:r>
      </w:hyperlink>
    </w:p>
    <w:p>
      <w:pPr>
        <w:pStyle w:val="TOC2"/>
        <w:tabs>
          <w:tab w:val="right" w:leader="dot" w:pos="8306"/>
        </w:tabs>
      </w:pPr>
      <w:hyperlink w:anchor="_Toc11985" w:history="1">
        <w:r>
          <w:rPr>
            <w:rFonts w:ascii="仿宋" w:eastAsia="仿宋" w:hAnsi="仿宋" w:cs="仿宋" w:hint="eastAsia"/>
            <w:lang w:eastAsia="zh-CN"/>
          </w:rPr>
          <w:t>(一)、危机预警与识别</w:t>
        </w:r>
        <w:r>
          <w:tab/>
        </w:r>
        <w:r>
          <w:fldChar w:fldCharType="begin"/>
        </w:r>
        <w:r>
          <w:instrText xml:space="preserve"> PAGEREF _Toc11985 \h </w:instrText>
        </w:r>
        <w:r>
          <w:fldChar w:fldCharType="separate"/>
        </w:r>
        <w:r>
          <w:t>13</w:t>
        </w:r>
        <w:r>
          <w:fldChar w:fldCharType="end"/>
        </w:r>
      </w:hyperlink>
    </w:p>
    <w:p>
      <w:pPr>
        <w:pStyle w:val="TOC2"/>
        <w:tabs>
          <w:tab w:val="right" w:leader="dot" w:pos="8306"/>
        </w:tabs>
      </w:pPr>
      <w:hyperlink w:anchor="_Toc17695" w:history="1">
        <w:r>
          <w:rPr>
            <w:rFonts w:ascii="仿宋" w:eastAsia="仿宋" w:hAnsi="仿宋" w:cs="仿宋" w:hint="eastAsia"/>
            <w:lang w:eastAsia="zh-CN"/>
          </w:rPr>
          <w:t>(二)、危机应对与恢复</w:t>
        </w:r>
        <w:r>
          <w:tab/>
        </w:r>
        <w:r>
          <w:fldChar w:fldCharType="begin"/>
        </w:r>
        <w:r>
          <w:instrText xml:space="preserve"> PAGEREF _Toc17695 \h </w:instrText>
        </w:r>
        <w:r>
          <w:fldChar w:fldCharType="separate"/>
        </w:r>
        <w:r>
          <w:t>14</w:t>
        </w:r>
        <w:r>
          <w:fldChar w:fldCharType="end"/>
        </w:r>
      </w:hyperlink>
    </w:p>
    <w:p>
      <w:pPr>
        <w:pStyle w:val="TOC1"/>
        <w:tabs>
          <w:tab w:val="right" w:leader="dot" w:pos="8306"/>
        </w:tabs>
      </w:pPr>
      <w:hyperlink w:anchor="_Toc150" w:history="1">
        <w:r>
          <w:rPr>
            <w:rFonts w:ascii="仿宋" w:eastAsia="仿宋" w:hAnsi="仿宋" w:cs="仿宋" w:hint="eastAsia"/>
            <w:lang w:eastAsia="zh-CN"/>
          </w:rPr>
          <w:t>五、市场分析、调研</w:t>
        </w:r>
        <w:r>
          <w:tab/>
        </w:r>
        <w:r>
          <w:fldChar w:fldCharType="begin"/>
        </w:r>
        <w:r>
          <w:instrText xml:space="preserve"> PAGEREF _Toc150 \h </w:instrText>
        </w:r>
        <w:r>
          <w:fldChar w:fldCharType="separate"/>
        </w:r>
        <w:r>
          <w:t>15</w:t>
        </w:r>
        <w:r>
          <w:fldChar w:fldCharType="end"/>
        </w:r>
      </w:hyperlink>
    </w:p>
    <w:p>
      <w:pPr>
        <w:pStyle w:val="TOC2"/>
        <w:tabs>
          <w:tab w:val="right" w:leader="dot" w:pos="8306"/>
        </w:tabs>
      </w:pPr>
      <w:hyperlink w:anchor="_Toc9917" w:history="1">
        <w:r>
          <w:rPr>
            <w:rFonts w:ascii="仿宋" w:eastAsia="仿宋" w:hAnsi="仿宋" w:cs="仿宋" w:hint="eastAsia"/>
            <w:lang w:eastAsia="zh-CN"/>
          </w:rPr>
          <w:t>(一)、木质纤维行业分析</w:t>
        </w:r>
        <w:r>
          <w:tab/>
        </w:r>
        <w:r>
          <w:fldChar w:fldCharType="begin"/>
        </w:r>
        <w:r>
          <w:instrText xml:space="preserve"> PAGEREF _Toc9917 \h </w:instrText>
        </w:r>
        <w:r>
          <w:fldChar w:fldCharType="separate"/>
        </w:r>
        <w:r>
          <w:t>15</w:t>
        </w:r>
        <w:r>
          <w:fldChar w:fldCharType="end"/>
        </w:r>
      </w:hyperlink>
    </w:p>
    <w:p>
      <w:pPr>
        <w:pStyle w:val="TOC2"/>
        <w:tabs>
          <w:tab w:val="right" w:leader="dot" w:pos="8306"/>
        </w:tabs>
      </w:pPr>
      <w:hyperlink w:anchor="_Toc28564" w:history="1">
        <w:r>
          <w:rPr>
            <w:rFonts w:ascii="仿宋" w:eastAsia="仿宋" w:hAnsi="仿宋" w:cs="仿宋" w:hint="eastAsia"/>
            <w:lang w:eastAsia="zh-CN"/>
          </w:rPr>
          <w:t>(二)、木质纤维市场分析预测</w:t>
        </w:r>
        <w:r>
          <w:tab/>
        </w:r>
        <w:r>
          <w:fldChar w:fldCharType="begin"/>
        </w:r>
        <w:r>
          <w:instrText xml:space="preserve"> PAGEREF _Toc28564 \h </w:instrText>
        </w:r>
        <w:r>
          <w:fldChar w:fldCharType="separate"/>
        </w:r>
        <w:r>
          <w:t>16</w:t>
        </w:r>
        <w:r>
          <w:fldChar w:fldCharType="end"/>
        </w:r>
      </w:hyperlink>
    </w:p>
    <w:p>
      <w:pPr>
        <w:pStyle w:val="TOC1"/>
        <w:tabs>
          <w:tab w:val="right" w:leader="dot" w:pos="8306"/>
        </w:tabs>
      </w:pPr>
      <w:hyperlink w:anchor="_Toc21598" w:history="1">
        <w:r>
          <w:rPr>
            <w:rFonts w:ascii="仿宋" w:eastAsia="仿宋" w:hAnsi="仿宋" w:cs="仿宋" w:hint="eastAsia"/>
            <w:lang w:eastAsia="zh-CN"/>
          </w:rPr>
          <w:t>六、产品规划分析</w:t>
        </w:r>
        <w:r>
          <w:tab/>
        </w:r>
        <w:r>
          <w:fldChar w:fldCharType="begin"/>
        </w:r>
        <w:r>
          <w:instrText xml:space="preserve"> PAGEREF _Toc21598 \h </w:instrText>
        </w:r>
        <w:r>
          <w:fldChar w:fldCharType="separate"/>
        </w:r>
        <w:r>
          <w:t>17</w:t>
        </w:r>
        <w:r>
          <w:fldChar w:fldCharType="end"/>
        </w:r>
      </w:hyperlink>
    </w:p>
    <w:p>
      <w:pPr>
        <w:pStyle w:val="TOC2"/>
        <w:tabs>
          <w:tab w:val="right" w:leader="dot" w:pos="8306"/>
        </w:tabs>
      </w:pPr>
      <w:hyperlink w:anchor="_Toc21631" w:history="1">
        <w:r>
          <w:rPr>
            <w:rFonts w:ascii="仿宋" w:eastAsia="仿宋" w:hAnsi="仿宋" w:cs="仿宋" w:hint="eastAsia"/>
            <w:lang w:eastAsia="zh-CN"/>
          </w:rPr>
          <w:t>(一)、产品规划</w:t>
        </w:r>
        <w:r>
          <w:tab/>
        </w:r>
        <w:r>
          <w:fldChar w:fldCharType="begin"/>
        </w:r>
        <w:r>
          <w:instrText xml:space="preserve"> PAGEREF _Toc21631 \h </w:instrText>
        </w:r>
        <w:r>
          <w:fldChar w:fldCharType="separate"/>
        </w:r>
        <w:r>
          <w:t>17</w:t>
        </w:r>
        <w:r>
          <w:fldChar w:fldCharType="end"/>
        </w:r>
      </w:hyperlink>
    </w:p>
    <w:p>
      <w:pPr>
        <w:pStyle w:val="TOC2"/>
        <w:tabs>
          <w:tab w:val="right" w:leader="dot" w:pos="8306"/>
        </w:tabs>
      </w:pPr>
      <w:hyperlink w:anchor="_Toc17230" w:history="1">
        <w:r>
          <w:rPr>
            <w:rFonts w:ascii="仿宋" w:eastAsia="仿宋" w:hAnsi="仿宋" w:cs="仿宋" w:hint="eastAsia"/>
            <w:lang w:eastAsia="zh-CN"/>
          </w:rPr>
          <w:t>(二)、建设规模</w:t>
        </w:r>
        <w:r>
          <w:tab/>
        </w:r>
        <w:r>
          <w:fldChar w:fldCharType="begin"/>
        </w:r>
        <w:r>
          <w:instrText xml:space="preserve"> PAGEREF _Toc17230 \h </w:instrText>
        </w:r>
        <w:r>
          <w:fldChar w:fldCharType="separate"/>
        </w:r>
        <w:r>
          <w:t>18</w:t>
        </w:r>
        <w:r>
          <w:fldChar w:fldCharType="end"/>
        </w:r>
      </w:hyperlink>
    </w:p>
    <w:p>
      <w:pPr>
        <w:pStyle w:val="TOC1"/>
        <w:tabs>
          <w:tab w:val="right" w:leader="dot" w:pos="8306"/>
        </w:tabs>
      </w:pPr>
      <w:hyperlink w:anchor="_Toc31031" w:history="1">
        <w:r>
          <w:rPr>
            <w:rFonts w:ascii="仿宋" w:eastAsia="仿宋" w:hAnsi="仿宋" w:cs="仿宋" w:hint="eastAsia"/>
            <w:lang w:eastAsia="zh-CN"/>
          </w:rPr>
          <w:t>七、木质纤维项目财务管理</w:t>
        </w:r>
        <w:r>
          <w:tab/>
        </w:r>
        <w:r>
          <w:fldChar w:fldCharType="begin"/>
        </w:r>
        <w:r>
          <w:instrText xml:space="preserve"> PAGEREF _Toc31031 \h </w:instrText>
        </w:r>
        <w:r>
          <w:fldChar w:fldCharType="separate"/>
        </w:r>
        <w:r>
          <w:t>19</w:t>
        </w:r>
        <w:r>
          <w:fldChar w:fldCharType="end"/>
        </w:r>
      </w:hyperlink>
    </w:p>
    <w:p>
      <w:pPr>
        <w:pStyle w:val="TOC2"/>
        <w:tabs>
          <w:tab w:val="right" w:leader="dot" w:pos="8306"/>
        </w:tabs>
      </w:pPr>
      <w:hyperlink w:anchor="_Toc8362" w:history="1">
        <w:r>
          <w:rPr>
            <w:rFonts w:ascii="仿宋" w:eastAsia="仿宋" w:hAnsi="仿宋" w:cs="仿宋" w:hint="eastAsia"/>
            <w:lang w:eastAsia="zh-CN"/>
          </w:rPr>
          <w:t>(一)、资金需求大</w:t>
        </w:r>
        <w:r>
          <w:tab/>
        </w:r>
        <w:r>
          <w:fldChar w:fldCharType="begin"/>
        </w:r>
        <w:r>
          <w:instrText xml:space="preserve"> PAGEREF _Toc8362 \h </w:instrText>
        </w:r>
        <w:r>
          <w:fldChar w:fldCharType="separate"/>
        </w:r>
        <w:r>
          <w:t>19</w:t>
        </w:r>
        <w:r>
          <w:fldChar w:fldCharType="end"/>
        </w:r>
      </w:hyperlink>
    </w:p>
    <w:p>
      <w:pPr>
        <w:pStyle w:val="TOC2"/>
        <w:tabs>
          <w:tab w:val="right" w:leader="dot" w:pos="8306"/>
        </w:tabs>
      </w:pPr>
      <w:hyperlink w:anchor="_Toc7739" w:history="1">
        <w:r>
          <w:rPr>
            <w:rFonts w:ascii="仿宋" w:eastAsia="仿宋" w:hAnsi="仿宋" w:cs="仿宋" w:hint="eastAsia"/>
            <w:lang w:eastAsia="zh-CN"/>
          </w:rPr>
          <w:t>(二)、研发周期长</w:t>
        </w:r>
        <w:r>
          <w:tab/>
        </w:r>
        <w:r>
          <w:fldChar w:fldCharType="begin"/>
        </w:r>
        <w:r>
          <w:instrText xml:space="preserve"> PAGEREF _Toc7739 \h </w:instrText>
        </w:r>
        <w:r>
          <w:fldChar w:fldCharType="separate"/>
        </w:r>
        <w:r>
          <w:t>20</w:t>
        </w:r>
        <w:r>
          <w:fldChar w:fldCharType="end"/>
        </w:r>
      </w:hyperlink>
    </w:p>
    <w:p>
      <w:pPr>
        <w:pStyle w:val="TOC2"/>
        <w:tabs>
          <w:tab w:val="right" w:leader="dot" w:pos="8306"/>
        </w:tabs>
      </w:pPr>
      <w:hyperlink w:anchor="_Toc7039" w:history="1">
        <w:r>
          <w:rPr>
            <w:rFonts w:ascii="仿宋" w:eastAsia="仿宋" w:hAnsi="仿宋" w:cs="仿宋" w:hint="eastAsia"/>
            <w:lang w:eastAsia="zh-CN"/>
          </w:rPr>
          <w:t>(三)、市场风险大</w:t>
        </w:r>
        <w:r>
          <w:tab/>
        </w:r>
        <w:r>
          <w:fldChar w:fldCharType="begin"/>
        </w:r>
        <w:r>
          <w:instrText xml:space="preserve"> PAGEREF _Toc7039 \h </w:instrText>
        </w:r>
        <w:r>
          <w:fldChar w:fldCharType="separate"/>
        </w:r>
        <w:r>
          <w:t>21</w:t>
        </w:r>
        <w:r>
          <w:fldChar w:fldCharType="end"/>
        </w:r>
      </w:hyperlink>
    </w:p>
    <w:p>
      <w:pPr>
        <w:pStyle w:val="TOC2"/>
        <w:tabs>
          <w:tab w:val="right" w:leader="dot" w:pos="8306"/>
        </w:tabs>
      </w:pPr>
      <w:hyperlink w:anchor="_Toc3265" w:history="1">
        <w:r>
          <w:rPr>
            <w:rFonts w:ascii="仿宋" w:eastAsia="仿宋" w:hAnsi="仿宋" w:cs="仿宋" w:hint="eastAsia"/>
            <w:lang w:eastAsia="zh-CN"/>
          </w:rPr>
          <w:t>(四)、利润率高</w:t>
        </w:r>
        <w:r>
          <w:tab/>
        </w:r>
        <w:r>
          <w:fldChar w:fldCharType="begin"/>
        </w:r>
        <w:r>
          <w:instrText xml:space="preserve"> PAGEREF _Toc3265 \h </w:instrText>
        </w:r>
        <w:r>
          <w:fldChar w:fldCharType="separate"/>
        </w:r>
        <w:r>
          <w:t>24</w:t>
        </w:r>
        <w:r>
          <w:fldChar w:fldCharType="end"/>
        </w:r>
      </w:hyperlink>
    </w:p>
    <w:p>
      <w:pPr>
        <w:pStyle w:val="TOC1"/>
        <w:tabs>
          <w:tab w:val="right" w:leader="dot" w:pos="8306"/>
        </w:tabs>
      </w:pPr>
      <w:hyperlink w:anchor="_Toc23808" w:history="1">
        <w:r>
          <w:rPr>
            <w:rFonts w:ascii="仿宋" w:eastAsia="仿宋" w:hAnsi="仿宋" w:cs="仿宋" w:hint="eastAsia"/>
            <w:lang w:eastAsia="zh-CN"/>
          </w:rPr>
          <w:t>八、生产安全保护</w:t>
        </w:r>
        <w:r>
          <w:tab/>
        </w:r>
        <w:r>
          <w:fldChar w:fldCharType="begin"/>
        </w:r>
        <w:r>
          <w:instrText xml:space="preserve"> PAGEREF _Toc23808 \h </w:instrText>
        </w:r>
        <w:r>
          <w:fldChar w:fldCharType="separate"/>
        </w:r>
        <w:r>
          <w:t>26</w:t>
        </w:r>
        <w:r>
          <w:fldChar w:fldCharType="end"/>
        </w:r>
      </w:hyperlink>
    </w:p>
    <w:p>
      <w:pPr>
        <w:pStyle w:val="TOC2"/>
        <w:tabs>
          <w:tab w:val="right" w:leader="dot" w:pos="8306"/>
        </w:tabs>
      </w:pPr>
      <w:hyperlink w:anchor="_Toc8865" w:history="1">
        <w:r>
          <w:rPr>
            <w:rFonts w:ascii="仿宋" w:eastAsia="仿宋" w:hAnsi="仿宋" w:cs="仿宋" w:hint="eastAsia"/>
            <w:lang w:eastAsia="zh-CN"/>
          </w:rPr>
          <w:t>(一)、消防安全</w:t>
        </w:r>
        <w:r>
          <w:tab/>
        </w:r>
        <w:r>
          <w:fldChar w:fldCharType="begin"/>
        </w:r>
        <w:r>
          <w:instrText xml:space="preserve"> PAGEREF _Toc8865 \h </w:instrText>
        </w:r>
        <w:r>
          <w:fldChar w:fldCharType="separate"/>
        </w:r>
        <w:r>
          <w:t>26</w:t>
        </w:r>
        <w:r>
          <w:fldChar w:fldCharType="end"/>
        </w:r>
      </w:hyperlink>
    </w:p>
    <w:p>
      <w:pPr>
        <w:pStyle w:val="TOC2"/>
        <w:tabs>
          <w:tab w:val="right" w:leader="dot" w:pos="8306"/>
        </w:tabs>
      </w:pPr>
      <w:hyperlink w:anchor="_Toc1876" w:history="1">
        <w:r>
          <w:rPr>
            <w:rFonts w:ascii="仿宋" w:eastAsia="仿宋" w:hAnsi="仿宋" w:cs="仿宋" w:hint="eastAsia"/>
            <w:lang w:eastAsia="zh-CN"/>
          </w:rPr>
          <w:t>(二)、防火防爆总图布置措施</w:t>
        </w:r>
        <w:r>
          <w:tab/>
        </w:r>
        <w:r>
          <w:fldChar w:fldCharType="begin"/>
        </w:r>
        <w:r>
          <w:instrText xml:space="preserve"> PAGEREF _Toc1876 \h </w:instrText>
        </w:r>
        <w:r>
          <w:fldChar w:fldCharType="separate"/>
        </w:r>
        <w:r>
          <w:t>27</w:t>
        </w:r>
        <w:r>
          <w:fldChar w:fldCharType="end"/>
        </w:r>
      </w:hyperlink>
    </w:p>
    <w:p>
      <w:pPr>
        <w:pStyle w:val="TOC2"/>
        <w:tabs>
          <w:tab w:val="right" w:leader="dot" w:pos="8306"/>
        </w:tabs>
      </w:pPr>
      <w:hyperlink w:anchor="_Toc28268" w:history="1">
        <w:r>
          <w:rPr>
            <w:rFonts w:ascii="仿宋" w:eastAsia="仿宋" w:hAnsi="仿宋" w:cs="仿宋" w:hint="eastAsia"/>
            <w:lang w:eastAsia="zh-CN"/>
          </w:rPr>
          <w:t>(三)、自然灾害防范措施</w:t>
        </w:r>
        <w:r>
          <w:tab/>
        </w:r>
        <w:r>
          <w:fldChar w:fldCharType="begin"/>
        </w:r>
        <w:r>
          <w:instrText xml:space="preserve"> PAGEREF _Toc28268 \h </w:instrText>
        </w:r>
        <w:r>
          <w:fldChar w:fldCharType="separate"/>
        </w:r>
        <w:r>
          <w:t>28</w:t>
        </w:r>
        <w:r>
          <w:fldChar w:fldCharType="end"/>
        </w:r>
      </w:hyperlink>
    </w:p>
    <w:p>
      <w:pPr>
        <w:pStyle w:val="TOC2"/>
        <w:tabs>
          <w:tab w:val="right" w:leader="dot" w:pos="8306"/>
        </w:tabs>
      </w:pPr>
      <w:hyperlink w:anchor="_Toc6078" w:history="1">
        <w:r>
          <w:rPr>
            <w:rFonts w:ascii="仿宋" w:eastAsia="仿宋" w:hAnsi="仿宋" w:cs="仿宋" w:hint="eastAsia"/>
            <w:lang w:eastAsia="zh-CN"/>
          </w:rPr>
          <w:t>(四)、安全色及安全标志使用要求</w:t>
        </w:r>
        <w:r>
          <w:tab/>
        </w:r>
        <w:r>
          <w:fldChar w:fldCharType="begin"/>
        </w:r>
        <w:r>
          <w:instrText xml:space="preserve"> PAGEREF _Toc6078 \h </w:instrText>
        </w:r>
        <w:r>
          <w:fldChar w:fldCharType="separate"/>
        </w:r>
        <w:r>
          <w:t>29</w:t>
        </w:r>
        <w:r>
          <w:fldChar w:fldCharType="end"/>
        </w:r>
      </w:hyperlink>
    </w:p>
    <w:p>
      <w:pPr>
        <w:pStyle w:val="TOC2"/>
        <w:tabs>
          <w:tab w:val="right" w:leader="dot" w:pos="8306"/>
        </w:tabs>
      </w:pPr>
      <w:hyperlink w:anchor="_Toc25961" w:history="1">
        <w:r>
          <w:rPr>
            <w:rFonts w:ascii="仿宋" w:eastAsia="仿宋" w:hAnsi="仿宋" w:cs="仿宋" w:hint="eastAsia"/>
            <w:lang w:eastAsia="zh-CN"/>
          </w:rPr>
          <w:t>(五)、防尘防毒措施</w:t>
        </w:r>
        <w:r>
          <w:tab/>
        </w:r>
        <w:r>
          <w:fldChar w:fldCharType="begin"/>
        </w:r>
        <w:r>
          <w:instrText xml:space="preserve"> PAGEREF _Toc25961 \h </w:instrText>
        </w:r>
        <w:r>
          <w:fldChar w:fldCharType="separate"/>
        </w:r>
        <w:r>
          <w:t>30</w:t>
        </w:r>
        <w:r>
          <w:fldChar w:fldCharType="end"/>
        </w:r>
      </w:hyperlink>
    </w:p>
    <w:p>
      <w:pPr>
        <w:pStyle w:val="TOC2"/>
        <w:tabs>
          <w:tab w:val="right" w:leader="dot" w:pos="8306"/>
        </w:tabs>
      </w:pPr>
      <w:hyperlink w:anchor="_Toc12087" w:history="1">
        <w:r>
          <w:rPr>
            <w:rFonts w:ascii="仿宋" w:eastAsia="仿宋" w:hAnsi="仿宋" w:cs="仿宋" w:hint="eastAsia"/>
            <w:lang w:eastAsia="zh-CN"/>
          </w:rPr>
          <w:t>(六)、防静电、触电防护及防雷措施</w:t>
        </w:r>
        <w:r>
          <w:tab/>
        </w:r>
        <w:r>
          <w:fldChar w:fldCharType="begin"/>
        </w:r>
        <w:r>
          <w:instrText xml:space="preserve"> PAGEREF _Toc12087 \h </w:instrText>
        </w:r>
        <w:r>
          <w:fldChar w:fldCharType="separate"/>
        </w:r>
        <w:r>
          <w:t>31</w:t>
        </w:r>
        <w:r>
          <w:fldChar w:fldCharType="end"/>
        </w:r>
      </w:hyperlink>
    </w:p>
    <w:p>
      <w:pPr>
        <w:pStyle w:val="TOC2"/>
        <w:tabs>
          <w:tab w:val="right" w:leader="dot" w:pos="8306"/>
        </w:tabs>
      </w:pPr>
      <w:hyperlink w:anchor="_Toc19022" w:history="1">
        <w:r>
          <w:rPr>
            <w:rFonts w:ascii="仿宋" w:eastAsia="仿宋" w:hAnsi="仿宋" w:cs="仿宋" w:hint="eastAsia"/>
            <w:lang w:eastAsia="zh-CN"/>
          </w:rPr>
          <w:t>(七)、机械设备安全保障措施</w:t>
        </w:r>
        <w:r>
          <w:tab/>
        </w:r>
        <w:r>
          <w:fldChar w:fldCharType="begin"/>
        </w:r>
        <w:r>
          <w:instrText xml:space="preserve"> PAGEREF _Toc19022 \h </w:instrText>
        </w:r>
        <w:r>
          <w:fldChar w:fldCharType="separate"/>
        </w:r>
        <w:r>
          <w:t>32</w:t>
        </w:r>
        <w:r>
          <w:fldChar w:fldCharType="end"/>
        </w:r>
      </w:hyperlink>
    </w:p>
    <w:p>
      <w:pPr>
        <w:pStyle w:val="TOC1"/>
        <w:tabs>
          <w:tab w:val="right" w:leader="dot" w:pos="8306"/>
        </w:tabs>
      </w:pPr>
      <w:hyperlink w:anchor="_Toc7349" w:history="1">
        <w:r>
          <w:rPr>
            <w:rFonts w:ascii="仿宋" w:eastAsia="仿宋" w:hAnsi="仿宋" w:cs="仿宋" w:hint="eastAsia"/>
            <w:lang w:eastAsia="zh-CN"/>
          </w:rPr>
          <w:t>九、木质纤维项目风险管理</w:t>
        </w:r>
        <w:r>
          <w:tab/>
        </w:r>
        <w:r>
          <w:fldChar w:fldCharType="begin"/>
        </w:r>
        <w:r>
          <w:instrText xml:space="preserve"> PAGEREF _Toc7349 \h </w:instrText>
        </w:r>
        <w:r>
          <w:fldChar w:fldCharType="separate"/>
        </w:r>
        <w:r>
          <w:t>34</w:t>
        </w:r>
        <w:r>
          <w:fldChar w:fldCharType="end"/>
        </w:r>
      </w:hyperlink>
    </w:p>
    <w:p>
      <w:pPr>
        <w:pStyle w:val="TOC2"/>
        <w:tabs>
          <w:tab w:val="right" w:leader="dot" w:pos="8306"/>
        </w:tabs>
      </w:pPr>
      <w:hyperlink w:anchor="_Toc21230" w:history="1">
        <w:r>
          <w:rPr>
            <w:rFonts w:ascii="仿宋" w:eastAsia="仿宋" w:hAnsi="仿宋" w:cs="仿宋" w:hint="eastAsia"/>
            <w:lang w:eastAsia="zh-CN"/>
          </w:rPr>
          <w:t>(一)、风险识别与评估</w:t>
        </w:r>
        <w:r>
          <w:tab/>
        </w:r>
        <w:r>
          <w:fldChar w:fldCharType="begin"/>
        </w:r>
        <w:r>
          <w:instrText xml:space="preserve"> PAGEREF _Toc21230 \h </w:instrText>
        </w:r>
        <w:r>
          <w:fldChar w:fldCharType="separate"/>
        </w:r>
        <w:r>
          <w:t>34</w:t>
        </w:r>
        <w:r>
          <w:fldChar w:fldCharType="end"/>
        </w:r>
      </w:hyperlink>
    </w:p>
    <w:p>
      <w:pPr>
        <w:pStyle w:val="TOC2"/>
        <w:tabs>
          <w:tab w:val="right" w:leader="dot" w:pos="8306"/>
        </w:tabs>
      </w:pPr>
      <w:hyperlink w:anchor="_Toc7848" w:history="1">
        <w:r>
          <w:rPr>
            <w:rFonts w:ascii="仿宋" w:eastAsia="仿宋" w:hAnsi="仿宋" w:cs="仿宋" w:hint="eastAsia"/>
            <w:lang w:eastAsia="zh-CN"/>
          </w:rPr>
          <w:t>(二)、风险应对策略</w:t>
        </w:r>
        <w:r>
          <w:tab/>
        </w:r>
        <w:r>
          <w:fldChar w:fldCharType="begin"/>
        </w:r>
        <w:r>
          <w:instrText xml:space="preserve"> PAGEREF _Toc7848 \h </w:instrText>
        </w:r>
        <w:r>
          <w:fldChar w:fldCharType="separate"/>
        </w:r>
        <w:r>
          <w:t>35</w:t>
        </w:r>
        <w:r>
          <w:fldChar w:fldCharType="end"/>
        </w:r>
      </w:hyperlink>
    </w:p>
    <w:p>
      <w:pPr>
        <w:pStyle w:val="TOC2"/>
        <w:tabs>
          <w:tab w:val="right" w:leader="dot" w:pos="8306"/>
        </w:tabs>
      </w:pPr>
      <w:hyperlink w:anchor="_Toc19512" w:history="1">
        <w:r>
          <w:rPr>
            <w:rFonts w:ascii="仿宋" w:eastAsia="仿宋" w:hAnsi="仿宋" w:cs="仿宋" w:hint="eastAsia"/>
            <w:lang w:eastAsia="zh-CN"/>
          </w:rPr>
          <w:t>(三)、风险监控与控制</w:t>
        </w:r>
        <w:r>
          <w:tab/>
        </w:r>
        <w:r>
          <w:fldChar w:fldCharType="begin"/>
        </w:r>
        <w:r>
          <w:instrText xml:space="preserve"> PAGEREF _Toc19512 \h </w:instrText>
        </w:r>
        <w:r>
          <w:fldChar w:fldCharType="separate"/>
        </w:r>
        <w:r>
          <w:t>37</w:t>
        </w:r>
        <w:r>
          <w:fldChar w:fldCharType="end"/>
        </w:r>
      </w:hyperlink>
    </w:p>
    <w:p>
      <w:pPr>
        <w:pStyle w:val="TOC1"/>
        <w:tabs>
          <w:tab w:val="right" w:leader="dot" w:pos="8306"/>
        </w:tabs>
      </w:pPr>
      <w:hyperlink w:anchor="_Toc15743" w:history="1">
        <w:r>
          <w:rPr>
            <w:rFonts w:ascii="仿宋" w:eastAsia="仿宋" w:hAnsi="仿宋" w:cs="仿宋" w:hint="eastAsia"/>
            <w:lang w:eastAsia="zh-CN"/>
          </w:rPr>
          <w:t>十、木质纤维项目计划安排</w:t>
        </w:r>
        <w:r>
          <w:tab/>
        </w:r>
        <w:r>
          <w:fldChar w:fldCharType="begin"/>
        </w:r>
        <w:r>
          <w:instrText xml:space="preserve"> PAGEREF _Toc15743 \h </w:instrText>
        </w:r>
        <w:r>
          <w:fldChar w:fldCharType="separate"/>
        </w:r>
        <w:r>
          <w:t>38</w:t>
        </w:r>
        <w:r>
          <w:fldChar w:fldCharType="end"/>
        </w:r>
      </w:hyperlink>
    </w:p>
    <w:p>
      <w:pPr>
        <w:pStyle w:val="TOC2"/>
        <w:tabs>
          <w:tab w:val="right" w:leader="dot" w:pos="8306"/>
        </w:tabs>
      </w:pPr>
      <w:hyperlink w:anchor="_Toc14131" w:history="1">
        <w:r>
          <w:rPr>
            <w:rFonts w:ascii="仿宋" w:eastAsia="仿宋" w:hAnsi="仿宋" w:cs="仿宋" w:hint="eastAsia"/>
            <w:lang w:eastAsia="zh-CN"/>
          </w:rPr>
          <w:t>(一)、建设周期</w:t>
        </w:r>
        <w:r>
          <w:tab/>
        </w:r>
        <w:r>
          <w:fldChar w:fldCharType="begin"/>
        </w:r>
        <w:r>
          <w:instrText xml:space="preserve"> PAGEREF _Toc14131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464" w:history="1">
        <w:r>
          <w:rPr>
            <w:rFonts w:ascii="仿宋" w:eastAsia="仿宋" w:hAnsi="仿宋" w:cs="仿宋" w:hint="eastAsia"/>
            <w:lang w:eastAsia="zh-CN"/>
          </w:rPr>
          <w:t>(二)、建设进度</w:t>
        </w:r>
        <w:r>
          <w:tab/>
        </w:r>
        <w:r>
          <w:fldChar w:fldCharType="begin"/>
        </w:r>
        <w:r>
          <w:instrText xml:space="preserve"> PAGEREF _Toc28464 \h </w:instrText>
        </w:r>
        <w:r>
          <w:fldChar w:fldCharType="separate"/>
        </w:r>
        <w:r>
          <w:t>38</w:t>
        </w:r>
        <w:r>
          <w:fldChar w:fldCharType="end"/>
        </w:r>
      </w:hyperlink>
    </w:p>
    <w:p>
      <w:pPr>
        <w:pStyle w:val="TOC2"/>
        <w:tabs>
          <w:tab w:val="right" w:leader="dot" w:pos="8306"/>
        </w:tabs>
      </w:pPr>
      <w:hyperlink w:anchor="_Toc28383" w:history="1">
        <w:r>
          <w:rPr>
            <w:rFonts w:ascii="仿宋" w:eastAsia="仿宋" w:hAnsi="仿宋" w:cs="仿宋" w:hint="eastAsia"/>
            <w:lang w:eastAsia="zh-CN"/>
          </w:rPr>
          <w:t>(三)、进度安排注意事项</w:t>
        </w:r>
        <w:r>
          <w:tab/>
        </w:r>
        <w:r>
          <w:fldChar w:fldCharType="begin"/>
        </w:r>
        <w:r>
          <w:instrText xml:space="preserve"> PAGEREF _Toc28383 \h </w:instrText>
        </w:r>
        <w:r>
          <w:fldChar w:fldCharType="separate"/>
        </w:r>
        <w:r>
          <w:t>39</w:t>
        </w:r>
        <w:r>
          <w:fldChar w:fldCharType="end"/>
        </w:r>
      </w:hyperlink>
    </w:p>
    <w:p>
      <w:pPr>
        <w:pStyle w:val="TOC2"/>
        <w:tabs>
          <w:tab w:val="right" w:leader="dot" w:pos="8306"/>
        </w:tabs>
      </w:pPr>
      <w:hyperlink w:anchor="_Toc29714" w:history="1">
        <w:r>
          <w:rPr>
            <w:rFonts w:ascii="仿宋" w:eastAsia="仿宋" w:hAnsi="仿宋" w:cs="仿宋" w:hint="eastAsia"/>
            <w:lang w:eastAsia="zh-CN"/>
          </w:rPr>
          <w:t>(四)、人力资源配置</w:t>
        </w:r>
        <w:r>
          <w:tab/>
        </w:r>
        <w:r>
          <w:fldChar w:fldCharType="begin"/>
        </w:r>
        <w:r>
          <w:instrText xml:space="preserve"> PAGEREF _Toc29714 \h </w:instrText>
        </w:r>
        <w:r>
          <w:fldChar w:fldCharType="separate"/>
        </w:r>
        <w:r>
          <w:t>41</w:t>
        </w:r>
        <w:r>
          <w:fldChar w:fldCharType="end"/>
        </w:r>
      </w:hyperlink>
    </w:p>
    <w:p>
      <w:pPr>
        <w:pStyle w:val="TOC1"/>
        <w:tabs>
          <w:tab w:val="right" w:leader="dot" w:pos="8306"/>
        </w:tabs>
      </w:pPr>
      <w:hyperlink w:anchor="_Toc9764" w:history="1">
        <w:r>
          <w:rPr>
            <w:rFonts w:ascii="仿宋" w:eastAsia="仿宋" w:hAnsi="仿宋" w:cs="仿宋" w:hint="eastAsia"/>
            <w:lang w:eastAsia="zh-CN"/>
          </w:rPr>
          <w:t>十一、木质纤维项目人力资源培养与发展</w:t>
        </w:r>
        <w:r>
          <w:tab/>
        </w:r>
        <w:r>
          <w:fldChar w:fldCharType="begin"/>
        </w:r>
        <w:r>
          <w:instrText xml:space="preserve"> PAGEREF _Toc9764 \h </w:instrText>
        </w:r>
        <w:r>
          <w:fldChar w:fldCharType="separate"/>
        </w:r>
        <w:r>
          <w:t>42</w:t>
        </w:r>
        <w:r>
          <w:fldChar w:fldCharType="end"/>
        </w:r>
      </w:hyperlink>
    </w:p>
    <w:p>
      <w:pPr>
        <w:pStyle w:val="TOC2"/>
        <w:tabs>
          <w:tab w:val="right" w:leader="dot" w:pos="8306"/>
        </w:tabs>
      </w:pPr>
      <w:hyperlink w:anchor="_Toc8086" w:history="1">
        <w:r>
          <w:rPr>
            <w:rFonts w:ascii="仿宋" w:eastAsia="仿宋" w:hAnsi="仿宋" w:cs="仿宋" w:hint="eastAsia"/>
            <w:lang w:eastAsia="zh-CN"/>
          </w:rPr>
          <w:t>(一)、人才需求与规划</w:t>
        </w:r>
        <w:r>
          <w:tab/>
        </w:r>
        <w:r>
          <w:fldChar w:fldCharType="begin"/>
        </w:r>
        <w:r>
          <w:instrText xml:space="preserve"> PAGEREF _Toc8086 \h </w:instrText>
        </w:r>
        <w:r>
          <w:fldChar w:fldCharType="separate"/>
        </w:r>
        <w:r>
          <w:t>42</w:t>
        </w:r>
        <w:r>
          <w:fldChar w:fldCharType="end"/>
        </w:r>
      </w:hyperlink>
    </w:p>
    <w:p>
      <w:pPr>
        <w:pStyle w:val="TOC2"/>
        <w:tabs>
          <w:tab w:val="right" w:leader="dot" w:pos="8306"/>
        </w:tabs>
      </w:pPr>
      <w:hyperlink w:anchor="_Toc17977" w:history="1">
        <w:r>
          <w:rPr>
            <w:rFonts w:ascii="仿宋" w:eastAsia="仿宋" w:hAnsi="仿宋" w:cs="仿宋" w:hint="eastAsia"/>
            <w:lang w:eastAsia="zh-CN"/>
          </w:rPr>
          <w:t>(二)、培训与发展计划</w:t>
        </w:r>
        <w:r>
          <w:tab/>
        </w:r>
        <w:r>
          <w:fldChar w:fldCharType="begin"/>
        </w:r>
        <w:r>
          <w:instrText xml:space="preserve"> PAGEREF _Toc17977 \h </w:instrText>
        </w:r>
        <w:r>
          <w:fldChar w:fldCharType="separate"/>
        </w:r>
        <w:r>
          <w:t>42</w:t>
        </w:r>
        <w:r>
          <w:fldChar w:fldCharType="end"/>
        </w:r>
      </w:hyperlink>
    </w:p>
    <w:p>
      <w:pPr>
        <w:pStyle w:val="TOC1"/>
        <w:tabs>
          <w:tab w:val="right" w:leader="dot" w:pos="8306"/>
        </w:tabs>
      </w:pPr>
      <w:hyperlink w:anchor="_Toc5014" w:history="1">
        <w:r>
          <w:rPr>
            <w:rFonts w:ascii="仿宋" w:eastAsia="仿宋" w:hAnsi="仿宋" w:cs="仿宋" w:hint="eastAsia"/>
            <w:lang w:eastAsia="zh-CN"/>
          </w:rPr>
          <w:t>十二、木质纤维项目人力资源管理</w:t>
        </w:r>
        <w:r>
          <w:tab/>
        </w:r>
        <w:r>
          <w:fldChar w:fldCharType="begin"/>
        </w:r>
        <w:r>
          <w:instrText xml:space="preserve"> PAGEREF _Toc5014 \h </w:instrText>
        </w:r>
        <w:r>
          <w:fldChar w:fldCharType="separate"/>
        </w:r>
        <w:r>
          <w:t>43</w:t>
        </w:r>
        <w:r>
          <w:fldChar w:fldCharType="end"/>
        </w:r>
      </w:hyperlink>
    </w:p>
    <w:p>
      <w:pPr>
        <w:pStyle w:val="TOC2"/>
        <w:tabs>
          <w:tab w:val="right" w:leader="dot" w:pos="8306"/>
        </w:tabs>
      </w:pPr>
      <w:hyperlink w:anchor="_Toc14623" w:history="1">
        <w:r>
          <w:rPr>
            <w:rFonts w:ascii="仿宋" w:eastAsia="仿宋" w:hAnsi="仿宋" w:cs="仿宋" w:hint="eastAsia"/>
            <w:lang w:eastAsia="zh-CN"/>
          </w:rPr>
          <w:t>(一)、建立健全的预算管理制度</w:t>
        </w:r>
        <w:r>
          <w:tab/>
        </w:r>
        <w:r>
          <w:fldChar w:fldCharType="begin"/>
        </w:r>
        <w:r>
          <w:instrText xml:space="preserve"> PAGEREF _Toc14623 \h </w:instrText>
        </w:r>
        <w:r>
          <w:fldChar w:fldCharType="separate"/>
        </w:r>
        <w:r>
          <w:t>43</w:t>
        </w:r>
        <w:r>
          <w:fldChar w:fldCharType="end"/>
        </w:r>
      </w:hyperlink>
    </w:p>
    <w:p>
      <w:pPr>
        <w:pStyle w:val="TOC2"/>
        <w:tabs>
          <w:tab w:val="right" w:leader="dot" w:pos="8306"/>
        </w:tabs>
      </w:pPr>
      <w:hyperlink w:anchor="_Toc27478" w:history="1">
        <w:r>
          <w:rPr>
            <w:rFonts w:ascii="仿宋" w:eastAsia="仿宋" w:hAnsi="仿宋" w:cs="仿宋" w:hint="eastAsia"/>
            <w:lang w:eastAsia="zh-CN"/>
          </w:rPr>
          <w:t>(二)、加强资金流动监控</w:t>
        </w:r>
        <w:r>
          <w:tab/>
        </w:r>
        <w:r>
          <w:fldChar w:fldCharType="begin"/>
        </w:r>
        <w:r>
          <w:instrText xml:space="preserve"> PAGEREF _Toc27478 \h </w:instrText>
        </w:r>
        <w:r>
          <w:fldChar w:fldCharType="separate"/>
        </w:r>
        <w:r>
          <w:t>45</w:t>
        </w:r>
        <w:r>
          <w:fldChar w:fldCharType="end"/>
        </w:r>
      </w:hyperlink>
    </w:p>
    <w:p>
      <w:pPr>
        <w:pStyle w:val="TOC2"/>
        <w:tabs>
          <w:tab w:val="right" w:leader="dot" w:pos="8306"/>
        </w:tabs>
      </w:pPr>
      <w:hyperlink w:anchor="_Toc18730" w:history="1">
        <w:r>
          <w:rPr>
            <w:rFonts w:ascii="仿宋" w:eastAsia="仿宋" w:hAnsi="仿宋" w:cs="仿宋" w:hint="eastAsia"/>
            <w:lang w:eastAsia="zh-CN"/>
          </w:rPr>
          <w:t>(三)、制定完善的风险控制机制</w:t>
        </w:r>
        <w:r>
          <w:tab/>
        </w:r>
        <w:r>
          <w:fldChar w:fldCharType="begin"/>
        </w:r>
        <w:r>
          <w:instrText xml:space="preserve"> PAGEREF _Toc18730 \h </w:instrText>
        </w:r>
        <w:r>
          <w:fldChar w:fldCharType="separate"/>
        </w:r>
        <w:r>
          <w:t>46</w:t>
        </w:r>
        <w:r>
          <w:fldChar w:fldCharType="end"/>
        </w:r>
      </w:hyperlink>
    </w:p>
    <w:p>
      <w:pPr>
        <w:pStyle w:val="TOC2"/>
        <w:tabs>
          <w:tab w:val="right" w:leader="dot" w:pos="8306"/>
        </w:tabs>
      </w:pPr>
      <w:hyperlink w:anchor="_Toc31604" w:history="1">
        <w:r>
          <w:rPr>
            <w:rFonts w:ascii="仿宋" w:eastAsia="仿宋" w:hAnsi="仿宋" w:cs="仿宋" w:hint="eastAsia"/>
            <w:lang w:eastAsia="zh-CN"/>
          </w:rPr>
          <w:t>(四)、优化成本管理</w:t>
        </w:r>
        <w:r>
          <w:tab/>
        </w:r>
        <w:r>
          <w:fldChar w:fldCharType="begin"/>
        </w:r>
        <w:r>
          <w:instrText xml:space="preserve"> PAGEREF _Toc31604 \h </w:instrText>
        </w:r>
        <w:r>
          <w:fldChar w:fldCharType="separate"/>
        </w:r>
        <w:r>
          <w:t>47</w:t>
        </w:r>
        <w:r>
          <w:fldChar w:fldCharType="end"/>
        </w:r>
      </w:hyperlink>
    </w:p>
    <w:p>
      <w:pPr>
        <w:pStyle w:val="TOC1"/>
        <w:tabs>
          <w:tab w:val="right" w:leader="dot" w:pos="8306"/>
        </w:tabs>
      </w:pPr>
      <w:hyperlink w:anchor="_Toc17843" w:history="1">
        <w:r>
          <w:rPr>
            <w:rFonts w:ascii="仿宋" w:eastAsia="仿宋" w:hAnsi="仿宋" w:cs="仿宋" w:hint="eastAsia"/>
            <w:lang w:eastAsia="zh-CN"/>
          </w:rPr>
          <w:t>十三、营销与推广策略</w:t>
        </w:r>
        <w:r>
          <w:tab/>
        </w:r>
        <w:r>
          <w:fldChar w:fldCharType="begin"/>
        </w:r>
        <w:r>
          <w:instrText xml:space="preserve"> PAGEREF _Toc17843 \h </w:instrText>
        </w:r>
        <w:r>
          <w:fldChar w:fldCharType="separate"/>
        </w:r>
        <w:r>
          <w:t>48</w:t>
        </w:r>
        <w:r>
          <w:fldChar w:fldCharType="end"/>
        </w:r>
      </w:hyperlink>
    </w:p>
    <w:p>
      <w:pPr>
        <w:pStyle w:val="TOC2"/>
        <w:tabs>
          <w:tab w:val="right" w:leader="dot" w:pos="8306"/>
        </w:tabs>
      </w:pPr>
      <w:hyperlink w:anchor="_Toc13903" w:history="1">
        <w:r>
          <w:rPr>
            <w:rFonts w:ascii="仿宋" w:eastAsia="仿宋" w:hAnsi="仿宋" w:cs="仿宋" w:hint="eastAsia"/>
            <w:lang w:eastAsia="zh-CN"/>
          </w:rPr>
          <w:t>(一)、产品/服务定位与特点</w:t>
        </w:r>
        <w:r>
          <w:tab/>
        </w:r>
        <w:r>
          <w:fldChar w:fldCharType="begin"/>
        </w:r>
        <w:r>
          <w:instrText xml:space="preserve"> PAGEREF _Toc13903 \h </w:instrText>
        </w:r>
        <w:r>
          <w:fldChar w:fldCharType="separate"/>
        </w:r>
        <w:r>
          <w:t>48</w:t>
        </w:r>
        <w:r>
          <w:fldChar w:fldCharType="end"/>
        </w:r>
      </w:hyperlink>
    </w:p>
    <w:p>
      <w:pPr>
        <w:pStyle w:val="TOC2"/>
        <w:tabs>
          <w:tab w:val="right" w:leader="dot" w:pos="8306"/>
        </w:tabs>
      </w:pPr>
      <w:hyperlink w:anchor="_Toc24160" w:history="1">
        <w:r>
          <w:rPr>
            <w:rFonts w:ascii="仿宋" w:eastAsia="仿宋" w:hAnsi="仿宋" w:cs="仿宋" w:hint="eastAsia"/>
            <w:lang w:eastAsia="zh-CN"/>
          </w:rPr>
          <w:t>(二)、市场定位与竞争分析</w:t>
        </w:r>
        <w:r>
          <w:tab/>
        </w:r>
        <w:r>
          <w:fldChar w:fldCharType="begin"/>
        </w:r>
        <w:r>
          <w:instrText xml:space="preserve"> PAGEREF _Toc24160 \h </w:instrText>
        </w:r>
        <w:r>
          <w:fldChar w:fldCharType="separate"/>
        </w:r>
        <w:r>
          <w:t>49</w:t>
        </w:r>
        <w:r>
          <w:fldChar w:fldCharType="end"/>
        </w:r>
      </w:hyperlink>
    </w:p>
    <w:p>
      <w:pPr>
        <w:pStyle w:val="TOC2"/>
        <w:tabs>
          <w:tab w:val="right" w:leader="dot" w:pos="8306"/>
        </w:tabs>
      </w:pPr>
      <w:hyperlink w:anchor="_Toc176" w:history="1">
        <w:r>
          <w:rPr>
            <w:rFonts w:ascii="仿宋" w:eastAsia="仿宋" w:hAnsi="仿宋" w:cs="仿宋" w:hint="eastAsia"/>
            <w:lang w:eastAsia="zh-CN"/>
          </w:rPr>
          <w:t>(三)、营销渠道与策略</w:t>
        </w:r>
        <w:r>
          <w:tab/>
        </w:r>
        <w:r>
          <w:fldChar w:fldCharType="begin"/>
        </w:r>
        <w:r>
          <w:instrText xml:space="preserve"> PAGEREF _Toc176 \h </w:instrText>
        </w:r>
        <w:r>
          <w:fldChar w:fldCharType="separate"/>
        </w:r>
        <w:r>
          <w:t>51</w:t>
        </w:r>
        <w:r>
          <w:fldChar w:fldCharType="end"/>
        </w:r>
      </w:hyperlink>
    </w:p>
    <w:p>
      <w:pPr>
        <w:pStyle w:val="TOC2"/>
        <w:tabs>
          <w:tab w:val="right" w:leader="dot" w:pos="8306"/>
        </w:tabs>
      </w:pPr>
      <w:hyperlink w:anchor="_Toc29096" w:history="1">
        <w:r>
          <w:rPr>
            <w:rFonts w:ascii="仿宋" w:eastAsia="仿宋" w:hAnsi="仿宋" w:cs="仿宋" w:hint="eastAsia"/>
            <w:lang w:eastAsia="zh-CN"/>
          </w:rPr>
          <w:t>(四)、推广与宣传活动</w:t>
        </w:r>
        <w:r>
          <w:tab/>
        </w:r>
        <w:r>
          <w:fldChar w:fldCharType="begin"/>
        </w:r>
        <w:r>
          <w:instrText xml:space="preserve"> PAGEREF _Toc29096 \h </w:instrText>
        </w:r>
        <w:r>
          <w:fldChar w:fldCharType="separate"/>
        </w:r>
        <w:r>
          <w:t>52</w:t>
        </w:r>
        <w:r>
          <w:fldChar w:fldCharType="end"/>
        </w:r>
      </w:hyperlink>
    </w:p>
    <w:p>
      <w:pPr>
        <w:pStyle w:val="TOC1"/>
        <w:tabs>
          <w:tab w:val="right" w:leader="dot" w:pos="8306"/>
        </w:tabs>
      </w:pPr>
      <w:hyperlink w:anchor="_Toc24764" w:history="1">
        <w:r>
          <w:rPr>
            <w:rFonts w:ascii="仿宋" w:eastAsia="仿宋" w:hAnsi="仿宋" w:cs="仿宋" w:hint="eastAsia"/>
            <w:lang w:eastAsia="zh-CN"/>
          </w:rPr>
          <w:t>十四、风险识别与分类</w:t>
        </w:r>
        <w:r>
          <w:tab/>
        </w:r>
        <w:r>
          <w:fldChar w:fldCharType="begin"/>
        </w:r>
        <w:r>
          <w:instrText xml:space="preserve"> PAGEREF _Toc24764 \h </w:instrText>
        </w:r>
        <w:r>
          <w:fldChar w:fldCharType="separate"/>
        </w:r>
        <w:r>
          <w:t>57</w:t>
        </w:r>
        <w:r>
          <w:fldChar w:fldCharType="end"/>
        </w:r>
      </w:hyperlink>
    </w:p>
    <w:p>
      <w:pPr>
        <w:pStyle w:val="TOC2"/>
        <w:tabs>
          <w:tab w:val="right" w:leader="dot" w:pos="8306"/>
        </w:tabs>
      </w:pPr>
      <w:hyperlink w:anchor="_Toc12412" w:history="1">
        <w:r>
          <w:rPr>
            <w:rFonts w:ascii="仿宋" w:eastAsia="仿宋" w:hAnsi="仿宋" w:cs="仿宋" w:hint="eastAsia"/>
            <w:lang w:eastAsia="zh-CN"/>
          </w:rPr>
          <w:t>(一)、风险识别</w:t>
        </w:r>
        <w:r>
          <w:tab/>
        </w:r>
        <w:r>
          <w:fldChar w:fldCharType="begin"/>
        </w:r>
        <w:r>
          <w:instrText xml:space="preserve"> PAGEREF _Toc12412 \h </w:instrText>
        </w:r>
        <w:r>
          <w:fldChar w:fldCharType="separate"/>
        </w:r>
        <w:r>
          <w:t>57</w:t>
        </w:r>
        <w:r>
          <w:fldChar w:fldCharType="end"/>
        </w:r>
      </w:hyperlink>
    </w:p>
    <w:p>
      <w:pPr>
        <w:pStyle w:val="TOC2"/>
        <w:tabs>
          <w:tab w:val="right" w:leader="dot" w:pos="8306"/>
        </w:tabs>
      </w:pPr>
      <w:hyperlink w:anchor="_Toc376" w:history="1">
        <w:r>
          <w:rPr>
            <w:rFonts w:ascii="仿宋" w:eastAsia="仿宋" w:hAnsi="仿宋" w:cs="仿宋" w:hint="eastAsia"/>
            <w:lang w:eastAsia="zh-CN"/>
          </w:rPr>
          <w:t>(二)、风险分类</w:t>
        </w:r>
        <w:r>
          <w:tab/>
        </w:r>
        <w:r>
          <w:fldChar w:fldCharType="begin"/>
        </w:r>
        <w:r>
          <w:instrText xml:space="preserve"> PAGEREF _Toc376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37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386"/>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0788"/>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木质纤维项目的技术管理特点体现在其创新导向。通过引入最先进的技术趋势和解决方案，木质纤维项目致力于提升科技含量、提高质量和效率水平。这意味着我们将采用最新的工具和方法，确保木质纤维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木质纤维项目技术管理的显著特征。通过整合不同领域的技术资源，我们实现了跨学科的协同工作。这有助于优化技术架构，提高整体效能。此外，整合性策略还促进了不同技术团队之间的紧密沟通和高效合作，确保木质纤维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木质纤维项目所采用的技术。通过不断优化技术方案，木质纤维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木质纤维项目团队将在木质纤维项目初期识别可能的技术风险，并采取相应的预防和应对措施。通过建立健全的风险评估机制，木质纤维项目能够在实施过程中及时发现并解决潜在的技术问题，保障木质纤维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木质纤维项目中，技术将成为木质纤维项目成功的有力支持。这一深度剖析揭示了技术管理在木质纤维项目实施中的关键作用，为木质纤维项目的技术基础奠定了坚实的基础。</w:t>
      </w:r>
    </w:p>
    <w:p>
      <w:pPr>
        <w:pStyle w:val="Heading2"/>
        <w:ind w:firstLine="560" w:firstLineChars="200"/>
        <w:rPr>
          <w:rFonts w:ascii="仿宋" w:eastAsia="仿宋" w:hAnsi="仿宋" w:cs="仿宋" w:hint="eastAsia"/>
          <w:sz w:val="28"/>
          <w:lang w:eastAsia="zh-CN"/>
        </w:rPr>
      </w:pPr>
      <w:bookmarkStart w:id="4" w:name="_Toc30155"/>
      <w:r>
        <w:rPr>
          <w:rFonts w:ascii="仿宋" w:eastAsia="仿宋" w:hAnsi="仿宋" w:cs="仿宋" w:hint="eastAsia"/>
          <w:sz w:val="28"/>
          <w:lang w:eastAsia="zh-CN"/>
        </w:rPr>
        <w:t>(二)、木质纤维项目工艺技术设计方案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木质纤维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木质纤维项目将严格按照相关行业规范要求进行组织。通过有效控制产品质量，木质纤维项目将致力于为顾客提供优质的木质纤维项目产品和良好的服务。这体现了木质纤维项目对于生产活动合规性和质量标准的高度重视，为木质纤维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木质纤维项目注重生态效益和清洁生产原则。木质纤维项目建设将紧密结合地方特色经济发展，与社会经济发展规划和区域环境保护规划方案相协调一致。通过与当地区域自然生态系统的结合，木质纤维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木质纤维项目产品具有多样化的客户需求和个性化的特点。因此，木质纤维项目产品规格品种多样，且单批生产数量较小。为满足这一特点，木质纤维项目承办单位将建设先进的柔性制造生产线。通过广泛应用柔性制造技术，木质纤维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木质纤维项目采用的技术具有较高的技术含量和自动化水平，处于国内先进水平。这一技术选用不仅体现了对生产效率、质量和环境友好性的高标准要求，同时为木质纤维项目的可持续发展奠定了坚实的基础。</w:t>
      </w:r>
    </w:p>
    <w:p>
      <w:pPr>
        <w:pStyle w:val="Heading2"/>
        <w:ind w:firstLine="560" w:firstLineChars="200"/>
        <w:rPr>
          <w:rFonts w:ascii="仿宋" w:eastAsia="仿宋" w:hAnsi="仿宋" w:cs="仿宋" w:hint="eastAsia"/>
          <w:sz w:val="28"/>
          <w:lang w:eastAsia="zh-CN"/>
        </w:rPr>
      </w:pPr>
      <w:bookmarkStart w:id="5" w:name="_Toc31829"/>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为确保木质纤维项目的高效生产和技术实施，我们制定了一套精心设计的设备选型方案，以满足木质纤维项目生产、质量和环保的要求。该方案的主要特点如下：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木质纤维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针对木质纤维项目产品的多样性和小批量生产的特点，我们将建设柔性制造生产线。通过在设备选型中考虑柔性制造技术，可以灵活应对不同产品规格和生产需求，实现生产线的高度灵活性和适应性。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678"/>
      <w:r>
        <w:rPr>
          <w:rFonts w:ascii="仿宋" w:eastAsia="仿宋" w:hAnsi="仿宋" w:cs="仿宋" w:hint="eastAsia"/>
          <w:sz w:val="28"/>
          <w:lang w:eastAsia="zh-CN"/>
        </w:rPr>
        <w:t>二、木质纤维项目土建工程</w:t>
      </w:r>
      <w:bookmarkEnd w:id="6"/>
    </w:p>
    <w:p>
      <w:pPr>
        <w:pStyle w:val="Heading2"/>
        <w:rPr>
          <w:rFonts w:ascii="仿宋" w:eastAsia="仿宋" w:hAnsi="仿宋" w:cs="仿宋" w:hint="eastAsia"/>
          <w:lang w:eastAsia="zh-CN"/>
        </w:rPr>
      </w:pPr>
      <w:bookmarkStart w:id="7" w:name="_Toc16068"/>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在木质纤维项目的建筑工程设计中，我们将秉承一系列重要的设计原则，以确保木质纤维项目建筑在功能、美观、可持续性等方面达到最佳效果。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首要原则是确保建筑的功能性得到最大化的发挥。我们将充分理解木质纤维项目的实际需求，合理布局各个功能区域，保证建筑在满足业务需求的同时，提供高效的工作环境。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在建筑设计中，我们将综合考虑建设和运营成本。通过精细的经济效益分析，确保设计方案在高效利用资源的同时，对木质纤维项目的长期盈利能力有积极的贡献。</w:t>
      </w:r>
    </w:p>
    <w:p>
      <w:pPr>
        <w:pStyle w:val="Heading2"/>
        <w:ind w:firstLine="560" w:firstLineChars="200"/>
        <w:rPr>
          <w:rFonts w:ascii="仿宋" w:eastAsia="仿宋" w:hAnsi="仿宋" w:cs="仿宋" w:hint="eastAsia"/>
          <w:sz w:val="28"/>
          <w:lang w:eastAsia="zh-CN"/>
        </w:rPr>
      </w:pPr>
      <w:bookmarkStart w:id="8" w:name="_Toc31228"/>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木质纤维项目的土建工程设计中，我们将精准设定设计年限，结合木质纤维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木质纤维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9054"/>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木质纤维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木质纤维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木质纤维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11211"/>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本期工程木质纤维项目预计总建筑面积XXX平方米，其中：计容建筑面积XXX平方米，计划建筑工程投资XX万元，占木质纤维项目总投资的XX%。</w:t>
      </w:r>
    </w:p>
    <w:p>
      <w:pPr>
        <w:pStyle w:val="Heading1"/>
        <w:ind w:firstLine="560" w:firstLineChars="200"/>
        <w:rPr>
          <w:rFonts w:ascii="仿宋" w:eastAsia="仿宋" w:hAnsi="仿宋" w:cs="仿宋" w:hint="eastAsia"/>
          <w:sz w:val="28"/>
          <w:lang w:eastAsia="zh-CN"/>
        </w:rPr>
      </w:pPr>
      <w:bookmarkStart w:id="11" w:name="_Toc953"/>
      <w:r>
        <w:rPr>
          <w:rFonts w:ascii="仿宋" w:eastAsia="仿宋" w:hAnsi="仿宋" w:cs="仿宋" w:hint="eastAsia"/>
          <w:sz w:val="28"/>
          <w:lang w:eastAsia="zh-CN"/>
        </w:rPr>
        <w:t>三、木质纤维项目建设背景及必要性分析</w:t>
      </w:r>
      <w:bookmarkEnd w:id="11"/>
    </w:p>
    <w:p>
      <w:pPr>
        <w:pStyle w:val="Heading2"/>
        <w:rPr>
          <w:rFonts w:ascii="仿宋" w:eastAsia="仿宋" w:hAnsi="仿宋" w:cs="仿宋" w:hint="eastAsia"/>
          <w:lang w:eastAsia="zh-CN"/>
        </w:rPr>
      </w:pPr>
      <w:bookmarkStart w:id="12" w:name="_Toc27516"/>
      <w:r>
        <w:rPr>
          <w:rFonts w:ascii="仿宋" w:eastAsia="仿宋" w:hAnsi="仿宋" w:cs="仿宋" w:hint="eastAsia"/>
          <w:lang w:eastAsia="zh-CN"/>
        </w:rPr>
        <w:t>(一)、木质纤维项目背景分析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木质纤维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木质纤维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木质纤维项目在这个潮流中的定位。同时，我们将关注行业内涌现的新兴机遇，以便木质纤维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木质纤维项目提供了强大的发展动力。我们将聚焦于行业内最新的技术发展趋势，包括但不限于人工智能、大数据分析、物联网等领域。通过深度的技术研究，我们将确保木质纤维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木质纤维项目发展的源泉。我们将投入更多的精力对市场需求进行深入剖析，超越表面的需求，深入挖掘潜在的市场痛点和机遇。通过对市场需求的细致了解，木质纤维项目将更有针对性地设计解决方案，满足市场的多样化需求，从而更好地促进木质纤维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木质纤维项目战略至关重要。我们将对竞争态势进行更为深入的分析，包括但不限于市场份额、产品特点、客户满意度等多个维度。通过深度的竞争分析，木质纤维项目将能够更准确地把握市场脉搏，制定具有竞争力的木质纤维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行业内的法规和政策环境对木质纤维项目的发展具有直接的影响。我们将进行更为全面的法规和政策分析，了解行业发展中的潜在法律风险和合规挑战。通过充分了解和遵守相关法规，木质纤维项目将确保在法律框架内合法合规运营，为木质纤维项目的稳健发展提供有力支持。</w:t>
      </w:r>
    </w:p>
    <w:p>
      <w:pPr>
        <w:pStyle w:val="Heading2"/>
        <w:ind w:firstLine="560" w:firstLineChars="200"/>
        <w:rPr>
          <w:rFonts w:ascii="仿宋" w:eastAsia="仿宋" w:hAnsi="仿宋" w:cs="仿宋" w:hint="eastAsia"/>
          <w:sz w:val="28"/>
          <w:lang w:eastAsia="zh-CN"/>
        </w:rPr>
      </w:pPr>
      <w:bookmarkStart w:id="13" w:name="_Toc23554"/>
      <w:r>
        <w:rPr>
          <w:rFonts w:ascii="仿宋" w:eastAsia="仿宋" w:hAnsi="仿宋" w:cs="仿宋" w:hint="eastAsia"/>
          <w:sz w:val="28"/>
          <w:lang w:eastAsia="zh-CN"/>
        </w:rPr>
        <w:t>(二)、木质纤维项目建设必要性分析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木质纤维项目建设的迫切性源于对行业发展趋势的深刻洞察。我们正处于一个行业变革的时代，科技创新、数字化转型成为企业发展的关键动力。木质纤维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木质纤维项目建设不仅仅是为了跟上潮流，更是为了通过技术创新推动企业的持续发展。通过引入先进的技术和解决方案，木质纤维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木质纤维项目的建设成为必然选择，通过提高产品质量、拓展服务领域，从而在竞争中获得更多的机会。木质纤维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木质纤维项目建设的必要性体现在对客户需求更精准的满足。通过木质纤维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木质纤维项目建设的背后是对企业持续创新的追求。只有通过不断创新，企业才能在竞争中立于不败之地。木质纤维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28592"/>
      <w:r>
        <w:rPr>
          <w:rFonts w:ascii="仿宋" w:eastAsia="仿宋" w:hAnsi="仿宋" w:cs="仿宋" w:hint="eastAsia"/>
          <w:sz w:val="28"/>
          <w:lang w:eastAsia="zh-CN"/>
        </w:rPr>
        <w:t>四、木质纤维项目危机管理</w:t>
      </w:r>
      <w:bookmarkEnd w:id="14"/>
    </w:p>
    <w:p>
      <w:pPr>
        <w:pStyle w:val="Heading2"/>
        <w:rPr>
          <w:rFonts w:ascii="仿宋" w:eastAsia="仿宋" w:hAnsi="仿宋" w:cs="仿宋" w:hint="eastAsia"/>
          <w:lang w:eastAsia="zh-CN"/>
        </w:rPr>
      </w:pPr>
      <w:bookmarkStart w:id="15" w:name="_Toc11985"/>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木质纤维项目危机管理中，危机预警与识别是确保木质纤维项目稳健运行的核心步骤。通过建立全面的监测机制，木质纤维项目团队旨在及时发现和理解潜在的风险和危机因素，以便采取及时的预防和应对措施，确保木质纤维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首先，通过深入的风险评估，木质纤维项目团队全面分析了整个木质纤维项目和各个阶段可能存在的威胁。这包括准确评估每个潜在风险的发生概率和可能影响的程度，为后续危机预警提供了有力支持。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木质纤维项目团队着重于明确定义木质纤维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木质纤维项目进展的持续监控，团队能够及时发现潜在问题并作出迅速反应。木质纤维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在这一阶段，团队的专业素养和反应速度将发挥至关重要的作用，以确保潜在危机能够在初期得到有效的处理，最大程度地减轻负面影响。通过危机预警与识别，木质纤维项目得以更有序、可控地推进。</w:t>
      </w:r>
    </w:p>
    <w:p>
      <w:pPr>
        <w:pStyle w:val="Heading2"/>
        <w:ind w:firstLine="560" w:firstLineChars="200"/>
        <w:rPr>
          <w:rFonts w:ascii="仿宋" w:eastAsia="仿宋" w:hAnsi="仿宋" w:cs="仿宋" w:hint="eastAsia"/>
          <w:sz w:val="28"/>
          <w:lang w:eastAsia="zh-CN"/>
        </w:rPr>
      </w:pPr>
      <w:bookmarkStart w:id="16" w:name="_Toc17695"/>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在危机发生时，木质纤维项目团队立即行动，成立了应急小组。该小组的任务是迅速制定并实施紧急应对措施，以最小化潜在损失。以下是采取的主要措施：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暂停木质纤维项目进度：为遏制危机蔓延，木质纤维项目暂时停止进行，以便全面评估当前状况。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资源重新分配：重新评估木质纤维项目资源的分配，确保最大限度地减小损失。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实时沟通：与关键利益相关者建立实时沟通机制，向他们传递木质纤维项目危机的实际状况，保障木质纤维项目核心利益。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在紧急应对的同时，木质纤维项目团队强调了团队协作和有效沟通的重要性。以下是团队协作的关键举措：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信息共享机制：建立了信息共享平台，确保团队成员能够及时获取木质纤维项目危机的实时信息。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领导者沟通：木质纤维项目领导者通过定期会议和即时沟通工具，指导团队应对危机，保持团队稳定运行。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随着危机得到初步控制，木质纤维项目团队转向制定恢复计划，以确保木质纤维项目能够从中迅速恢复。主要恢复计划包括：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修复受损的进度计划：重新评估木质纤维项目进度，制定修复计划，确保木质纤维项目尽快回归正常进程。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重新调整资源分配：优化资源分配，确保木质纤维项目在有限资源下高效运转。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风险管理机制加强：对木质纤维项目风险进行全面评估，制定更强化的风险管理策略，以预防未来可能的危机。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150"/>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9917"/>
      <w:r>
        <w:rPr>
          <w:rFonts w:ascii="仿宋" w:eastAsia="仿宋" w:hAnsi="仿宋" w:cs="仿宋" w:hint="eastAsia"/>
          <w:lang w:eastAsia="zh-CN"/>
        </w:rPr>
        <w:t>(一)、木质纤维行业分析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木质纤维行业一直以来都是市场的关注焦点。行业内的发展趋势、竞争态势以及潜在机会都对木质纤维项目的推进产生深远的影响。通过深入研究行业的整体概貌，我们将更好地理解行业的核心特征，为木质纤维项目的定位提供有力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木质纤维行业，技术一直是推动创新和发展的关键因素。我们将对当前技术趋势进行详尽分析，包括但不限于人工智能、大数据应用、先进制造技术等。这有助于木质纤维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木质纤维项目成功的基础。我们将对主要竞争对手进行深入研究，包括其市场份额、产品特点、市场定位等。通过全面了解竞争对手的优势和劣势，木质纤维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28564"/>
      <w:r>
        <w:rPr>
          <w:rFonts w:ascii="仿宋" w:eastAsia="仿宋" w:hAnsi="仿宋" w:cs="仿宋" w:hint="eastAsia"/>
          <w:sz w:val="28"/>
          <w:lang w:eastAsia="zh-CN"/>
        </w:rPr>
        <w:t>(二)、木质纤维市场分析预测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通过对市场规模的深入调研，我们将预测木质纤维市场未来的增长趋势。这包括市场的整体规模、各细分领域的发展趋势等。木质纤维项目可以根据市场的扩张速度和潜在机会，制定更符合市场需求的发展策略。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木质纤维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https://d.book118.com/737041044010006032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木质纤维项目规划设计方案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木质纤维项目规划设计方案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木质纤维项目规划设计方案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木质纤维项目规划设计方案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木质纤维项目规划设计方案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木质纤维项目规划设计方案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木质纤维项目规划设计方案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木质纤维项目规划设计方案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木质纤维项目规划设计方案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木质纤维项目规划设计方案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木质纤维项目规划设计方案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木质纤维项目规划设计方案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木质纤维项目规划设计方案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木质纤维项目规划设计方案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木质纤维项目规划设计方案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木质纤维项目规划设计方案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木质纤维项目规划设计方案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4E3E25"/>
    <w:rsid w:val="6E4E3E2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7041044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2024-01-15T06:50:00Z</dcterms:created>
  <dcterms:modified xsi:type="dcterms:W3CDTF">2024-01-15T06:50:25Z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5567CDE113124CF5AA1DA813302DD638_11</vt:lpwstr>
  </property>
  <property fmtid="{D5CDD505-2E9C-101B-9397-08002B2CF9AE}" pid="3" name="KSOProductBuildVer">
    <vt:lpwstr>2052-12.1.0.16120</vt:lpwstr>
  </property>
</Properties>
</file>