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滗水器行业相关公司设立可行性研究报告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742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_Toc15742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09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_Toc9309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0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_Toc27480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_Toc3599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9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_Toc16289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_Toc7097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5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_Toc15165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5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_Toc28345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5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_Toc21975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97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_Toc13497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5" w:history="1">
        <w:r>
          <w:rPr>
            <w:rFonts w:ascii="仿宋" w:eastAsia="仿宋" w:hAnsi="仿宋" w:cs="仿宋" w:hint="eastAsia"/>
            <w:lang w:eastAsia="zh-CN"/>
          </w:rPr>
          <w:t>(一)、滗水器项目选址原则</w:t>
        </w:r>
        <w:r>
          <w:tab/>
        </w:r>
        <w:r>
          <w:fldChar w:fldCharType="begin"/>
        </w:r>
        <w:r>
          <w:instrText xml:space="preserve"> PAGEREF _Toc20625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4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_Toc13314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_Toc887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_Toc2990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4" w:history="1">
        <w:r>
          <w:rPr>
            <w:rFonts w:ascii="仿宋" w:eastAsia="仿宋" w:hAnsi="仿宋" w:cs="仿宋" w:hint="eastAsia"/>
            <w:lang w:eastAsia="zh-CN"/>
          </w:rPr>
          <w:t>(五)、滗水器项目选址综合评价</w:t>
        </w:r>
        <w:r>
          <w:tab/>
        </w:r>
        <w:r>
          <w:fldChar w:fldCharType="begin"/>
        </w:r>
        <w:r>
          <w:instrText xml:space="preserve"> PAGEREF _Toc9074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57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_Toc20057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_Toc11456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6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_Toc4906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_Toc15934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_Toc14458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19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_Toc21519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_Toc11362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_Toc1120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_Toc29424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_Toc14165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5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_Toc7895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2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_Toc23402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4" w:history="1">
        <w:r>
          <w:rPr>
            <w:rFonts w:ascii="仿宋" w:eastAsia="仿宋" w:hAnsi="仿宋" w:cs="仿宋" w:hint="eastAsia"/>
            <w:lang w:eastAsia="zh-CN"/>
          </w:rPr>
          <w:t>(七)、滗水器项目建设必要性分析</w:t>
        </w:r>
        <w:r>
          <w:tab/>
        </w:r>
        <w:r>
          <w:fldChar w:fldCharType="begin"/>
        </w:r>
        <w:r>
          <w:instrText xml:space="preserve"> PAGEREF _Toc22744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33" w:history="1">
        <w:r>
          <w:rPr>
            <w:rFonts w:ascii="仿宋" w:eastAsia="仿宋" w:hAnsi="仿宋" w:cs="仿宋" w:hint="eastAsia"/>
            <w:lang w:eastAsia="zh-CN"/>
          </w:rPr>
          <w:t>五、滗水器项目概况</w:t>
        </w:r>
        <w:r>
          <w:tab/>
        </w:r>
        <w:r>
          <w:fldChar w:fldCharType="begin"/>
        </w:r>
        <w:r>
          <w:instrText xml:space="preserve"> PAGEREF _Toc25033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1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_Toc13110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7" w:history="1">
        <w:r>
          <w:rPr>
            <w:rFonts w:ascii="仿宋" w:eastAsia="仿宋" w:hAnsi="仿宋" w:cs="仿宋" w:hint="eastAsia"/>
            <w:lang w:eastAsia="zh-CN"/>
          </w:rPr>
          <w:t>(二)、滗水器项目提出的理由</w:t>
        </w:r>
        <w:r>
          <w:tab/>
        </w:r>
        <w:r>
          <w:fldChar w:fldCharType="begin"/>
        </w:r>
        <w:r>
          <w:instrText xml:space="preserve"> PAGEREF _Toc27237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7" w:history="1">
        <w:r>
          <w:rPr>
            <w:rFonts w:ascii="仿宋" w:eastAsia="仿宋" w:hAnsi="仿宋" w:cs="仿宋" w:hint="eastAsia"/>
            <w:lang w:eastAsia="zh-CN"/>
          </w:rPr>
          <w:t>(三)、滗水器项目选址</w:t>
        </w:r>
        <w:r>
          <w:tab/>
        </w:r>
        <w:r>
          <w:fldChar w:fldCharType="begin"/>
        </w:r>
        <w:r>
          <w:instrText xml:space="preserve"> PAGEREF _Toc12777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_Toc1498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_Toc30076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4" w:history="1">
        <w:r>
          <w:rPr>
            <w:rFonts w:ascii="仿宋" w:eastAsia="仿宋" w:hAnsi="仿宋" w:cs="仿宋" w:hint="eastAsia"/>
            <w:lang w:eastAsia="zh-CN"/>
          </w:rPr>
          <w:t>(六)、滗水器项目投资</w:t>
        </w:r>
        <w:r>
          <w:tab/>
        </w:r>
        <w:r>
          <w:fldChar w:fldCharType="begin"/>
        </w:r>
        <w:r>
          <w:instrText xml:space="preserve"> PAGEREF _Toc25444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9" w:history="1">
        <w:r>
          <w:rPr>
            <w:rFonts w:ascii="仿宋" w:eastAsia="仿宋" w:hAnsi="仿宋" w:cs="仿宋" w:hint="eastAsia"/>
            <w:lang w:eastAsia="zh-CN"/>
          </w:rPr>
          <w:t>(七)、滗水器项目进度规划</w:t>
        </w:r>
        <w:r>
          <w:tab/>
        </w:r>
        <w:r>
          <w:fldChar w:fldCharType="begin"/>
        </w:r>
        <w:r>
          <w:instrText xml:space="preserve"> PAGEREF _Toc9649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0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_Toc13160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1" w:history="1">
        <w:r>
          <w:rPr>
            <w:rFonts w:ascii="仿宋" w:eastAsia="仿宋" w:hAnsi="仿宋" w:cs="仿宋" w:hint="eastAsia"/>
            <w:lang w:eastAsia="zh-CN"/>
          </w:rPr>
          <w:t>(九)、滗水器项目综合评价</w:t>
        </w:r>
        <w:r>
          <w:tab/>
        </w:r>
        <w:r>
          <w:fldChar w:fldCharType="begin"/>
        </w:r>
        <w:r>
          <w:instrText xml:space="preserve"> PAGEREF _Toc25181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2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_Toc2912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_Toc29729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3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_Toc15923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99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_Toc999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_Toc29759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64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_Toc5964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2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_Toc26772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_Toc16739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_Toc7478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8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_Toc12908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35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_Toc9835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6" w:history="1">
        <w:r>
          <w:rPr>
            <w:rFonts w:ascii="仿宋" w:eastAsia="仿宋" w:hAnsi="仿宋" w:cs="仿宋" w:hint="eastAsia"/>
            <w:lang w:eastAsia="zh-CN"/>
          </w:rPr>
          <w:t>(一)、滗水器项目背景分析</w:t>
        </w:r>
        <w:r>
          <w:tab/>
        </w:r>
        <w:r>
          <w:fldChar w:fldCharType="begin"/>
        </w:r>
        <w:r>
          <w:instrText xml:space="preserve"> PAGEREF _Toc26236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5" w:history="1">
        <w:r>
          <w:rPr>
            <w:rFonts w:ascii="仿宋" w:eastAsia="仿宋" w:hAnsi="仿宋" w:cs="仿宋" w:hint="eastAsia"/>
            <w:lang w:eastAsia="zh-CN"/>
          </w:rPr>
          <w:t>(二)、滗水器项目建设必要性分析</w:t>
        </w:r>
        <w:r>
          <w:tab/>
        </w:r>
        <w:r>
          <w:fldChar w:fldCharType="begin"/>
        </w:r>
        <w:r>
          <w:instrText xml:space="preserve"> PAGEREF _Toc27985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2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_Toc29222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_Toc3160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35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_Toc9635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40" w:history="1">
        <w:r>
          <w:rPr>
            <w:rFonts w:ascii="仿宋" w:eastAsia="仿宋" w:hAnsi="仿宋" w:cs="仿宋" w:hint="eastAsia"/>
            <w:lang w:eastAsia="zh-CN"/>
          </w:rPr>
          <w:t>(一)、滗水器项目进度安排</w:t>
        </w:r>
        <w:r>
          <w:tab/>
        </w:r>
        <w:r>
          <w:fldChar w:fldCharType="begin"/>
        </w:r>
        <w:r>
          <w:instrText xml:space="preserve"> PAGEREF _Toc15440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1" w:history="1">
        <w:r>
          <w:rPr>
            <w:rFonts w:ascii="仿宋" w:eastAsia="仿宋" w:hAnsi="仿宋" w:cs="仿宋" w:hint="eastAsia"/>
            <w:lang w:eastAsia="zh-CN"/>
          </w:rPr>
          <w:t>(二)、滗水器项目实施保障措施</w:t>
        </w:r>
        <w:r>
          <w:tab/>
        </w:r>
        <w:r>
          <w:fldChar w:fldCharType="begin"/>
        </w:r>
        <w:r>
          <w:instrText xml:space="preserve"> PAGEREF _Toc16911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74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_Toc16174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7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_Toc6577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9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_Toc23989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_Toc31598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2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_Toc30628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" w:history="1">
        <w:r>
          <w:rPr>
            <w:rFonts w:ascii="仿宋" w:eastAsia="仿宋" w:hAnsi="仿宋" w:cs="仿宋" w:hint="eastAsia"/>
            <w:lang w:eastAsia="zh-CN"/>
          </w:rPr>
          <w:t>(五)、滗水器项目总投资</w:t>
        </w:r>
        <w:r>
          <w:tab/>
        </w:r>
        <w:r>
          <w:fldChar w:fldCharType="begin"/>
        </w:r>
        <w:r>
          <w:instrText xml:space="preserve"> PAGEREF _Toc2766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_Toc25115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96" w:history="1">
        <w:r>
          <w:rPr>
            <w:rFonts w:ascii="仿宋" w:eastAsia="仿宋" w:hAnsi="仿宋" w:cs="仿宋" w:hint="eastAsia"/>
            <w:lang w:eastAsia="zh-CN"/>
          </w:rPr>
          <w:t>十一、滗水器项目总结分析</w:t>
        </w:r>
        <w:r>
          <w:tab/>
        </w:r>
        <w:r>
          <w:fldChar w:fldCharType="begin"/>
        </w:r>
        <w:r>
          <w:instrText xml:space="preserve"> PAGEREF _Toc28996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38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_Toc28238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8" w:history="1">
        <w:r>
          <w:rPr>
            <w:rFonts w:ascii="仿宋" w:eastAsia="仿宋" w:hAnsi="仿宋" w:cs="仿宋" w:hint="eastAsia"/>
            <w:lang w:eastAsia="zh-CN"/>
          </w:rPr>
          <w:t>(一)、社会责任滗水器项目</w:t>
        </w:r>
        <w:r>
          <w:tab/>
        </w:r>
        <w:r>
          <w:fldChar w:fldCharType="begin"/>
        </w:r>
        <w:r>
          <w:instrText xml:space="preserve"> PAGEREF _Toc31378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_Toc713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7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_Toc32137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56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_Toc17356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1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_Toc15211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7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_Toc27527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5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_Toc29625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8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_Toc14658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742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309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480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599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探索国际市场：公司将积极开拓国际市场，提高国际竞争力，以实现全球化战略。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https://d.book118.com/737055012016006034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滗水器行业相关公司设立可行性研究报告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滗水器行业相关公司设立可行性研究报告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滗水器行业相关公司设立可行性研究报告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滗水器行业相关公司设立可行性研究报告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滗水器行业相关公司设立可行性研究报告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37055012016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2024-01-08T08:23:00Z</dcterms:created>
  <dcterms:modified xsi:type="dcterms:W3CDTF">2024-01-08T08:24:06Z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3F0089367C024AB281155A398442D33D_11</vt:lpwstr>
  </property>
  <property fmtid="{D5CDD505-2E9C-101B-9397-08002B2CF9AE}" pid="3" name="KSOProductBuildVer">
    <vt:lpwstr>2052-12.1.0.16120</vt:lpwstr>
  </property>
</Properties>
</file>